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A" w:rsidRDefault="00615C4A" w:rsidP="0089135C">
      <w:pPr>
        <w:pStyle w:val="11"/>
        <w:ind w:left="0"/>
        <w:jc w:val="center"/>
        <w:rPr>
          <w:spacing w:val="100"/>
          <w:sz w:val="28"/>
          <w:szCs w:val="28"/>
        </w:rPr>
      </w:pPr>
      <w:bookmarkStart w:id="0" w:name="_Toc24968294"/>
      <w:r w:rsidRPr="00DE5EB9">
        <w:rPr>
          <w:spacing w:val="100"/>
          <w:sz w:val="28"/>
          <w:szCs w:val="28"/>
        </w:rPr>
        <w:t xml:space="preserve">Информационное </w:t>
      </w:r>
      <w:r>
        <w:rPr>
          <w:spacing w:val="100"/>
          <w:sz w:val="28"/>
          <w:szCs w:val="28"/>
        </w:rPr>
        <w:t>сообщение</w:t>
      </w:r>
    </w:p>
    <w:p w:rsidR="00615C4A" w:rsidRPr="00CD3CDC" w:rsidRDefault="00615C4A" w:rsidP="007128C1">
      <w:pPr>
        <w:pStyle w:val="11"/>
        <w:ind w:left="0"/>
        <w:jc w:val="center"/>
        <w:rPr>
          <w:b/>
          <w:sz w:val="28"/>
          <w:szCs w:val="28"/>
        </w:rPr>
      </w:pPr>
      <w:r w:rsidRPr="00CD3CDC">
        <w:rPr>
          <w:b/>
          <w:sz w:val="28"/>
          <w:szCs w:val="28"/>
        </w:rPr>
        <w:t>Российский государственный гуманитарный университет (РГГУ)</w:t>
      </w:r>
    </w:p>
    <w:p w:rsidR="00615C4A" w:rsidRDefault="00615C4A" w:rsidP="00D303EA">
      <w:pPr>
        <w:pStyle w:val="1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Гуманитарных Чтений РГГУ-2020 проводит</w:t>
      </w:r>
      <w:bookmarkEnd w:id="0"/>
    </w:p>
    <w:p w:rsidR="00615C4A" w:rsidRPr="00000500" w:rsidRDefault="00615C4A" w:rsidP="00157079">
      <w:pPr>
        <w:pStyle w:val="11"/>
        <w:ind w:left="0"/>
        <w:jc w:val="center"/>
        <w:rPr>
          <w:b/>
          <w:szCs w:val="16"/>
        </w:rPr>
      </w:pPr>
    </w:p>
    <w:p w:rsidR="00615C4A" w:rsidRDefault="00615C4A" w:rsidP="00157079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Всероссийскую научную </w:t>
      </w:r>
      <w:r w:rsidRPr="00DE5EB9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ю</w:t>
      </w:r>
    </w:p>
    <w:p w:rsidR="00615C4A" w:rsidRDefault="00615C4A" w:rsidP="00157079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Сперанские чтения</w:t>
      </w:r>
    </w:p>
    <w:p w:rsidR="00615C4A" w:rsidRDefault="00615C4A" w:rsidP="00157079">
      <w:pPr>
        <w:pStyle w:val="11"/>
        <w:ind w:left="0"/>
        <w:jc w:val="center"/>
        <w:rPr>
          <w:b/>
          <w:sz w:val="28"/>
          <w:szCs w:val="28"/>
        </w:rPr>
      </w:pPr>
      <w:r w:rsidRPr="00A57B90">
        <w:rPr>
          <w:b/>
          <w:sz w:val="28"/>
          <w:szCs w:val="28"/>
        </w:rPr>
        <w:t xml:space="preserve">«Актуальные проблемы </w:t>
      </w:r>
      <w:r w:rsidRPr="00965184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в условиях </w:t>
      </w:r>
      <w:r w:rsidRPr="008A17C9">
        <w:rPr>
          <w:b/>
          <w:sz w:val="28"/>
          <w:szCs w:val="28"/>
        </w:rPr>
        <w:t>цифровой экономик</w:t>
      </w:r>
      <w:r>
        <w:rPr>
          <w:b/>
          <w:sz w:val="28"/>
          <w:szCs w:val="28"/>
        </w:rPr>
        <w:t>и</w:t>
      </w:r>
      <w:r w:rsidRPr="008A17C9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оссии</w:t>
      </w:r>
      <w:r w:rsidRPr="00A57B90">
        <w:rPr>
          <w:b/>
          <w:sz w:val="28"/>
          <w:szCs w:val="28"/>
        </w:rPr>
        <w:t>»</w:t>
      </w:r>
    </w:p>
    <w:p w:rsidR="00615C4A" w:rsidRPr="00BC6B52" w:rsidRDefault="00615C4A" w:rsidP="00157079">
      <w:pPr>
        <w:pStyle w:val="11"/>
        <w:ind w:left="0"/>
        <w:rPr>
          <w:sz w:val="8"/>
          <w:szCs w:val="8"/>
        </w:rPr>
      </w:pPr>
    </w:p>
    <w:p w:rsidR="00615C4A" w:rsidRPr="00E5188D" w:rsidRDefault="00615C4A" w:rsidP="00E5188D">
      <w:pPr>
        <w:pStyle w:val="11"/>
        <w:spacing w:line="228" w:lineRule="auto"/>
        <w:ind w:left="0" w:firstLine="567"/>
        <w:jc w:val="both"/>
        <w:rPr>
          <w:b/>
          <w:sz w:val="22"/>
          <w:szCs w:val="22"/>
        </w:rPr>
      </w:pPr>
      <w:r w:rsidRPr="00E5188D">
        <w:rPr>
          <w:b/>
          <w:sz w:val="24"/>
          <w:szCs w:val="24"/>
        </w:rPr>
        <w:t>На конференции п</w:t>
      </w:r>
      <w:r w:rsidRPr="00E5188D">
        <w:rPr>
          <w:b/>
          <w:sz w:val="22"/>
          <w:szCs w:val="22"/>
        </w:rPr>
        <w:t xml:space="preserve">редлагается </w:t>
      </w:r>
      <w:r w:rsidRPr="00052034">
        <w:rPr>
          <w:b/>
          <w:sz w:val="22"/>
          <w:szCs w:val="22"/>
        </w:rPr>
        <w:t xml:space="preserve">обсудить </w:t>
      </w:r>
      <w:r w:rsidRPr="00E5188D">
        <w:rPr>
          <w:b/>
          <w:sz w:val="22"/>
          <w:szCs w:val="22"/>
        </w:rPr>
        <w:t xml:space="preserve">следующие </w:t>
      </w:r>
      <w:r w:rsidRPr="00052034">
        <w:rPr>
          <w:b/>
          <w:sz w:val="22"/>
          <w:szCs w:val="22"/>
        </w:rPr>
        <w:t>проблемы</w:t>
      </w:r>
      <w:r w:rsidRPr="00E5188D">
        <w:rPr>
          <w:b/>
          <w:sz w:val="22"/>
          <w:szCs w:val="22"/>
        </w:rPr>
        <w:t>:</w:t>
      </w:r>
    </w:p>
    <w:p w:rsidR="00615C4A" w:rsidRPr="00BC6B52" w:rsidRDefault="00615C4A" w:rsidP="00E5188D">
      <w:pPr>
        <w:pStyle w:val="11"/>
        <w:spacing w:line="228" w:lineRule="auto"/>
        <w:ind w:left="0" w:firstLine="567"/>
        <w:jc w:val="both"/>
        <w:rPr>
          <w:b/>
          <w:sz w:val="8"/>
          <w:szCs w:val="8"/>
        </w:rPr>
      </w:pPr>
    </w:p>
    <w:p w:rsidR="00615C4A" w:rsidRPr="00C54227" w:rsidRDefault="00615C4A" w:rsidP="00DD5B22">
      <w:pPr>
        <w:numPr>
          <w:ilvl w:val="0"/>
          <w:numId w:val="7"/>
        </w:numPr>
        <w:ind w:left="1259" w:hanging="357"/>
        <w:jc w:val="both"/>
        <w:rPr>
          <w:sz w:val="24"/>
          <w:szCs w:val="24"/>
        </w:rPr>
      </w:pPr>
      <w:r w:rsidRPr="00C54227">
        <w:rPr>
          <w:sz w:val="24"/>
          <w:szCs w:val="24"/>
        </w:rPr>
        <w:t>Государственная политика в сфере цифровых технологий для развития экономики и предпринимательства в России;</w:t>
      </w:r>
    </w:p>
    <w:p w:rsidR="00615C4A" w:rsidRPr="00C54227" w:rsidRDefault="00615C4A" w:rsidP="00DD5B22">
      <w:pPr>
        <w:pStyle w:val="af2"/>
        <w:numPr>
          <w:ilvl w:val="0"/>
          <w:numId w:val="7"/>
        </w:numPr>
        <w:shd w:val="clear" w:color="auto" w:fill="FFFFFF"/>
        <w:spacing w:after="225" w:line="240" w:lineRule="auto"/>
        <w:ind w:left="1259" w:hanging="357"/>
        <w:jc w:val="both"/>
        <w:rPr>
          <w:rFonts w:ascii="Times New Roman" w:hAnsi="Times New Roman"/>
          <w:sz w:val="24"/>
          <w:szCs w:val="24"/>
        </w:rPr>
      </w:pP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Цифровая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трансформация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: анализ, </w:t>
      </w: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тренды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мировой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 опыт</w:t>
      </w:r>
      <w:r w:rsidRPr="00C54227">
        <w:rPr>
          <w:rFonts w:ascii="Times New Roman" w:hAnsi="Times New Roman"/>
          <w:sz w:val="24"/>
          <w:szCs w:val="24"/>
        </w:rPr>
        <w:t>;</w:t>
      </w:r>
      <w:r w:rsidRPr="00C5422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615C4A" w:rsidRPr="00C54227" w:rsidRDefault="00615C4A" w:rsidP="00DD5B22">
      <w:pPr>
        <w:pStyle w:val="af2"/>
        <w:numPr>
          <w:ilvl w:val="0"/>
          <w:numId w:val="7"/>
        </w:numPr>
        <w:spacing w:after="0" w:line="240" w:lineRule="auto"/>
        <w:ind w:left="1259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Правовые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 основы </w:t>
      </w: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цифровых</w:t>
      </w:r>
      <w:r w:rsidRPr="00C54227">
        <w:rPr>
          <w:rFonts w:ascii="Times New Roman" w:hAnsi="Times New Roman"/>
          <w:sz w:val="24"/>
          <w:szCs w:val="24"/>
          <w:shd w:val="clear" w:color="auto" w:fill="FFFFFF"/>
        </w:rPr>
        <w:t> преобразований </w:t>
      </w:r>
      <w:r w:rsidRPr="00C54227">
        <w:rPr>
          <w:rFonts w:ascii="Times New Roman" w:hAnsi="Times New Roman"/>
          <w:bCs/>
          <w:sz w:val="24"/>
          <w:szCs w:val="24"/>
          <w:shd w:val="clear" w:color="auto" w:fill="FFFFFF"/>
        </w:rPr>
        <w:t>экономики;</w:t>
      </w:r>
    </w:p>
    <w:p w:rsidR="00615C4A" w:rsidRPr="00C54227" w:rsidRDefault="00615C4A" w:rsidP="00DD5B22">
      <w:pPr>
        <w:pStyle w:val="af2"/>
        <w:numPr>
          <w:ilvl w:val="0"/>
          <w:numId w:val="7"/>
        </w:numPr>
        <w:spacing w:after="0" w:line="240" w:lineRule="auto"/>
        <w:ind w:left="1259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27">
        <w:rPr>
          <w:rFonts w:ascii="Times New Roman" w:hAnsi="Times New Roman"/>
          <w:sz w:val="24"/>
          <w:szCs w:val="24"/>
          <w:lang w:eastAsia="ru-RU"/>
        </w:rPr>
        <w:t>Проблемы реализации и законодательного закрепления юридически значимых действий в электронном виде;</w:t>
      </w:r>
    </w:p>
    <w:p w:rsidR="00615C4A" w:rsidRPr="00C54227" w:rsidRDefault="00615C4A" w:rsidP="00DD5B22">
      <w:pPr>
        <w:pStyle w:val="af2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27">
        <w:rPr>
          <w:rFonts w:ascii="Times New Roman" w:hAnsi="Times New Roman"/>
          <w:sz w:val="24"/>
          <w:szCs w:val="24"/>
          <w:lang w:eastAsia="ru-RU"/>
        </w:rPr>
        <w:t>Формирование современной информационной и телекоммуникационной инфраструктуры;</w:t>
      </w:r>
    </w:p>
    <w:p w:rsidR="00615C4A" w:rsidRPr="00C54227" w:rsidRDefault="00615C4A" w:rsidP="00DD5B22">
      <w:pPr>
        <w:pStyle w:val="af2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27">
        <w:rPr>
          <w:rFonts w:ascii="Times New Roman" w:hAnsi="Times New Roman"/>
          <w:sz w:val="24"/>
          <w:szCs w:val="24"/>
          <w:lang w:eastAsia="ru-RU"/>
        </w:rPr>
        <w:t>Информационная безопасность в условиях перехода к цифровой экономике;</w:t>
      </w:r>
    </w:p>
    <w:p w:rsidR="005F2316" w:rsidRDefault="00615C4A" w:rsidP="00DD5B22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27">
        <w:rPr>
          <w:rFonts w:ascii="Times New Roman" w:hAnsi="Times New Roman"/>
          <w:sz w:val="24"/>
          <w:szCs w:val="24"/>
          <w:lang w:eastAsia="ru-RU"/>
        </w:rPr>
        <w:t>Осуществление в электронной форме полномочий государственных (муниципальных) органов власти;</w:t>
      </w:r>
      <w:r w:rsidR="005F2316" w:rsidRPr="005F23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2316" w:rsidRPr="00BB0D46" w:rsidRDefault="005F2316" w:rsidP="00DD5B22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Кадровый потенциал цифровой экономики;</w:t>
      </w:r>
    </w:p>
    <w:p w:rsidR="00615C4A" w:rsidRDefault="00615C4A" w:rsidP="00DD5B22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B0D46">
        <w:rPr>
          <w:rFonts w:ascii="Times New Roman" w:hAnsi="Times New Roman"/>
          <w:sz w:val="24"/>
          <w:szCs w:val="24"/>
          <w:lang w:eastAsia="ru-RU"/>
        </w:rPr>
        <w:t>Цифровые технологии сохранения культурного наследия и исторической памяти.</w:t>
      </w:r>
    </w:p>
    <w:p w:rsidR="00615C4A" w:rsidRPr="00707AEE" w:rsidRDefault="00615C4A" w:rsidP="008E1B37">
      <w:pPr>
        <w:ind w:left="1260"/>
        <w:jc w:val="both"/>
        <w:rPr>
          <w:sz w:val="24"/>
          <w:szCs w:val="24"/>
          <w:highlight w:val="yellow"/>
        </w:rPr>
      </w:pPr>
    </w:p>
    <w:p w:rsidR="00615C4A" w:rsidRPr="00BC6B52" w:rsidRDefault="00615C4A" w:rsidP="00EE0631">
      <w:pPr>
        <w:pStyle w:val="11"/>
        <w:spacing w:line="228" w:lineRule="auto"/>
        <w:ind w:left="0" w:firstLine="567"/>
        <w:jc w:val="both"/>
        <w:rPr>
          <w:sz w:val="8"/>
          <w:szCs w:val="8"/>
        </w:rPr>
      </w:pPr>
    </w:p>
    <w:p w:rsidR="00615C4A" w:rsidRPr="00CD3CDC" w:rsidRDefault="00615C4A" w:rsidP="00CD3CDC">
      <w:pPr>
        <w:pStyle w:val="11"/>
        <w:ind w:left="0"/>
        <w:jc w:val="center"/>
        <w:rPr>
          <w:spacing w:val="100"/>
          <w:sz w:val="28"/>
          <w:szCs w:val="28"/>
        </w:rPr>
      </w:pPr>
      <w:r w:rsidRPr="00CD3CDC">
        <w:rPr>
          <w:spacing w:val="100"/>
          <w:sz w:val="28"/>
          <w:szCs w:val="28"/>
        </w:rPr>
        <w:t xml:space="preserve">Конференция состоится </w:t>
      </w:r>
      <w:r w:rsidRPr="00367563">
        <w:rPr>
          <w:spacing w:val="100"/>
          <w:sz w:val="28"/>
          <w:szCs w:val="28"/>
        </w:rPr>
        <w:t>1</w:t>
      </w:r>
      <w:r w:rsidRPr="00CD3CDC">
        <w:rPr>
          <w:spacing w:val="100"/>
          <w:sz w:val="28"/>
          <w:szCs w:val="28"/>
        </w:rPr>
        <w:t xml:space="preserve"> а</w:t>
      </w:r>
      <w:r>
        <w:rPr>
          <w:spacing w:val="100"/>
          <w:sz w:val="28"/>
          <w:szCs w:val="28"/>
        </w:rPr>
        <w:t>преля</w:t>
      </w:r>
      <w:r w:rsidRPr="00CD3CDC">
        <w:rPr>
          <w:spacing w:val="100"/>
          <w:sz w:val="28"/>
          <w:szCs w:val="28"/>
        </w:rPr>
        <w:t xml:space="preserve"> 20</w:t>
      </w:r>
      <w:r>
        <w:rPr>
          <w:spacing w:val="100"/>
          <w:sz w:val="28"/>
          <w:szCs w:val="28"/>
        </w:rPr>
        <w:t>20</w:t>
      </w:r>
      <w:r w:rsidRPr="00CD3CDC">
        <w:rPr>
          <w:spacing w:val="100"/>
          <w:sz w:val="28"/>
          <w:szCs w:val="28"/>
        </w:rPr>
        <w:t>г.</w:t>
      </w:r>
    </w:p>
    <w:p w:rsidR="00615C4A" w:rsidRPr="008442AA" w:rsidRDefault="00615C4A" w:rsidP="007128C1">
      <w:pPr>
        <w:pStyle w:val="11"/>
        <w:spacing w:line="228" w:lineRule="auto"/>
        <w:ind w:left="0" w:firstLine="567"/>
        <w:jc w:val="center"/>
        <w:rPr>
          <w:sz w:val="22"/>
          <w:szCs w:val="22"/>
        </w:rPr>
      </w:pPr>
      <w:r w:rsidRPr="008442AA">
        <w:rPr>
          <w:sz w:val="22"/>
          <w:szCs w:val="22"/>
        </w:rPr>
        <w:t>Язык конференции - русский, английский.</w:t>
      </w:r>
    </w:p>
    <w:p w:rsidR="00615C4A" w:rsidRDefault="00615C4A" w:rsidP="007128C1">
      <w:pPr>
        <w:pStyle w:val="11"/>
        <w:spacing w:line="228" w:lineRule="auto"/>
        <w:ind w:left="0" w:firstLine="567"/>
        <w:jc w:val="center"/>
        <w:rPr>
          <w:sz w:val="22"/>
          <w:szCs w:val="22"/>
        </w:rPr>
      </w:pPr>
      <w:r w:rsidRPr="008442AA">
        <w:rPr>
          <w:sz w:val="22"/>
          <w:szCs w:val="22"/>
        </w:rPr>
        <w:t>Продолжительность работы конференции - 1 день.</w:t>
      </w:r>
    </w:p>
    <w:p w:rsidR="00615C4A" w:rsidRPr="008442AA" w:rsidRDefault="00615C4A" w:rsidP="007128C1">
      <w:pPr>
        <w:pStyle w:val="11"/>
        <w:spacing w:line="228" w:lineRule="auto"/>
        <w:ind w:left="0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По материалам конференции издается Сборник статей.</w:t>
      </w:r>
    </w:p>
    <w:p w:rsidR="00615C4A" w:rsidRPr="0015770F" w:rsidRDefault="00615C4A" w:rsidP="00EE0631">
      <w:pPr>
        <w:pStyle w:val="11"/>
        <w:spacing w:line="228" w:lineRule="auto"/>
        <w:ind w:left="0" w:firstLine="567"/>
        <w:jc w:val="both"/>
        <w:rPr>
          <w:sz w:val="10"/>
          <w:szCs w:val="10"/>
        </w:rPr>
      </w:pPr>
    </w:p>
    <w:p w:rsidR="00615C4A" w:rsidRPr="00DD37C7" w:rsidRDefault="00615C4A" w:rsidP="00EE0631">
      <w:pPr>
        <w:pStyle w:val="11"/>
        <w:spacing w:line="228" w:lineRule="auto"/>
        <w:ind w:left="0" w:firstLine="284"/>
        <w:jc w:val="both"/>
        <w:rPr>
          <w:sz w:val="24"/>
          <w:szCs w:val="24"/>
        </w:rPr>
      </w:pPr>
      <w:r w:rsidRPr="00DE5EB9">
        <w:rPr>
          <w:sz w:val="24"/>
          <w:szCs w:val="24"/>
        </w:rPr>
        <w:t>Авторы, желающие принять участие в конференции, представ</w:t>
      </w:r>
      <w:r>
        <w:rPr>
          <w:sz w:val="24"/>
          <w:szCs w:val="24"/>
        </w:rPr>
        <w:t xml:space="preserve">ляют </w:t>
      </w:r>
      <w:r w:rsidRPr="00CD3CDC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</w:t>
      </w:r>
      <w:r w:rsidR="00DD37C7" w:rsidRPr="00DD37C7">
        <w:rPr>
          <w:b/>
          <w:sz w:val="24"/>
          <w:szCs w:val="24"/>
        </w:rPr>
        <w:t>0</w:t>
      </w:r>
      <w:r w:rsidR="00DD5B22" w:rsidRPr="00DD5B22">
        <w:rPr>
          <w:b/>
          <w:sz w:val="24"/>
          <w:szCs w:val="24"/>
        </w:rPr>
        <w:t xml:space="preserve"> </w:t>
      </w:r>
      <w:r w:rsidRPr="00AF188D">
        <w:rPr>
          <w:b/>
          <w:sz w:val="24"/>
          <w:szCs w:val="24"/>
        </w:rPr>
        <w:t>марта 20</w:t>
      </w:r>
      <w:r>
        <w:rPr>
          <w:b/>
          <w:sz w:val="24"/>
          <w:szCs w:val="24"/>
        </w:rPr>
        <w:t>20</w:t>
      </w:r>
      <w:r w:rsidRPr="00AF188D">
        <w:rPr>
          <w:b/>
          <w:sz w:val="24"/>
          <w:szCs w:val="24"/>
        </w:rPr>
        <w:t>г.</w:t>
      </w:r>
      <w:r w:rsidR="00DD37C7" w:rsidRPr="00DD37C7">
        <w:rPr>
          <w:b/>
          <w:sz w:val="24"/>
          <w:szCs w:val="24"/>
        </w:rPr>
        <w:t xml:space="preserve"> </w:t>
      </w:r>
      <w:r w:rsidR="00DD37C7">
        <w:rPr>
          <w:b/>
          <w:sz w:val="24"/>
          <w:szCs w:val="24"/>
        </w:rPr>
        <w:t>–</w:t>
      </w:r>
      <w:r w:rsidR="00DD37C7" w:rsidRPr="00DD37C7">
        <w:rPr>
          <w:b/>
          <w:sz w:val="24"/>
          <w:szCs w:val="24"/>
        </w:rPr>
        <w:t xml:space="preserve"> </w:t>
      </w:r>
      <w:r w:rsidR="00DD37C7">
        <w:rPr>
          <w:sz w:val="24"/>
          <w:szCs w:val="24"/>
        </w:rPr>
        <w:t>заявки</w:t>
      </w:r>
      <w:r w:rsidR="00DD37C7" w:rsidRPr="00DD37C7">
        <w:rPr>
          <w:sz w:val="24"/>
          <w:szCs w:val="24"/>
        </w:rPr>
        <w:t xml:space="preserve"> </w:t>
      </w:r>
      <w:r w:rsidR="00DD37C7">
        <w:rPr>
          <w:sz w:val="24"/>
          <w:szCs w:val="24"/>
        </w:rPr>
        <w:t>для выступле</w:t>
      </w:r>
      <w:r w:rsidR="00DD37C7" w:rsidRPr="00DD37C7">
        <w:rPr>
          <w:sz w:val="24"/>
          <w:szCs w:val="24"/>
        </w:rPr>
        <w:t xml:space="preserve">ния </w:t>
      </w:r>
      <w:r w:rsidR="00DD37C7">
        <w:rPr>
          <w:sz w:val="24"/>
          <w:szCs w:val="24"/>
        </w:rPr>
        <w:t xml:space="preserve">(п.2 и название) </w:t>
      </w:r>
      <w:r w:rsidR="00DD37C7" w:rsidRPr="00DD37C7">
        <w:rPr>
          <w:sz w:val="24"/>
          <w:szCs w:val="24"/>
        </w:rPr>
        <w:t>и</w:t>
      </w:r>
      <w:r w:rsidR="00DD37C7">
        <w:rPr>
          <w:b/>
          <w:sz w:val="24"/>
          <w:szCs w:val="24"/>
        </w:rPr>
        <w:t xml:space="preserve"> до 30 марта 2020г. </w:t>
      </w:r>
      <w:r w:rsidR="00DD37C7" w:rsidRPr="00DD37C7">
        <w:rPr>
          <w:sz w:val="24"/>
          <w:szCs w:val="24"/>
        </w:rPr>
        <w:t>статьи</w:t>
      </w:r>
      <w:r w:rsidR="00DD5B22" w:rsidRPr="00DD37C7">
        <w:rPr>
          <w:sz w:val="24"/>
          <w:szCs w:val="24"/>
        </w:rPr>
        <w:t>:</w:t>
      </w:r>
    </w:p>
    <w:p w:rsidR="00615C4A" w:rsidRPr="00DE5EB9" w:rsidRDefault="00615C4A">
      <w:pPr>
        <w:pStyle w:val="11"/>
        <w:numPr>
          <w:ilvl w:val="0"/>
          <w:numId w:val="1"/>
        </w:numPr>
        <w:jc w:val="both"/>
        <w:rPr>
          <w:sz w:val="24"/>
          <w:szCs w:val="24"/>
        </w:rPr>
      </w:pPr>
      <w:r w:rsidRPr="00DE5EB9">
        <w:rPr>
          <w:b/>
          <w:sz w:val="24"/>
          <w:szCs w:val="24"/>
        </w:rPr>
        <w:t>Материалы</w:t>
      </w:r>
      <w:r>
        <w:rPr>
          <w:b/>
          <w:sz w:val="24"/>
          <w:szCs w:val="24"/>
        </w:rPr>
        <w:t xml:space="preserve"> (от 7 до 10 страниц)</w:t>
      </w:r>
      <w:r w:rsidRPr="00DE5EB9">
        <w:rPr>
          <w:b/>
          <w:sz w:val="24"/>
          <w:szCs w:val="24"/>
        </w:rPr>
        <w:t>:</w:t>
      </w:r>
    </w:p>
    <w:p w:rsidR="00615C4A" w:rsidRPr="008442AA" w:rsidRDefault="00DD5B22" w:rsidP="00EE0631">
      <w:pPr>
        <w:pStyle w:val="11"/>
        <w:numPr>
          <w:ilvl w:val="0"/>
          <w:numId w:val="3"/>
        </w:numPr>
        <w:tabs>
          <w:tab w:val="clear" w:pos="617"/>
          <w:tab w:val="num" w:pos="851"/>
        </w:tabs>
        <w:ind w:left="851" w:hanging="23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Т</w:t>
      </w:r>
      <w:r w:rsidR="00615C4A" w:rsidRPr="001147CC">
        <w:rPr>
          <w:b/>
          <w:sz w:val="28"/>
          <w:szCs w:val="28"/>
        </w:rPr>
        <w:t>олько</w:t>
      </w:r>
      <w:r w:rsidRPr="00DD5B22">
        <w:rPr>
          <w:b/>
          <w:sz w:val="28"/>
          <w:szCs w:val="28"/>
        </w:rPr>
        <w:t xml:space="preserve"> </w:t>
      </w:r>
      <w:r w:rsidR="00615C4A" w:rsidRPr="00DE5EB9">
        <w:rPr>
          <w:sz w:val="24"/>
          <w:szCs w:val="24"/>
        </w:rPr>
        <w:t>на</w:t>
      </w:r>
      <w:r w:rsidRPr="00DD5B22">
        <w:rPr>
          <w:sz w:val="24"/>
          <w:szCs w:val="24"/>
        </w:rPr>
        <w:t xml:space="preserve"> </w:t>
      </w:r>
      <w:r w:rsidR="00615C4A" w:rsidRPr="00DE5EB9">
        <w:rPr>
          <w:sz w:val="24"/>
          <w:szCs w:val="24"/>
          <w:lang w:val="en-US"/>
        </w:rPr>
        <w:t>e</w:t>
      </w:r>
      <w:r w:rsidR="00615C4A" w:rsidRPr="008442AA">
        <w:rPr>
          <w:sz w:val="24"/>
          <w:szCs w:val="24"/>
        </w:rPr>
        <w:t>-</w:t>
      </w:r>
      <w:r w:rsidR="00615C4A" w:rsidRPr="00DE5EB9">
        <w:rPr>
          <w:sz w:val="24"/>
          <w:szCs w:val="24"/>
          <w:lang w:val="en-US"/>
        </w:rPr>
        <w:t>mail</w:t>
      </w:r>
      <w:r w:rsidRPr="00DD5B22">
        <w:rPr>
          <w:sz w:val="24"/>
          <w:szCs w:val="24"/>
        </w:rPr>
        <w:t xml:space="preserve"> </w:t>
      </w:r>
      <w:hyperlink r:id="rId5" w:history="1">
        <w:r w:rsidRPr="00956CE2">
          <w:rPr>
            <w:rStyle w:val="a5"/>
            <w:sz w:val="28"/>
            <w:szCs w:val="28"/>
          </w:rPr>
          <w:t>rggu-conf@mail.ru</w:t>
        </w:r>
      </w:hyperlink>
      <w:r w:rsidR="00615C4A" w:rsidRPr="00770BFE">
        <w:rPr>
          <w:b/>
          <w:sz w:val="28"/>
          <w:szCs w:val="28"/>
        </w:rPr>
        <w:t>.</w:t>
      </w:r>
      <w:r w:rsidRPr="00DD5B22">
        <w:rPr>
          <w:b/>
          <w:sz w:val="28"/>
          <w:szCs w:val="28"/>
        </w:rPr>
        <w:t xml:space="preserve"> </w:t>
      </w:r>
      <w:r w:rsidR="00615C4A" w:rsidRPr="00DE5EB9">
        <w:rPr>
          <w:sz w:val="24"/>
          <w:szCs w:val="24"/>
        </w:rPr>
        <w:t xml:space="preserve">В графе </w:t>
      </w:r>
      <w:r w:rsidR="00615C4A" w:rsidRPr="00DE5EB9">
        <w:rPr>
          <w:b/>
          <w:sz w:val="24"/>
          <w:szCs w:val="24"/>
        </w:rPr>
        <w:t>Тема</w:t>
      </w:r>
      <w:r w:rsidR="00615C4A" w:rsidRPr="00DE5EB9">
        <w:rPr>
          <w:sz w:val="24"/>
          <w:szCs w:val="24"/>
        </w:rPr>
        <w:t xml:space="preserve"> укажите – </w:t>
      </w:r>
      <w:r w:rsidR="00615C4A" w:rsidRPr="00DE5EB9">
        <w:rPr>
          <w:b/>
          <w:sz w:val="24"/>
          <w:szCs w:val="24"/>
        </w:rPr>
        <w:t>Конференция</w:t>
      </w:r>
      <w:r w:rsidRPr="00DD5B22">
        <w:rPr>
          <w:b/>
          <w:sz w:val="24"/>
          <w:szCs w:val="24"/>
        </w:rPr>
        <w:t xml:space="preserve"> </w:t>
      </w:r>
      <w:r w:rsidR="00615C4A">
        <w:rPr>
          <w:sz w:val="24"/>
          <w:szCs w:val="24"/>
        </w:rPr>
        <w:t>(</w:t>
      </w:r>
      <w:r w:rsidR="00615C4A" w:rsidRPr="0015770F">
        <w:rPr>
          <w:i/>
          <w:sz w:val="24"/>
          <w:szCs w:val="24"/>
        </w:rPr>
        <w:t xml:space="preserve">без указания темы </w:t>
      </w:r>
      <w:r w:rsidR="00615C4A">
        <w:rPr>
          <w:sz w:val="24"/>
          <w:szCs w:val="24"/>
        </w:rPr>
        <w:t xml:space="preserve">корреспонденция определяется как </w:t>
      </w:r>
      <w:proofErr w:type="spellStart"/>
      <w:r w:rsidR="00615C4A" w:rsidRPr="00E54434">
        <w:rPr>
          <w:b/>
          <w:i/>
          <w:sz w:val="24"/>
          <w:szCs w:val="24"/>
        </w:rPr>
        <w:t>spam</w:t>
      </w:r>
      <w:proofErr w:type="spellEnd"/>
      <w:r w:rsidR="00615C4A">
        <w:rPr>
          <w:sz w:val="24"/>
          <w:szCs w:val="24"/>
        </w:rPr>
        <w:t xml:space="preserve">, </w:t>
      </w:r>
      <w:r w:rsidR="00615C4A" w:rsidRPr="0015770F">
        <w:rPr>
          <w:i/>
          <w:sz w:val="24"/>
          <w:szCs w:val="24"/>
        </w:rPr>
        <w:t>не читается</w:t>
      </w:r>
      <w:r w:rsidR="00615C4A">
        <w:rPr>
          <w:sz w:val="24"/>
          <w:szCs w:val="24"/>
        </w:rPr>
        <w:t xml:space="preserve"> и сразу же </w:t>
      </w:r>
      <w:r w:rsidR="00615C4A" w:rsidRPr="0015770F">
        <w:rPr>
          <w:i/>
          <w:sz w:val="24"/>
          <w:szCs w:val="24"/>
        </w:rPr>
        <w:t>удаляется</w:t>
      </w:r>
      <w:r w:rsidR="00615C4A">
        <w:rPr>
          <w:sz w:val="24"/>
          <w:szCs w:val="24"/>
        </w:rPr>
        <w:t>)</w:t>
      </w:r>
      <w:r w:rsidR="00615C4A" w:rsidRPr="00DE5EB9">
        <w:rPr>
          <w:sz w:val="24"/>
          <w:szCs w:val="24"/>
        </w:rPr>
        <w:t xml:space="preserve">. </w:t>
      </w:r>
    </w:p>
    <w:p w:rsidR="00615C4A" w:rsidRPr="00DE5EB9" w:rsidRDefault="00615C4A" w:rsidP="00EE0631">
      <w:pPr>
        <w:pStyle w:val="11"/>
        <w:numPr>
          <w:ilvl w:val="0"/>
          <w:numId w:val="3"/>
        </w:numPr>
        <w:tabs>
          <w:tab w:val="clear" w:pos="617"/>
          <w:tab w:val="num" w:pos="851"/>
        </w:tabs>
        <w:ind w:left="851" w:hanging="234"/>
        <w:jc w:val="both"/>
        <w:rPr>
          <w:b/>
          <w:sz w:val="24"/>
          <w:szCs w:val="24"/>
        </w:rPr>
      </w:pPr>
      <w:proofErr w:type="gramStart"/>
      <w:r w:rsidRPr="00DE5EB9">
        <w:rPr>
          <w:b/>
          <w:sz w:val="24"/>
          <w:szCs w:val="24"/>
        </w:rPr>
        <w:t xml:space="preserve">Файл </w:t>
      </w:r>
      <w:r>
        <w:rPr>
          <w:b/>
          <w:sz w:val="24"/>
          <w:szCs w:val="24"/>
        </w:rPr>
        <w:t xml:space="preserve">с материалами </w:t>
      </w:r>
      <w:r w:rsidRPr="00DE5EB9">
        <w:rPr>
          <w:b/>
          <w:sz w:val="24"/>
          <w:szCs w:val="24"/>
        </w:rPr>
        <w:t>называть фамили</w:t>
      </w:r>
      <w:r>
        <w:rPr>
          <w:b/>
          <w:sz w:val="24"/>
          <w:szCs w:val="24"/>
        </w:rPr>
        <w:t>ями</w:t>
      </w:r>
      <w:r w:rsidRPr="00DE5EB9">
        <w:rPr>
          <w:b/>
          <w:sz w:val="24"/>
          <w:szCs w:val="24"/>
        </w:rPr>
        <w:t xml:space="preserve"> автор</w:t>
      </w:r>
      <w:r>
        <w:rPr>
          <w:b/>
          <w:sz w:val="24"/>
          <w:szCs w:val="24"/>
        </w:rPr>
        <w:t xml:space="preserve">ов </w:t>
      </w:r>
      <w:r>
        <w:rPr>
          <w:sz w:val="24"/>
          <w:szCs w:val="24"/>
        </w:rPr>
        <w:t>(например: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Петров Иванов Сидоров).</w:t>
      </w:r>
      <w:proofErr w:type="gramEnd"/>
    </w:p>
    <w:p w:rsidR="00615C4A" w:rsidRPr="00F27B10" w:rsidRDefault="00615C4A" w:rsidP="00101368">
      <w:pPr>
        <w:pStyle w:val="11"/>
        <w:numPr>
          <w:ilvl w:val="0"/>
          <w:numId w:val="1"/>
        </w:numPr>
        <w:jc w:val="both"/>
        <w:rPr>
          <w:b/>
          <w:i/>
          <w:spacing w:val="30"/>
          <w:sz w:val="22"/>
        </w:rPr>
      </w:pPr>
      <w:r w:rsidRPr="007E4D47">
        <w:rPr>
          <w:b/>
          <w:sz w:val="24"/>
          <w:szCs w:val="24"/>
        </w:rPr>
        <w:t>Сведения об авторах</w:t>
      </w:r>
      <w:r w:rsidR="00DD5B22" w:rsidRPr="00DD5B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отдельных файлах на каждого автора </w:t>
      </w:r>
      <w:r w:rsidRPr="0089254C">
        <w:rPr>
          <w:sz w:val="24"/>
          <w:szCs w:val="24"/>
        </w:rPr>
        <w:t>(</w:t>
      </w:r>
      <w:r>
        <w:rPr>
          <w:sz w:val="24"/>
          <w:szCs w:val="24"/>
        </w:rPr>
        <w:t>имя файла: Иванов-сведения)</w:t>
      </w:r>
      <w:r w:rsidR="00DD5B22" w:rsidRPr="00DD5B22">
        <w:rPr>
          <w:sz w:val="24"/>
          <w:szCs w:val="24"/>
        </w:rPr>
        <w:t xml:space="preserve"> </w:t>
      </w:r>
      <w:r w:rsidRPr="000B156F">
        <w:rPr>
          <w:sz w:val="24"/>
          <w:szCs w:val="24"/>
        </w:rPr>
        <w:t>и</w:t>
      </w:r>
      <w:r w:rsidR="00DD5B22" w:rsidRPr="00DD5B22">
        <w:rPr>
          <w:sz w:val="24"/>
          <w:szCs w:val="24"/>
        </w:rPr>
        <w:t xml:space="preserve"> </w:t>
      </w:r>
      <w:r w:rsidRPr="007E4D47">
        <w:rPr>
          <w:b/>
          <w:sz w:val="24"/>
          <w:szCs w:val="24"/>
        </w:rPr>
        <w:t>в указанном порядке</w:t>
      </w:r>
      <w:r w:rsidRPr="00DE5EB9">
        <w:rPr>
          <w:sz w:val="24"/>
          <w:szCs w:val="24"/>
        </w:rPr>
        <w:t>: фамилия, имя, отчество автора</w:t>
      </w:r>
      <w:r>
        <w:rPr>
          <w:sz w:val="24"/>
          <w:szCs w:val="24"/>
        </w:rPr>
        <w:t xml:space="preserve"> (полн</w:t>
      </w:r>
      <w:r w:rsidRPr="00477DC7">
        <w:rPr>
          <w:sz w:val="24"/>
          <w:szCs w:val="24"/>
        </w:rPr>
        <w:t>о</w:t>
      </w:r>
      <w:r>
        <w:rPr>
          <w:sz w:val="24"/>
          <w:szCs w:val="24"/>
        </w:rPr>
        <w:t>стью)</w:t>
      </w:r>
      <w:r w:rsidRPr="00101368">
        <w:rPr>
          <w:b/>
          <w:sz w:val="24"/>
          <w:szCs w:val="24"/>
        </w:rPr>
        <w:t>;</w:t>
      </w:r>
      <w:r w:rsidR="00DD5B22" w:rsidRPr="00DD5B22">
        <w:rPr>
          <w:b/>
          <w:sz w:val="24"/>
          <w:szCs w:val="24"/>
        </w:rPr>
        <w:t xml:space="preserve"> </w:t>
      </w:r>
      <w:r w:rsidRPr="00477DC7">
        <w:rPr>
          <w:sz w:val="24"/>
          <w:szCs w:val="24"/>
          <w:lang w:val="en-US"/>
        </w:rPr>
        <w:t>e</w:t>
      </w:r>
      <w:r w:rsidRPr="00477DC7">
        <w:rPr>
          <w:sz w:val="24"/>
          <w:szCs w:val="24"/>
        </w:rPr>
        <w:noBreakHyphen/>
      </w:r>
      <w:r w:rsidRPr="00477DC7">
        <w:rPr>
          <w:sz w:val="24"/>
          <w:szCs w:val="24"/>
          <w:lang w:val="en-US"/>
        </w:rPr>
        <w:t>mail</w:t>
      </w:r>
      <w:r w:rsidRPr="00101368">
        <w:rPr>
          <w:sz w:val="24"/>
          <w:szCs w:val="24"/>
        </w:rPr>
        <w:t>/</w:t>
      </w:r>
      <w:r w:rsidRPr="00477DC7">
        <w:rPr>
          <w:sz w:val="24"/>
          <w:szCs w:val="24"/>
        </w:rPr>
        <w:t>телефон для связи</w:t>
      </w:r>
      <w:r w:rsidRPr="00101368">
        <w:rPr>
          <w:b/>
          <w:sz w:val="24"/>
          <w:szCs w:val="24"/>
        </w:rPr>
        <w:t>;</w:t>
      </w:r>
      <w:r w:rsidRPr="00DE5EB9">
        <w:rPr>
          <w:sz w:val="24"/>
          <w:szCs w:val="24"/>
        </w:rPr>
        <w:t xml:space="preserve"> место работы (аб</w:t>
      </w:r>
      <w:r>
        <w:rPr>
          <w:sz w:val="24"/>
          <w:szCs w:val="24"/>
        </w:rPr>
        <w:t>б</w:t>
      </w:r>
      <w:r w:rsidRPr="00DE5EB9">
        <w:rPr>
          <w:sz w:val="24"/>
          <w:szCs w:val="24"/>
        </w:rPr>
        <w:t>рев</w:t>
      </w:r>
      <w:r>
        <w:rPr>
          <w:sz w:val="24"/>
          <w:szCs w:val="24"/>
        </w:rPr>
        <w:t>и</w:t>
      </w:r>
      <w:r w:rsidRPr="00DE5EB9">
        <w:rPr>
          <w:sz w:val="24"/>
          <w:szCs w:val="24"/>
        </w:rPr>
        <w:t xml:space="preserve">атура </w:t>
      </w:r>
      <w:r>
        <w:rPr>
          <w:sz w:val="24"/>
          <w:szCs w:val="24"/>
        </w:rPr>
        <w:t xml:space="preserve">и </w:t>
      </w:r>
      <w:r w:rsidRPr="00DE5EB9">
        <w:rPr>
          <w:sz w:val="24"/>
          <w:szCs w:val="24"/>
        </w:rPr>
        <w:t>полное название)</w:t>
      </w:r>
      <w:r w:rsidRPr="00101368">
        <w:rPr>
          <w:b/>
          <w:sz w:val="24"/>
          <w:szCs w:val="24"/>
        </w:rPr>
        <w:t>;</w:t>
      </w:r>
      <w:r w:rsidR="00DD5B22" w:rsidRPr="00DD5B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 w:rsidRPr="00101368">
        <w:rPr>
          <w:sz w:val="24"/>
          <w:szCs w:val="24"/>
        </w:rPr>
        <w:t>/</w:t>
      </w:r>
      <w:r>
        <w:rPr>
          <w:sz w:val="24"/>
          <w:szCs w:val="24"/>
        </w:rPr>
        <w:t>город</w:t>
      </w:r>
      <w:r w:rsidRPr="00101368">
        <w:rPr>
          <w:b/>
          <w:sz w:val="24"/>
          <w:szCs w:val="24"/>
        </w:rPr>
        <w:t>;</w:t>
      </w:r>
      <w:r w:rsidR="00DD5B22" w:rsidRPr="00DD5B22">
        <w:rPr>
          <w:b/>
          <w:sz w:val="24"/>
          <w:szCs w:val="24"/>
        </w:rPr>
        <w:t xml:space="preserve"> </w:t>
      </w:r>
      <w:r w:rsidRPr="00DE5EB9">
        <w:rPr>
          <w:sz w:val="24"/>
          <w:szCs w:val="24"/>
        </w:rPr>
        <w:t>должность, учен</w:t>
      </w:r>
      <w:r w:rsidR="00DD5B22">
        <w:rPr>
          <w:sz w:val="24"/>
          <w:szCs w:val="24"/>
        </w:rPr>
        <w:t>ая</w:t>
      </w:r>
      <w:r w:rsidRPr="00DE5EB9">
        <w:rPr>
          <w:sz w:val="24"/>
          <w:szCs w:val="24"/>
        </w:rPr>
        <w:t xml:space="preserve"> </w:t>
      </w:r>
      <w:r w:rsidR="00DD5B22">
        <w:rPr>
          <w:sz w:val="24"/>
          <w:szCs w:val="24"/>
        </w:rPr>
        <w:t>степень,</w:t>
      </w:r>
      <w:r w:rsidR="00DD5B22" w:rsidRPr="00DE5EB9">
        <w:rPr>
          <w:sz w:val="24"/>
          <w:szCs w:val="24"/>
        </w:rPr>
        <w:t xml:space="preserve"> </w:t>
      </w:r>
      <w:r w:rsidRPr="00DE5EB9">
        <w:rPr>
          <w:sz w:val="24"/>
          <w:szCs w:val="24"/>
        </w:rPr>
        <w:t>звание</w:t>
      </w:r>
      <w:r w:rsidRPr="000B156F">
        <w:rPr>
          <w:sz w:val="24"/>
          <w:szCs w:val="24"/>
        </w:rPr>
        <w:t xml:space="preserve">. </w:t>
      </w:r>
      <w:r>
        <w:rPr>
          <w:sz w:val="24"/>
          <w:szCs w:val="24"/>
        </w:rPr>
        <w:t>Указанные сведения набираются в одну строку, через точку с запятой; при отсутствии любого из выше перечисленных параметров ставится «тире».</w:t>
      </w:r>
    </w:p>
    <w:p w:rsidR="00615C4A" w:rsidRPr="001147CC" w:rsidRDefault="00615C4A">
      <w:pPr>
        <w:pStyle w:val="11"/>
        <w:numPr>
          <w:ilvl w:val="0"/>
          <w:numId w:val="1"/>
        </w:numPr>
        <w:jc w:val="both"/>
        <w:rPr>
          <w:b/>
          <w:i/>
          <w:spacing w:val="30"/>
          <w:sz w:val="28"/>
          <w:szCs w:val="28"/>
        </w:rPr>
      </w:pPr>
      <w:r w:rsidRPr="001147CC">
        <w:rPr>
          <w:b/>
          <w:sz w:val="28"/>
          <w:szCs w:val="28"/>
        </w:rPr>
        <w:t>Не принимаются:</w:t>
      </w:r>
    </w:p>
    <w:p w:rsidR="00615C4A" w:rsidRPr="007128C1" w:rsidRDefault="00615C4A" w:rsidP="00D303EA">
      <w:pPr>
        <w:pStyle w:val="11"/>
        <w:numPr>
          <w:ilvl w:val="0"/>
          <w:numId w:val="4"/>
        </w:numPr>
        <w:tabs>
          <w:tab w:val="clear" w:pos="1007"/>
          <w:tab w:val="num" w:pos="851"/>
        </w:tabs>
        <w:ind w:firstLine="269"/>
        <w:jc w:val="both"/>
        <w:rPr>
          <w:b/>
          <w:sz w:val="24"/>
          <w:szCs w:val="24"/>
        </w:rPr>
      </w:pPr>
      <w:r w:rsidRPr="007128C1">
        <w:rPr>
          <w:b/>
          <w:sz w:val="24"/>
          <w:szCs w:val="24"/>
        </w:rPr>
        <w:t xml:space="preserve">более </w:t>
      </w:r>
      <w:r w:rsidRPr="001060D1">
        <w:rPr>
          <w:b/>
          <w:sz w:val="24"/>
          <w:szCs w:val="24"/>
        </w:rPr>
        <w:t>1</w:t>
      </w:r>
      <w:r w:rsidRPr="007128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ой</w:t>
      </w:r>
      <w:r w:rsidR="00DD5B22">
        <w:rPr>
          <w:b/>
          <w:sz w:val="24"/>
          <w:szCs w:val="24"/>
        </w:rPr>
        <w:t xml:space="preserve"> </w:t>
      </w:r>
      <w:r w:rsidRPr="007128C1">
        <w:rPr>
          <w:b/>
          <w:sz w:val="24"/>
          <w:szCs w:val="24"/>
        </w:rPr>
        <w:t>единиц</w:t>
      </w:r>
      <w:r>
        <w:rPr>
          <w:b/>
          <w:sz w:val="24"/>
          <w:szCs w:val="24"/>
        </w:rPr>
        <w:t>ы</w:t>
      </w:r>
      <w:r w:rsidR="00DD5B22">
        <w:rPr>
          <w:b/>
          <w:sz w:val="24"/>
          <w:szCs w:val="24"/>
        </w:rPr>
        <w:t xml:space="preserve"> </w:t>
      </w:r>
      <w:r w:rsidRPr="007128C1">
        <w:rPr>
          <w:b/>
          <w:sz w:val="24"/>
          <w:szCs w:val="24"/>
        </w:rPr>
        <w:t>материал</w:t>
      </w:r>
      <w:r>
        <w:rPr>
          <w:b/>
          <w:sz w:val="24"/>
          <w:szCs w:val="24"/>
        </w:rPr>
        <w:t>а</w:t>
      </w:r>
      <w:r w:rsidRPr="007128C1">
        <w:rPr>
          <w:b/>
          <w:sz w:val="24"/>
          <w:szCs w:val="24"/>
        </w:rPr>
        <w:t xml:space="preserve"> от одного автора</w:t>
      </w:r>
      <w:r w:rsidRPr="007128C1">
        <w:rPr>
          <w:sz w:val="24"/>
          <w:szCs w:val="24"/>
        </w:rPr>
        <w:t>;</w:t>
      </w:r>
    </w:p>
    <w:p w:rsidR="00615C4A" w:rsidRPr="007128C1" w:rsidRDefault="00615C4A" w:rsidP="00EE0631">
      <w:pPr>
        <w:pStyle w:val="11"/>
        <w:numPr>
          <w:ilvl w:val="0"/>
          <w:numId w:val="4"/>
        </w:numPr>
        <w:tabs>
          <w:tab w:val="clear" w:pos="1007"/>
          <w:tab w:val="num" w:pos="851"/>
        </w:tabs>
        <w:ind w:firstLine="269"/>
        <w:jc w:val="both"/>
        <w:rPr>
          <w:b/>
          <w:sz w:val="24"/>
          <w:szCs w:val="24"/>
        </w:rPr>
      </w:pPr>
      <w:r w:rsidRPr="007128C1">
        <w:rPr>
          <w:b/>
          <w:sz w:val="24"/>
          <w:szCs w:val="24"/>
        </w:rPr>
        <w:t>материалы объемом</w:t>
      </w:r>
      <w:r>
        <w:rPr>
          <w:b/>
          <w:sz w:val="24"/>
          <w:szCs w:val="24"/>
        </w:rPr>
        <w:t xml:space="preserve"> менее 7 и </w:t>
      </w:r>
      <w:r w:rsidRPr="007128C1">
        <w:rPr>
          <w:b/>
          <w:sz w:val="24"/>
          <w:szCs w:val="24"/>
        </w:rPr>
        <w:t xml:space="preserve">более </w:t>
      </w:r>
      <w:r>
        <w:rPr>
          <w:b/>
          <w:sz w:val="24"/>
          <w:szCs w:val="24"/>
        </w:rPr>
        <w:t>10</w:t>
      </w:r>
      <w:r w:rsidRPr="007128C1">
        <w:rPr>
          <w:b/>
          <w:sz w:val="24"/>
          <w:szCs w:val="24"/>
        </w:rPr>
        <w:t>-ти страниц указанного ниже формата;</w:t>
      </w:r>
    </w:p>
    <w:p w:rsidR="00615C4A" w:rsidRPr="00052034" w:rsidRDefault="00615C4A" w:rsidP="00EE0631">
      <w:pPr>
        <w:pStyle w:val="11"/>
        <w:numPr>
          <w:ilvl w:val="0"/>
          <w:numId w:val="4"/>
        </w:numPr>
        <w:tabs>
          <w:tab w:val="clear" w:pos="1007"/>
          <w:tab w:val="num" w:pos="851"/>
        </w:tabs>
        <w:ind w:firstLine="269"/>
        <w:jc w:val="both"/>
        <w:rPr>
          <w:b/>
          <w:sz w:val="24"/>
          <w:szCs w:val="24"/>
        </w:rPr>
      </w:pPr>
      <w:r w:rsidRPr="007128C1">
        <w:rPr>
          <w:b/>
          <w:sz w:val="24"/>
          <w:szCs w:val="24"/>
        </w:rPr>
        <w:t>изменения к ранее присланным материалам;</w:t>
      </w:r>
    </w:p>
    <w:p w:rsidR="00615C4A" w:rsidRPr="007128C1" w:rsidRDefault="00615C4A" w:rsidP="00EE0631">
      <w:pPr>
        <w:pStyle w:val="11"/>
        <w:numPr>
          <w:ilvl w:val="0"/>
          <w:numId w:val="4"/>
        </w:numPr>
        <w:tabs>
          <w:tab w:val="clear" w:pos="1007"/>
          <w:tab w:val="num" w:pos="851"/>
        </w:tabs>
        <w:ind w:firstLine="2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статьи студентов и в соавторстве с ними.</w:t>
      </w:r>
    </w:p>
    <w:p w:rsidR="00615C4A" w:rsidRPr="00BC6B52" w:rsidRDefault="00615C4A" w:rsidP="008476EF">
      <w:pPr>
        <w:pStyle w:val="11"/>
        <w:jc w:val="both"/>
        <w:rPr>
          <w:spacing w:val="30"/>
          <w:sz w:val="10"/>
          <w:szCs w:val="10"/>
        </w:rPr>
      </w:pPr>
    </w:p>
    <w:p w:rsidR="00615C4A" w:rsidRDefault="00615C4A" w:rsidP="00336C38">
      <w:pPr>
        <w:pStyle w:val="11"/>
        <w:ind w:left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ТРЕБОВАНИЯ ПО ОФОРМЛЕНИЮ </w:t>
      </w:r>
      <w:r w:rsidR="00DD37C7">
        <w:rPr>
          <w:b/>
          <w:sz w:val="20"/>
          <w:u w:val="single"/>
        </w:rPr>
        <w:t>СТАТЕЙ:</w:t>
      </w:r>
    </w:p>
    <w:p w:rsidR="00615C4A" w:rsidRPr="00F34818" w:rsidRDefault="00615C4A" w:rsidP="00336C38">
      <w:pPr>
        <w:pStyle w:val="11"/>
        <w:ind w:left="0"/>
        <w:jc w:val="center"/>
        <w:rPr>
          <w:b/>
          <w:sz w:val="12"/>
          <w:szCs w:val="12"/>
        </w:rPr>
      </w:pPr>
    </w:p>
    <w:p w:rsidR="00615C4A" w:rsidRPr="008442AA" w:rsidRDefault="00DD37C7" w:rsidP="005B36FB">
      <w:pPr>
        <w:pStyle w:val="1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Статья</w:t>
      </w:r>
      <w:r w:rsidR="00615C4A" w:rsidRPr="008442AA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а</w:t>
      </w:r>
      <w:r w:rsidR="00615C4A" w:rsidRPr="008442AA">
        <w:rPr>
          <w:sz w:val="24"/>
          <w:szCs w:val="24"/>
        </w:rPr>
        <w:t xml:space="preserve"> быть </w:t>
      </w:r>
      <w:proofErr w:type="gramStart"/>
      <w:r w:rsidR="00615C4A" w:rsidRPr="008442AA">
        <w:rPr>
          <w:sz w:val="24"/>
          <w:szCs w:val="24"/>
        </w:rPr>
        <w:t>представлены</w:t>
      </w:r>
      <w:proofErr w:type="gramEnd"/>
      <w:r w:rsidR="00615C4A" w:rsidRPr="008442AA">
        <w:rPr>
          <w:sz w:val="24"/>
          <w:szCs w:val="24"/>
        </w:rPr>
        <w:t xml:space="preserve"> в </w:t>
      </w:r>
      <w:r w:rsidR="00615C4A">
        <w:rPr>
          <w:sz w:val="24"/>
          <w:szCs w:val="24"/>
        </w:rPr>
        <w:t>формате</w:t>
      </w:r>
      <w:r w:rsidR="00615C4A" w:rsidRPr="008442AA">
        <w:rPr>
          <w:b/>
          <w:sz w:val="24"/>
          <w:szCs w:val="24"/>
          <w:lang w:val="en-US"/>
        </w:rPr>
        <w:t>Word</w:t>
      </w:r>
      <w:r w:rsidR="00615C4A">
        <w:rPr>
          <w:b/>
          <w:sz w:val="24"/>
          <w:szCs w:val="24"/>
        </w:rPr>
        <w:t xml:space="preserve"> под </w:t>
      </w:r>
      <w:proofErr w:type="spellStart"/>
      <w:r w:rsidR="00615C4A">
        <w:rPr>
          <w:b/>
          <w:sz w:val="24"/>
          <w:szCs w:val="24"/>
        </w:rPr>
        <w:t>Windows</w:t>
      </w:r>
      <w:proofErr w:type="spellEnd"/>
      <w:r w:rsidR="00615C4A" w:rsidRPr="005B36FB">
        <w:rPr>
          <w:sz w:val="24"/>
          <w:szCs w:val="24"/>
        </w:rPr>
        <w:t>.</w:t>
      </w:r>
    </w:p>
    <w:p w:rsidR="00615C4A" w:rsidRPr="00DB5C88" w:rsidRDefault="00615C4A" w:rsidP="009E5A38">
      <w:pPr>
        <w:pStyle w:val="11"/>
        <w:ind w:left="2694" w:hanging="2410"/>
        <w:jc w:val="both"/>
        <w:rPr>
          <w:sz w:val="24"/>
          <w:szCs w:val="24"/>
        </w:rPr>
      </w:pPr>
      <w:r w:rsidRPr="009E5A38">
        <w:rPr>
          <w:b/>
          <w:sz w:val="24"/>
          <w:szCs w:val="24"/>
        </w:rPr>
        <w:t>Формат листа</w:t>
      </w:r>
      <w:r w:rsidRPr="008442AA">
        <w:rPr>
          <w:sz w:val="24"/>
          <w:szCs w:val="24"/>
        </w:rPr>
        <w:t xml:space="preserve"> А4; </w:t>
      </w:r>
      <w:r w:rsidRPr="009E5A38">
        <w:rPr>
          <w:sz w:val="24"/>
          <w:szCs w:val="24"/>
        </w:rPr>
        <w:t>поля:</w:t>
      </w:r>
      <w:r w:rsidR="00DD5B22" w:rsidRPr="00DD5B22">
        <w:rPr>
          <w:sz w:val="24"/>
          <w:szCs w:val="24"/>
        </w:rPr>
        <w:t xml:space="preserve"> </w:t>
      </w:r>
      <w:r w:rsidRPr="008442AA">
        <w:rPr>
          <w:sz w:val="24"/>
          <w:szCs w:val="24"/>
        </w:rPr>
        <w:t>верхнее</w:t>
      </w:r>
      <w:r w:rsidRPr="008442AA">
        <w:rPr>
          <w:sz w:val="24"/>
          <w:szCs w:val="24"/>
        </w:rPr>
        <w:noBreakHyphen/>
      </w:r>
      <w:smartTag w:uri="urn:schemas-microsoft-com:office:smarttags" w:element="metricconverter">
        <w:smartTagPr>
          <w:attr w:name="ProductID" w:val="3,0 см"/>
        </w:smartTagPr>
        <w:r w:rsidRPr="008442AA">
          <w:rPr>
            <w:sz w:val="24"/>
            <w:szCs w:val="24"/>
          </w:rPr>
          <w:t>3,0 см</w:t>
        </w:r>
      </w:smartTag>
      <w:r w:rsidRPr="008442AA">
        <w:rPr>
          <w:sz w:val="24"/>
          <w:szCs w:val="24"/>
        </w:rPr>
        <w:t>; нижнее-</w:t>
      </w:r>
      <w:smartTag w:uri="urn:schemas-microsoft-com:office:smarttags" w:element="metricconverter">
        <w:smartTagPr>
          <w:attr w:name="ProductID" w:val="10,7 см"/>
        </w:smartTagPr>
        <w:r>
          <w:rPr>
            <w:sz w:val="24"/>
            <w:szCs w:val="24"/>
          </w:rPr>
          <w:t>10</w:t>
        </w:r>
        <w:r w:rsidRPr="008442AA">
          <w:rPr>
            <w:sz w:val="24"/>
            <w:szCs w:val="24"/>
          </w:rPr>
          <w:t>,7см</w:t>
        </w:r>
      </w:smartTag>
      <w:r w:rsidRPr="008442AA">
        <w:rPr>
          <w:sz w:val="24"/>
          <w:szCs w:val="24"/>
        </w:rPr>
        <w:t>; левое-</w:t>
      </w:r>
      <w:smartTag w:uri="urn:schemas-microsoft-com:office:smarttags" w:element="metricconverter">
        <w:smartTagPr>
          <w:attr w:name="ProductID" w:val="5,0 см"/>
        </w:smartTagPr>
        <w:r w:rsidRPr="008442AA">
          <w:rPr>
            <w:sz w:val="24"/>
            <w:szCs w:val="24"/>
          </w:rPr>
          <w:t>5,0 см</w:t>
        </w:r>
      </w:smartTag>
      <w:r w:rsidRPr="008442AA">
        <w:rPr>
          <w:sz w:val="24"/>
          <w:szCs w:val="24"/>
        </w:rPr>
        <w:t>; правое</w:t>
      </w:r>
      <w:r>
        <w:rPr>
          <w:sz w:val="24"/>
          <w:szCs w:val="24"/>
        </w:rPr>
        <w:t> </w:t>
      </w:r>
      <w:r>
        <w:rPr>
          <w:sz w:val="24"/>
          <w:szCs w:val="24"/>
        </w:rPr>
        <w:noBreakHyphen/>
        <w:t> </w:t>
      </w:r>
      <w:r w:rsidRPr="008442AA">
        <w:rPr>
          <w:sz w:val="24"/>
          <w:szCs w:val="24"/>
        </w:rPr>
        <w:t>5,0см</w:t>
      </w:r>
    </w:p>
    <w:p w:rsidR="00615C4A" w:rsidRPr="009E5A38" w:rsidRDefault="00615C4A" w:rsidP="009E5A38">
      <w:pPr>
        <w:pStyle w:val="11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(формат заполняемый текстом 110*160 мм).</w:t>
      </w:r>
    </w:p>
    <w:p w:rsidR="00615C4A" w:rsidRDefault="00615C4A" w:rsidP="00E127D2">
      <w:pPr>
        <w:pStyle w:val="11"/>
        <w:ind w:left="284"/>
        <w:jc w:val="both"/>
        <w:rPr>
          <w:sz w:val="24"/>
          <w:szCs w:val="24"/>
        </w:rPr>
      </w:pPr>
      <w:r w:rsidRPr="009E5A38">
        <w:rPr>
          <w:b/>
          <w:sz w:val="24"/>
          <w:szCs w:val="24"/>
        </w:rPr>
        <w:t>Шрифт</w:t>
      </w:r>
      <w:r w:rsidRPr="002164FF">
        <w:rPr>
          <w:sz w:val="24"/>
          <w:szCs w:val="24"/>
        </w:rPr>
        <w:t xml:space="preserve"> </w:t>
      </w:r>
      <w:r w:rsidR="00102546">
        <w:rPr>
          <w:sz w:val="24"/>
          <w:szCs w:val="24"/>
        </w:rPr>
        <w:t>–</w:t>
      </w:r>
      <w:r w:rsidRPr="002164FF">
        <w:rPr>
          <w:sz w:val="24"/>
          <w:szCs w:val="24"/>
        </w:rPr>
        <w:t xml:space="preserve"> </w:t>
      </w:r>
      <w:r w:rsidRPr="008442AA">
        <w:rPr>
          <w:sz w:val="24"/>
          <w:szCs w:val="24"/>
          <w:lang w:val="en-US"/>
        </w:rPr>
        <w:t>Times</w:t>
      </w:r>
      <w:r w:rsidR="00102546">
        <w:rPr>
          <w:sz w:val="24"/>
          <w:szCs w:val="24"/>
        </w:rPr>
        <w:t xml:space="preserve"> </w:t>
      </w:r>
      <w:r w:rsidRPr="008442AA">
        <w:rPr>
          <w:sz w:val="24"/>
          <w:szCs w:val="24"/>
          <w:lang w:val="en-US"/>
        </w:rPr>
        <w:t>New</w:t>
      </w:r>
      <w:r w:rsidR="00102546">
        <w:rPr>
          <w:sz w:val="24"/>
          <w:szCs w:val="24"/>
        </w:rPr>
        <w:t xml:space="preserve"> </w:t>
      </w:r>
      <w:r w:rsidRPr="008442AA">
        <w:rPr>
          <w:sz w:val="24"/>
          <w:szCs w:val="24"/>
          <w:lang w:val="en-US"/>
        </w:rPr>
        <w:t>Roman</w:t>
      </w:r>
      <w:r w:rsidRPr="002164FF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размер</w:t>
      </w:r>
      <w:r w:rsidRPr="002164FF">
        <w:rPr>
          <w:sz w:val="24"/>
          <w:szCs w:val="24"/>
        </w:rPr>
        <w:t>-10</w:t>
      </w:r>
      <w:r>
        <w:rPr>
          <w:sz w:val="24"/>
          <w:szCs w:val="24"/>
        </w:rPr>
        <w:t xml:space="preserve">; </w:t>
      </w:r>
      <w:r w:rsidRPr="009E5A38">
        <w:rPr>
          <w:b/>
          <w:sz w:val="24"/>
          <w:szCs w:val="24"/>
        </w:rPr>
        <w:t>Интервал</w:t>
      </w:r>
      <w:r w:rsidRPr="008442AA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; </w:t>
      </w:r>
    </w:p>
    <w:p w:rsidR="00615C4A" w:rsidRPr="008442AA" w:rsidRDefault="00615C4A" w:rsidP="00E127D2">
      <w:pPr>
        <w:pStyle w:val="11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9E5A38">
        <w:rPr>
          <w:b/>
          <w:sz w:val="24"/>
          <w:szCs w:val="24"/>
        </w:rPr>
        <w:t>расная строка</w:t>
      </w:r>
      <w:r>
        <w:rPr>
          <w:b/>
          <w:sz w:val="24"/>
          <w:szCs w:val="24"/>
        </w:rPr>
        <w:t xml:space="preserve"> (отступ)</w:t>
      </w:r>
      <w:r w:rsidRPr="008442AA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5 см"/>
        </w:smartTagPr>
        <w:r w:rsidRPr="008442AA">
          <w:rPr>
            <w:sz w:val="24"/>
            <w:szCs w:val="24"/>
          </w:rPr>
          <w:t>0,5см</w:t>
        </w:r>
      </w:smartTag>
      <w:r>
        <w:rPr>
          <w:sz w:val="24"/>
          <w:szCs w:val="24"/>
        </w:rPr>
        <w:t xml:space="preserve">; </w:t>
      </w:r>
      <w:r w:rsidRPr="00E127D2">
        <w:rPr>
          <w:b/>
          <w:sz w:val="24"/>
          <w:szCs w:val="24"/>
        </w:rPr>
        <w:t>Б</w:t>
      </w:r>
      <w:r w:rsidRPr="008442AA">
        <w:rPr>
          <w:b/>
          <w:sz w:val="24"/>
          <w:szCs w:val="24"/>
        </w:rPr>
        <w:t>ез номеров страниц</w:t>
      </w:r>
      <w:r w:rsidRPr="008442AA">
        <w:rPr>
          <w:sz w:val="24"/>
          <w:szCs w:val="24"/>
        </w:rPr>
        <w:t>.</w:t>
      </w:r>
    </w:p>
    <w:p w:rsidR="00615C4A" w:rsidRDefault="00615C4A" w:rsidP="0043390A">
      <w:pPr>
        <w:pStyle w:val="11"/>
        <w:ind w:left="0" w:firstLine="284"/>
        <w:rPr>
          <w:b/>
          <w:i/>
          <w:sz w:val="20"/>
        </w:rPr>
      </w:pPr>
    </w:p>
    <w:p w:rsidR="00615C4A" w:rsidRPr="0043390A" w:rsidRDefault="00615C4A" w:rsidP="0043390A">
      <w:pPr>
        <w:pStyle w:val="11"/>
        <w:ind w:left="0" w:firstLine="284"/>
        <w:rPr>
          <w:b/>
          <w:i/>
          <w:sz w:val="24"/>
          <w:szCs w:val="24"/>
        </w:rPr>
      </w:pPr>
      <w:r w:rsidRPr="0043390A">
        <w:rPr>
          <w:b/>
          <w:i/>
          <w:sz w:val="24"/>
          <w:szCs w:val="24"/>
        </w:rPr>
        <w:t>Оргкомитет оставляет за собой право отбора присланных материалов.</w:t>
      </w:r>
    </w:p>
    <w:p w:rsidR="00615C4A" w:rsidRPr="0015770F" w:rsidRDefault="00615C4A" w:rsidP="0043390A">
      <w:pPr>
        <w:pStyle w:val="11"/>
        <w:ind w:left="0"/>
        <w:jc w:val="center"/>
        <w:rPr>
          <w:b/>
          <w:sz w:val="10"/>
          <w:szCs w:val="10"/>
          <w:u w:val="single"/>
        </w:rPr>
      </w:pPr>
    </w:p>
    <w:p w:rsidR="00615C4A" w:rsidRPr="005B36FB" w:rsidRDefault="00615C4A" w:rsidP="0043390A">
      <w:pPr>
        <w:pStyle w:val="11"/>
        <w:ind w:left="2325" w:hanging="2325"/>
        <w:rPr>
          <w:sz w:val="12"/>
          <w:szCs w:val="12"/>
        </w:rPr>
      </w:pPr>
    </w:p>
    <w:p w:rsidR="00615C4A" w:rsidRDefault="00615C4A" w:rsidP="0043390A">
      <w:pPr>
        <w:ind w:firstLine="284"/>
        <w:jc w:val="both"/>
        <w:rPr>
          <w:b/>
          <w:sz w:val="24"/>
          <w:szCs w:val="24"/>
        </w:rPr>
      </w:pPr>
      <w:r w:rsidRPr="00651D79">
        <w:rPr>
          <w:sz w:val="24"/>
          <w:szCs w:val="24"/>
        </w:rPr>
        <w:t>Телефон для справок: (49</w:t>
      </w:r>
      <w:r w:rsidRPr="00106A53">
        <w:rPr>
          <w:sz w:val="24"/>
          <w:szCs w:val="24"/>
        </w:rPr>
        <w:t>5</w:t>
      </w:r>
      <w:r w:rsidRPr="00651D79">
        <w:rPr>
          <w:sz w:val="24"/>
          <w:szCs w:val="24"/>
        </w:rPr>
        <w:t>) 250-</w:t>
      </w:r>
      <w:r>
        <w:rPr>
          <w:sz w:val="24"/>
          <w:szCs w:val="24"/>
        </w:rPr>
        <w:t>6</w:t>
      </w:r>
      <w:r w:rsidR="00102546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102546">
        <w:rPr>
          <w:sz w:val="24"/>
          <w:szCs w:val="24"/>
        </w:rPr>
        <w:t>55</w:t>
      </w:r>
      <w:bookmarkStart w:id="1" w:name="_GoBack"/>
      <w:bookmarkEnd w:id="1"/>
      <w:r>
        <w:rPr>
          <w:sz w:val="24"/>
          <w:szCs w:val="24"/>
        </w:rPr>
        <w:t xml:space="preserve"> (71</w:t>
      </w:r>
      <w:r w:rsidRPr="00651D79">
        <w:rPr>
          <w:sz w:val="24"/>
          <w:szCs w:val="24"/>
        </w:rPr>
        <w:t>-</w:t>
      </w:r>
      <w:r>
        <w:rPr>
          <w:sz w:val="24"/>
          <w:szCs w:val="24"/>
        </w:rPr>
        <w:t>04)</w:t>
      </w:r>
      <w:r w:rsidRPr="00651D79">
        <w:rPr>
          <w:sz w:val="24"/>
          <w:szCs w:val="24"/>
        </w:rPr>
        <w:t xml:space="preserve">; </w:t>
      </w:r>
      <w:r w:rsidRPr="00651D79">
        <w:rPr>
          <w:sz w:val="24"/>
          <w:szCs w:val="24"/>
          <w:lang w:val="en-US"/>
        </w:rPr>
        <w:t>e</w:t>
      </w:r>
      <w:r w:rsidRPr="00651D79">
        <w:rPr>
          <w:sz w:val="24"/>
          <w:szCs w:val="24"/>
        </w:rPr>
        <w:noBreakHyphen/>
      </w:r>
      <w:r w:rsidRPr="00651D79">
        <w:rPr>
          <w:sz w:val="24"/>
          <w:szCs w:val="24"/>
          <w:lang w:val="en-US"/>
        </w:rPr>
        <w:t>mail</w:t>
      </w:r>
      <w:r w:rsidRPr="00651D79">
        <w:rPr>
          <w:sz w:val="24"/>
          <w:szCs w:val="24"/>
        </w:rPr>
        <w:t xml:space="preserve">: </w:t>
      </w:r>
      <w:hyperlink r:id="rId6" w:history="1">
        <w:r w:rsidRPr="009E48FB">
          <w:rPr>
            <w:rStyle w:val="a5"/>
            <w:sz w:val="24"/>
            <w:szCs w:val="24"/>
            <w:lang w:val="en-US"/>
          </w:rPr>
          <w:t>rggu</w:t>
        </w:r>
        <w:r w:rsidRPr="009E48FB">
          <w:rPr>
            <w:rStyle w:val="a5"/>
            <w:sz w:val="24"/>
            <w:szCs w:val="24"/>
          </w:rPr>
          <w:t>-</w:t>
        </w:r>
        <w:r w:rsidRPr="009E48FB">
          <w:rPr>
            <w:rStyle w:val="a5"/>
            <w:sz w:val="24"/>
            <w:szCs w:val="24"/>
            <w:lang w:val="en-US"/>
          </w:rPr>
          <w:t>conf</w:t>
        </w:r>
        <w:r w:rsidRPr="009E48FB">
          <w:rPr>
            <w:rStyle w:val="a5"/>
            <w:sz w:val="24"/>
            <w:szCs w:val="24"/>
          </w:rPr>
          <w:t>@</w:t>
        </w:r>
        <w:r w:rsidRPr="009E48FB">
          <w:rPr>
            <w:rStyle w:val="a5"/>
            <w:sz w:val="24"/>
            <w:szCs w:val="24"/>
            <w:lang w:val="en-US"/>
          </w:rPr>
          <w:t>mail</w:t>
        </w:r>
        <w:r w:rsidRPr="009E48FB">
          <w:rPr>
            <w:rStyle w:val="a5"/>
            <w:sz w:val="24"/>
            <w:szCs w:val="24"/>
          </w:rPr>
          <w:t>.</w:t>
        </w:r>
        <w:r w:rsidRPr="009E48FB">
          <w:rPr>
            <w:rStyle w:val="a5"/>
            <w:sz w:val="24"/>
            <w:szCs w:val="24"/>
            <w:lang w:val="en-US"/>
          </w:rPr>
          <w:t>ru</w:t>
        </w:r>
      </w:hyperlink>
      <w:r w:rsidRPr="00651D79">
        <w:rPr>
          <w:sz w:val="24"/>
          <w:szCs w:val="24"/>
        </w:rPr>
        <w:t>.</w:t>
      </w:r>
    </w:p>
    <w:p w:rsidR="00615C4A" w:rsidRDefault="00615C4A" w:rsidP="0043390A">
      <w:pPr>
        <w:jc w:val="both"/>
        <w:rPr>
          <w:b/>
          <w:sz w:val="24"/>
          <w:szCs w:val="24"/>
        </w:rPr>
      </w:pPr>
    </w:p>
    <w:p w:rsidR="00615C4A" w:rsidRDefault="00615C4A">
      <w:pPr>
        <w:pStyle w:val="11"/>
        <w:ind w:left="0" w:firstLine="284"/>
        <w:jc w:val="both"/>
        <w:rPr>
          <w:b/>
          <w:sz w:val="24"/>
          <w:szCs w:val="24"/>
        </w:rPr>
      </w:pPr>
    </w:p>
    <w:p w:rsidR="00615C4A" w:rsidRPr="008442AA" w:rsidRDefault="00615C4A">
      <w:pPr>
        <w:pStyle w:val="11"/>
        <w:ind w:left="0" w:firstLine="284"/>
        <w:jc w:val="both"/>
        <w:rPr>
          <w:b/>
          <w:sz w:val="24"/>
          <w:szCs w:val="24"/>
        </w:rPr>
      </w:pPr>
      <w:r w:rsidRPr="008442AA">
        <w:rPr>
          <w:b/>
          <w:sz w:val="24"/>
          <w:szCs w:val="24"/>
        </w:rPr>
        <w:t>ОБЯЗАТЕЛЬНО:</w:t>
      </w:r>
    </w:p>
    <w:p w:rsidR="00615C4A" w:rsidRPr="005B36FB" w:rsidRDefault="00615C4A" w:rsidP="005B36FB">
      <w:pPr>
        <w:pStyle w:val="11"/>
        <w:ind w:left="890" w:hanging="170"/>
        <w:jc w:val="both"/>
        <w:rPr>
          <w:sz w:val="24"/>
          <w:szCs w:val="24"/>
        </w:rPr>
      </w:pPr>
      <w:r w:rsidRPr="008442A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статья должна </w:t>
      </w:r>
      <w:r w:rsidRPr="005B36FB">
        <w:rPr>
          <w:sz w:val="24"/>
          <w:szCs w:val="24"/>
        </w:rPr>
        <w:t>содержать</w:t>
      </w:r>
      <w:r w:rsidR="00DD5B22" w:rsidRPr="00DD5B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название, </w:t>
      </w:r>
      <w:r w:rsidRPr="005B36FB">
        <w:rPr>
          <w:b/>
          <w:sz w:val="24"/>
          <w:szCs w:val="24"/>
        </w:rPr>
        <w:t xml:space="preserve">аннотацию и ключевые слова </w:t>
      </w:r>
      <w:r w:rsidRPr="005B36FB">
        <w:rPr>
          <w:sz w:val="24"/>
          <w:szCs w:val="24"/>
        </w:rPr>
        <w:t>(не менее 3-х слов)</w:t>
      </w:r>
      <w:r>
        <w:rPr>
          <w:sz w:val="24"/>
          <w:szCs w:val="24"/>
        </w:rPr>
        <w:t xml:space="preserve"> на русском и английском языках</w:t>
      </w:r>
      <w:r w:rsidRPr="005B36FB">
        <w:rPr>
          <w:sz w:val="24"/>
          <w:szCs w:val="24"/>
        </w:rPr>
        <w:t>.</w:t>
      </w:r>
    </w:p>
    <w:p w:rsidR="00615C4A" w:rsidRPr="006D3B04" w:rsidRDefault="00615C4A" w:rsidP="009F486E">
      <w:pPr>
        <w:pStyle w:val="11"/>
        <w:ind w:left="890" w:hanging="170"/>
        <w:jc w:val="both"/>
        <w:rPr>
          <w:b/>
          <w:sz w:val="20"/>
        </w:rPr>
      </w:pPr>
      <w:r w:rsidRPr="008442AA">
        <w:rPr>
          <w:b/>
          <w:sz w:val="24"/>
          <w:szCs w:val="24"/>
        </w:rPr>
        <w:t>- ФОРМУЛЫ</w:t>
      </w:r>
      <w:r w:rsidR="00DD5B22" w:rsidRPr="00DD5B22">
        <w:rPr>
          <w:b/>
          <w:sz w:val="24"/>
          <w:szCs w:val="24"/>
        </w:rPr>
        <w:t xml:space="preserve"> </w:t>
      </w:r>
      <w:r w:rsidRPr="008442AA">
        <w:rPr>
          <w:sz w:val="24"/>
          <w:szCs w:val="24"/>
        </w:rPr>
        <w:t>должны быть набраны в</w:t>
      </w:r>
      <w:r>
        <w:rPr>
          <w:b/>
          <w:sz w:val="20"/>
        </w:rPr>
        <w:t xml:space="preserve"> РЕДАКТОРЕ ФОРМУЛ </w:t>
      </w:r>
      <w:r>
        <w:rPr>
          <w:b/>
          <w:sz w:val="20"/>
          <w:lang w:val="en-US"/>
        </w:rPr>
        <w:t>MSWord</w:t>
      </w:r>
      <w:r>
        <w:rPr>
          <w:b/>
          <w:sz w:val="20"/>
        </w:rPr>
        <w:t>.</w:t>
      </w:r>
    </w:p>
    <w:p w:rsidR="00615C4A" w:rsidRPr="008442AA" w:rsidRDefault="00615C4A" w:rsidP="009F486E">
      <w:pPr>
        <w:pStyle w:val="11"/>
        <w:ind w:left="709"/>
        <w:jc w:val="both"/>
        <w:rPr>
          <w:b/>
          <w:sz w:val="24"/>
          <w:szCs w:val="24"/>
        </w:rPr>
      </w:pPr>
      <w:r w:rsidRPr="008442AA">
        <w:rPr>
          <w:b/>
          <w:sz w:val="24"/>
          <w:szCs w:val="24"/>
        </w:rPr>
        <w:t>- возможность масштабирования рисунков</w:t>
      </w:r>
      <w:r w:rsidRPr="0086044E">
        <w:rPr>
          <w:sz w:val="24"/>
          <w:szCs w:val="24"/>
        </w:rPr>
        <w:t>(рисунки должны быть четкими</w:t>
      </w:r>
      <w:r>
        <w:rPr>
          <w:sz w:val="24"/>
          <w:szCs w:val="24"/>
        </w:rPr>
        <w:t xml:space="preserve"> и читабельными</w:t>
      </w:r>
      <w:r w:rsidRPr="0086044E">
        <w:rPr>
          <w:sz w:val="24"/>
          <w:szCs w:val="24"/>
        </w:rPr>
        <w:t>)</w:t>
      </w:r>
    </w:p>
    <w:p w:rsidR="00615C4A" w:rsidRDefault="00615C4A" w:rsidP="009F486E">
      <w:pPr>
        <w:pStyle w:val="11"/>
        <w:ind w:left="851" w:hanging="142"/>
        <w:jc w:val="both"/>
        <w:rPr>
          <w:bCs/>
          <w:sz w:val="24"/>
          <w:szCs w:val="24"/>
        </w:rPr>
      </w:pPr>
      <w:r w:rsidRPr="008442AA">
        <w:rPr>
          <w:b/>
          <w:sz w:val="24"/>
          <w:szCs w:val="24"/>
        </w:rPr>
        <w:t>- библиографические ссылки</w:t>
      </w:r>
      <w:r w:rsidR="00DD5B22" w:rsidRPr="00DD5B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литературу </w:t>
      </w:r>
      <w:r w:rsidRPr="008442AA">
        <w:rPr>
          <w:sz w:val="24"/>
          <w:szCs w:val="24"/>
        </w:rPr>
        <w:t xml:space="preserve">в тексте даются </w:t>
      </w:r>
      <w:r w:rsidRPr="008442AA">
        <w:rPr>
          <w:b/>
          <w:sz w:val="24"/>
          <w:szCs w:val="24"/>
        </w:rPr>
        <w:t>в квадратных скобках</w:t>
      </w:r>
      <w:r>
        <w:rPr>
          <w:b/>
          <w:sz w:val="24"/>
          <w:szCs w:val="24"/>
        </w:rPr>
        <w:t>.</w:t>
      </w:r>
      <w:r w:rsidR="00DD5B22" w:rsidRPr="00DD5B22">
        <w:rPr>
          <w:b/>
          <w:sz w:val="24"/>
          <w:szCs w:val="24"/>
        </w:rPr>
        <w:t xml:space="preserve"> </w:t>
      </w:r>
      <w:r w:rsidRPr="001060D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конце после статьи указывается список литературы в </w:t>
      </w:r>
      <w:r w:rsidRPr="001060D1">
        <w:rPr>
          <w:b/>
          <w:sz w:val="24"/>
          <w:szCs w:val="24"/>
        </w:rPr>
        <w:t>алфавитном порядке</w:t>
      </w:r>
      <w:r>
        <w:rPr>
          <w:bCs/>
          <w:sz w:val="24"/>
          <w:szCs w:val="24"/>
        </w:rPr>
        <w:t>.</w:t>
      </w:r>
    </w:p>
    <w:p w:rsidR="00615C4A" w:rsidRPr="001060D1" w:rsidRDefault="00615C4A" w:rsidP="0043390A">
      <w:pPr>
        <w:pStyle w:val="11"/>
        <w:ind w:left="851" w:hanging="142"/>
        <w:jc w:val="both"/>
        <w:rPr>
          <w:b/>
          <w:sz w:val="24"/>
          <w:szCs w:val="24"/>
        </w:rPr>
      </w:pPr>
      <w:r w:rsidRPr="001060D1">
        <w:rPr>
          <w:bCs/>
          <w:sz w:val="24"/>
          <w:szCs w:val="24"/>
        </w:rPr>
        <w:t xml:space="preserve">Список литературы оформляется </w:t>
      </w:r>
      <w:r w:rsidRPr="0043390A">
        <w:rPr>
          <w:bCs/>
          <w:sz w:val="24"/>
          <w:szCs w:val="24"/>
        </w:rPr>
        <w:t>по</w:t>
      </w:r>
      <w:r w:rsidRPr="0043390A">
        <w:rPr>
          <w:b/>
          <w:sz w:val="24"/>
          <w:szCs w:val="24"/>
        </w:rPr>
        <w:t xml:space="preserve"> ГОСТ 7.1-2003</w:t>
      </w:r>
      <w:r w:rsidRPr="0043390A">
        <w:rPr>
          <w:bCs/>
          <w:sz w:val="24"/>
          <w:szCs w:val="24"/>
        </w:rPr>
        <w:t xml:space="preserve">и </w:t>
      </w:r>
      <w:r w:rsidRPr="001060D1">
        <w:rPr>
          <w:b/>
          <w:sz w:val="24"/>
          <w:szCs w:val="24"/>
        </w:rPr>
        <w:t>7.0.5 – 2008</w:t>
      </w:r>
      <w:r>
        <w:rPr>
          <w:b/>
          <w:sz w:val="24"/>
          <w:szCs w:val="24"/>
        </w:rPr>
        <w:t>.</w:t>
      </w:r>
    </w:p>
    <w:p w:rsidR="00615C4A" w:rsidRDefault="00615C4A" w:rsidP="001060D1">
      <w:pPr>
        <w:pStyle w:val="11"/>
        <w:ind w:left="851" w:hanging="142"/>
        <w:jc w:val="both"/>
        <w:rPr>
          <w:rFonts w:ascii="Verdana" w:hAnsi="Verdana"/>
          <w:color w:val="000000"/>
          <w:sz w:val="23"/>
          <w:szCs w:val="23"/>
          <w:shd w:val="clear" w:color="auto" w:fill="F9F9F9"/>
        </w:rPr>
      </w:pPr>
    </w:p>
    <w:p w:rsidR="00615C4A" w:rsidRPr="0043390A" w:rsidRDefault="00615C4A" w:rsidP="00336C38">
      <w:pPr>
        <w:pStyle w:val="11"/>
        <w:ind w:left="0"/>
        <w:jc w:val="center"/>
        <w:rPr>
          <w:bCs/>
          <w:sz w:val="24"/>
          <w:szCs w:val="24"/>
          <w:u w:val="single"/>
        </w:rPr>
      </w:pPr>
      <w:r w:rsidRPr="0043390A">
        <w:rPr>
          <w:bCs/>
          <w:sz w:val="24"/>
          <w:szCs w:val="24"/>
          <w:u w:val="single"/>
        </w:rPr>
        <w:t>Например:</w:t>
      </w:r>
    </w:p>
    <w:p w:rsidR="00615C4A" w:rsidRDefault="00615C4A" w:rsidP="00336C38">
      <w:pPr>
        <w:pStyle w:val="11"/>
        <w:ind w:left="0"/>
        <w:jc w:val="center"/>
        <w:rPr>
          <w:b/>
          <w:sz w:val="20"/>
          <w:u w:val="single"/>
        </w:rPr>
      </w:pPr>
    </w:p>
    <w:p w:rsidR="00615C4A" w:rsidRDefault="00615C4A" w:rsidP="00336C38">
      <w:pPr>
        <w:pStyle w:val="11"/>
        <w:ind w:left="1134"/>
        <w:jc w:val="both"/>
        <w:rPr>
          <w:bCs/>
          <w:sz w:val="24"/>
          <w:szCs w:val="24"/>
        </w:rPr>
      </w:pPr>
      <w:r w:rsidRPr="0043390A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работе </w:t>
      </w:r>
      <w:r w:rsidRPr="0043390A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5, С.7</w:t>
      </w:r>
      <w:r w:rsidRPr="0043390A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упоминается …., в толковом словаре Даля </w:t>
      </w:r>
      <w:r w:rsidRPr="0043390A">
        <w:rPr>
          <w:bCs/>
          <w:sz w:val="24"/>
          <w:szCs w:val="24"/>
        </w:rPr>
        <w:t xml:space="preserve"> [</w:t>
      </w:r>
      <w:r>
        <w:rPr>
          <w:bCs/>
          <w:sz w:val="24"/>
          <w:szCs w:val="24"/>
        </w:rPr>
        <w:t>1</w:t>
      </w:r>
      <w:r w:rsidRPr="0043390A">
        <w:rPr>
          <w:bCs/>
          <w:sz w:val="24"/>
          <w:szCs w:val="24"/>
        </w:rPr>
        <w:t xml:space="preserve">] </w:t>
      </w:r>
      <w:r>
        <w:rPr>
          <w:bCs/>
          <w:sz w:val="24"/>
          <w:szCs w:val="24"/>
        </w:rPr>
        <w:t>даётся…</w:t>
      </w:r>
    </w:p>
    <w:p w:rsidR="00615C4A" w:rsidRDefault="00615C4A" w:rsidP="00336C38">
      <w:pPr>
        <w:pStyle w:val="11"/>
        <w:ind w:left="1134"/>
        <w:jc w:val="both"/>
        <w:rPr>
          <w:bCs/>
          <w:sz w:val="24"/>
          <w:szCs w:val="24"/>
        </w:rPr>
      </w:pPr>
    </w:p>
    <w:p w:rsidR="00615C4A" w:rsidRPr="0043390A" w:rsidRDefault="00615C4A" w:rsidP="00336C38">
      <w:pPr>
        <w:pStyle w:val="11"/>
        <w:ind w:left="851"/>
        <w:jc w:val="both"/>
        <w:rPr>
          <w:rFonts w:cs="Mangal"/>
          <w:bCs/>
          <w:sz w:val="24"/>
          <w:szCs w:val="24"/>
          <w:lang w:bidi="hi-IN"/>
        </w:rPr>
      </w:pPr>
      <w:r>
        <w:rPr>
          <w:bCs/>
          <w:sz w:val="24"/>
          <w:szCs w:val="24"/>
        </w:rPr>
        <w:t>Литература:</w:t>
      </w:r>
    </w:p>
    <w:p w:rsidR="00615C4A" w:rsidRPr="00336C38" w:rsidRDefault="00615C4A" w:rsidP="001665F2">
      <w:pPr>
        <w:pStyle w:val="11"/>
        <w:ind w:left="851"/>
        <w:jc w:val="both"/>
        <w:rPr>
          <w:bCs/>
          <w:sz w:val="24"/>
          <w:szCs w:val="24"/>
        </w:rPr>
      </w:pPr>
      <w:r w:rsidRPr="00A063CD">
        <w:rPr>
          <w:bCs/>
          <w:sz w:val="24"/>
          <w:szCs w:val="24"/>
        </w:rPr>
        <w:t xml:space="preserve">1. </w:t>
      </w:r>
      <w:r w:rsidRPr="00D77FD2">
        <w:rPr>
          <w:bCs/>
          <w:i/>
          <w:sz w:val="24"/>
          <w:szCs w:val="24"/>
        </w:rPr>
        <w:t>Даль В.И.</w:t>
      </w:r>
      <w:r w:rsidRPr="00336C38">
        <w:rPr>
          <w:bCs/>
          <w:sz w:val="24"/>
          <w:szCs w:val="24"/>
        </w:rPr>
        <w:t xml:space="preserve"> Толковый словарь живого великого языка Владимира Даля [Электронный ресурс] / В.И. Даль; </w:t>
      </w:r>
      <w:proofErr w:type="spellStart"/>
      <w:r w:rsidRPr="00336C38">
        <w:rPr>
          <w:bCs/>
          <w:sz w:val="24"/>
          <w:szCs w:val="24"/>
        </w:rPr>
        <w:t>подгот</w:t>
      </w:r>
      <w:proofErr w:type="spellEnd"/>
      <w:r w:rsidRPr="00336C38">
        <w:rPr>
          <w:bCs/>
          <w:sz w:val="24"/>
          <w:szCs w:val="24"/>
        </w:rPr>
        <w:t xml:space="preserve">. по 2-му  </w:t>
      </w:r>
      <w:proofErr w:type="spellStart"/>
      <w:r w:rsidRPr="00336C38">
        <w:rPr>
          <w:bCs/>
          <w:sz w:val="24"/>
          <w:szCs w:val="24"/>
        </w:rPr>
        <w:t>печ</w:t>
      </w:r>
      <w:proofErr w:type="spellEnd"/>
      <w:r w:rsidRPr="00336C38">
        <w:rPr>
          <w:bCs/>
          <w:sz w:val="24"/>
          <w:szCs w:val="24"/>
        </w:rPr>
        <w:t>. изд. 1880–1882 гг. – Электрон. дан. – М.: АСТ, 1998. – 1 электрон. опт. диск (CD-ROM).</w:t>
      </w:r>
    </w:p>
    <w:p w:rsidR="00615C4A" w:rsidRDefault="00615C4A" w:rsidP="001665F2">
      <w:pPr>
        <w:pStyle w:val="11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36C38">
        <w:rPr>
          <w:bCs/>
          <w:sz w:val="24"/>
          <w:szCs w:val="24"/>
        </w:rPr>
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</w:r>
    </w:p>
    <w:p w:rsidR="00615C4A" w:rsidRPr="00336C38" w:rsidRDefault="00615C4A" w:rsidP="001665F2">
      <w:pPr>
        <w:pStyle w:val="11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D77FD2">
        <w:rPr>
          <w:bCs/>
          <w:i/>
          <w:sz w:val="24"/>
          <w:szCs w:val="24"/>
        </w:rPr>
        <w:t>Краснов</w:t>
      </w:r>
      <w:r>
        <w:rPr>
          <w:bCs/>
          <w:i/>
          <w:sz w:val="24"/>
          <w:szCs w:val="24"/>
        </w:rPr>
        <w:t> И.</w:t>
      </w:r>
      <w:r w:rsidRPr="00D77FD2">
        <w:rPr>
          <w:bCs/>
          <w:i/>
          <w:sz w:val="24"/>
          <w:szCs w:val="24"/>
        </w:rPr>
        <w:t>С.</w:t>
      </w:r>
      <w:r w:rsidRPr="00336C38">
        <w:rPr>
          <w:bCs/>
          <w:sz w:val="24"/>
          <w:szCs w:val="24"/>
        </w:rPr>
        <w:t xml:space="preserve"> Методологические аспекты здорового образа жизни ро</w:t>
      </w:r>
      <w:r>
        <w:rPr>
          <w:bCs/>
          <w:sz w:val="24"/>
          <w:szCs w:val="24"/>
        </w:rPr>
        <w:t>ссиян [Электронный ресурс] / И.</w:t>
      </w:r>
      <w:r w:rsidRPr="00336C38">
        <w:rPr>
          <w:bCs/>
          <w:sz w:val="24"/>
          <w:szCs w:val="24"/>
        </w:rPr>
        <w:t xml:space="preserve">С. Краснов // Физическая культура: науч.-метод. журн. – 2013.— № 2. – </w:t>
      </w:r>
      <w:r>
        <w:rPr>
          <w:bCs/>
          <w:sz w:val="24"/>
          <w:szCs w:val="24"/>
          <w:lang w:val="en-US"/>
        </w:rPr>
        <w:t>URL</w:t>
      </w:r>
      <w:r w:rsidRPr="00336C38">
        <w:rPr>
          <w:bCs/>
          <w:sz w:val="24"/>
          <w:szCs w:val="24"/>
        </w:rPr>
        <w:t>: </w:t>
      </w:r>
      <w:hyperlink r:id="rId7" w:history="1">
        <w:r w:rsidRPr="00336C38">
          <w:rPr>
            <w:bCs/>
            <w:sz w:val="24"/>
            <w:szCs w:val="24"/>
          </w:rPr>
          <w:t>http://sportedu.ru</w:t>
        </w:r>
      </w:hyperlink>
      <w:r w:rsidRPr="00336C38">
        <w:rPr>
          <w:bCs/>
          <w:sz w:val="24"/>
          <w:szCs w:val="24"/>
        </w:rPr>
        <w:t xml:space="preserve"> – (Дата обращения: 05.02.201</w:t>
      </w:r>
      <w:r>
        <w:rPr>
          <w:bCs/>
          <w:sz w:val="24"/>
          <w:szCs w:val="24"/>
        </w:rPr>
        <w:t>7</w:t>
      </w:r>
      <w:r w:rsidRPr="00336C38">
        <w:rPr>
          <w:bCs/>
          <w:sz w:val="24"/>
          <w:szCs w:val="24"/>
        </w:rPr>
        <w:t>).</w:t>
      </w:r>
    </w:p>
    <w:p w:rsidR="00615C4A" w:rsidRDefault="00615C4A" w:rsidP="0043390A">
      <w:pPr>
        <w:pStyle w:val="11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77FD2">
        <w:rPr>
          <w:bCs/>
          <w:i/>
          <w:sz w:val="24"/>
          <w:szCs w:val="24"/>
        </w:rPr>
        <w:t>Кузнецов Л.А.</w:t>
      </w:r>
      <w:r w:rsidRPr="00A063CD">
        <w:rPr>
          <w:bCs/>
          <w:sz w:val="24"/>
          <w:szCs w:val="24"/>
        </w:rPr>
        <w:t xml:space="preserve"> Системное представление финансово-хозяйственной деятельности предприятия // Проблемы управления. — 2003. — № 3. — С. 39 — 48.</w:t>
      </w:r>
    </w:p>
    <w:p w:rsidR="00615C4A" w:rsidRDefault="00615C4A" w:rsidP="00996777">
      <w:pPr>
        <w:pStyle w:val="11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D77FD2">
        <w:rPr>
          <w:bCs/>
          <w:i/>
          <w:sz w:val="24"/>
          <w:szCs w:val="24"/>
        </w:rPr>
        <w:t xml:space="preserve">Рыков А.С., </w:t>
      </w:r>
      <w:proofErr w:type="spellStart"/>
      <w:r w:rsidRPr="00D77FD2">
        <w:rPr>
          <w:bCs/>
          <w:i/>
          <w:sz w:val="24"/>
          <w:szCs w:val="24"/>
        </w:rPr>
        <w:t>Лановец</w:t>
      </w:r>
      <w:proofErr w:type="spellEnd"/>
      <w:r w:rsidRPr="00D77FD2">
        <w:rPr>
          <w:bCs/>
          <w:i/>
          <w:sz w:val="24"/>
          <w:szCs w:val="24"/>
        </w:rPr>
        <w:t xml:space="preserve"> В.В., Матвиенко М.Ю.</w:t>
      </w:r>
      <w:r w:rsidRPr="00A063CD">
        <w:rPr>
          <w:bCs/>
          <w:sz w:val="24"/>
          <w:szCs w:val="24"/>
        </w:rPr>
        <w:t xml:space="preserve"> Система конструирования и исследования алгоритмов деформируемых конфигураций // Тр. </w:t>
      </w:r>
      <w:proofErr w:type="spellStart"/>
      <w:r w:rsidRPr="00A063CD">
        <w:rPr>
          <w:bCs/>
          <w:sz w:val="24"/>
          <w:szCs w:val="24"/>
        </w:rPr>
        <w:t>междунар</w:t>
      </w:r>
      <w:proofErr w:type="spellEnd"/>
      <w:r w:rsidRPr="00A063CD">
        <w:rPr>
          <w:bCs/>
          <w:sz w:val="24"/>
          <w:szCs w:val="24"/>
        </w:rPr>
        <w:t xml:space="preserve">. </w:t>
      </w:r>
      <w:proofErr w:type="spellStart"/>
      <w:r w:rsidRPr="00A063CD">
        <w:rPr>
          <w:bCs/>
          <w:sz w:val="24"/>
          <w:szCs w:val="24"/>
        </w:rPr>
        <w:t>конф</w:t>
      </w:r>
      <w:proofErr w:type="spellEnd"/>
      <w:r w:rsidRPr="00A063CD">
        <w:rPr>
          <w:bCs/>
          <w:sz w:val="24"/>
          <w:szCs w:val="24"/>
        </w:rPr>
        <w:t xml:space="preserve">. «Идентификация систем и задачи управления» SICPRO’2000 / </w:t>
      </w:r>
      <w:proofErr w:type="spellStart"/>
      <w:r w:rsidRPr="00A063CD">
        <w:rPr>
          <w:bCs/>
          <w:sz w:val="24"/>
          <w:szCs w:val="24"/>
        </w:rPr>
        <w:t>Ин-т</w:t>
      </w:r>
      <w:proofErr w:type="spellEnd"/>
      <w:r w:rsidRPr="00A063CD">
        <w:rPr>
          <w:bCs/>
          <w:sz w:val="24"/>
          <w:szCs w:val="24"/>
        </w:rPr>
        <w:t xml:space="preserve"> </w:t>
      </w:r>
      <w:proofErr w:type="spellStart"/>
      <w:r w:rsidRPr="00A063CD">
        <w:rPr>
          <w:bCs/>
          <w:sz w:val="24"/>
          <w:szCs w:val="24"/>
        </w:rPr>
        <w:t>пробл</w:t>
      </w:r>
      <w:proofErr w:type="spellEnd"/>
      <w:r w:rsidRPr="00A063CD">
        <w:rPr>
          <w:bCs/>
          <w:sz w:val="24"/>
          <w:szCs w:val="24"/>
        </w:rPr>
        <w:t>. упр. — М., 2000. — С. 5 — 9.</w:t>
      </w:r>
    </w:p>
    <w:p w:rsidR="00615C4A" w:rsidRPr="00A063CD" w:rsidRDefault="00615C4A" w:rsidP="0043390A">
      <w:pPr>
        <w:pStyle w:val="11"/>
        <w:ind w:left="851"/>
        <w:jc w:val="both"/>
        <w:rPr>
          <w:bCs/>
          <w:sz w:val="24"/>
          <w:szCs w:val="24"/>
        </w:rPr>
      </w:pPr>
    </w:p>
    <w:p w:rsidR="00615C4A" w:rsidRPr="00336C38" w:rsidRDefault="00615C4A" w:rsidP="00336C38">
      <w:pPr>
        <w:pStyle w:val="11"/>
        <w:ind w:left="851"/>
        <w:jc w:val="both"/>
        <w:rPr>
          <w:bCs/>
          <w:sz w:val="24"/>
          <w:szCs w:val="24"/>
        </w:rPr>
      </w:pPr>
    </w:p>
    <w:p w:rsidR="00615C4A" w:rsidRPr="00A063CD" w:rsidRDefault="00615C4A" w:rsidP="0043390A">
      <w:pPr>
        <w:pStyle w:val="11"/>
        <w:ind w:left="851"/>
        <w:jc w:val="both"/>
        <w:rPr>
          <w:bCs/>
          <w:sz w:val="24"/>
          <w:szCs w:val="24"/>
        </w:rPr>
      </w:pPr>
    </w:p>
    <w:p w:rsidR="00615C4A" w:rsidRPr="001060D1" w:rsidRDefault="00615C4A" w:rsidP="001060D1">
      <w:pPr>
        <w:pStyle w:val="11"/>
        <w:ind w:left="851" w:hanging="142"/>
        <w:jc w:val="both"/>
        <w:rPr>
          <w:color w:val="000000"/>
          <w:sz w:val="24"/>
          <w:szCs w:val="24"/>
          <w:shd w:val="clear" w:color="auto" w:fill="F9F9F9"/>
        </w:rPr>
      </w:pPr>
    </w:p>
    <w:p w:rsidR="00615C4A" w:rsidRDefault="00A76FC2">
      <w:pPr>
        <w:pStyle w:val="11"/>
        <w:ind w:left="567" w:right="567"/>
        <w:jc w:val="both"/>
        <w:rPr>
          <w:b/>
          <w:spacing w:val="30"/>
        </w:rPr>
      </w:pPr>
      <w:r w:rsidRPr="00A76F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2pt;margin-top:2.15pt;width:518.75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" o:allowincell="f" strokeweight="1pt">
            <v:textbox inset="1mm,0,1mm,0">
              <w:txbxContent>
                <w:p w:rsidR="00615C4A" w:rsidRDefault="00615C4A">
                  <w:pPr>
                    <w:pStyle w:val="11"/>
                    <w:ind w:left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ВНИМАНИЕ!!! Материалы, оформление которых не удовлетворяет перечисленным</w:t>
                  </w:r>
                  <w:r>
                    <w:rPr>
                      <w:b/>
                      <w:sz w:val="24"/>
                    </w:rPr>
                    <w:br/>
                    <w:t xml:space="preserve">                              требованиям, к изданию не принимаются и не возвращаются.</w:t>
                  </w:r>
                </w:p>
              </w:txbxContent>
            </v:textbox>
          </v:shape>
        </w:pict>
      </w:r>
    </w:p>
    <w:p w:rsidR="00615C4A" w:rsidRDefault="00615C4A" w:rsidP="003455B7">
      <w:pPr>
        <w:pStyle w:val="11"/>
        <w:ind w:left="0" w:firstLine="284"/>
        <w:rPr>
          <w:b/>
          <w:i/>
          <w:sz w:val="20"/>
        </w:rPr>
      </w:pPr>
      <w:r>
        <w:rPr>
          <w:b/>
          <w:i/>
          <w:sz w:val="20"/>
        </w:rPr>
        <w:t>Оргкомитет оставляет за собой право отбора присланных материалов.</w:t>
      </w:r>
    </w:p>
    <w:p w:rsidR="00615C4A" w:rsidRPr="0015770F" w:rsidRDefault="00615C4A">
      <w:pPr>
        <w:pStyle w:val="11"/>
        <w:ind w:left="0"/>
        <w:jc w:val="center"/>
        <w:rPr>
          <w:b/>
          <w:sz w:val="10"/>
          <w:szCs w:val="10"/>
          <w:u w:val="single"/>
        </w:rPr>
      </w:pPr>
    </w:p>
    <w:p w:rsidR="00615C4A" w:rsidRPr="005B36FB" w:rsidRDefault="00615C4A" w:rsidP="007C2703">
      <w:pPr>
        <w:pStyle w:val="11"/>
        <w:ind w:left="2325" w:hanging="2325"/>
        <w:rPr>
          <w:sz w:val="12"/>
          <w:szCs w:val="12"/>
        </w:rPr>
      </w:pPr>
    </w:p>
    <w:p w:rsidR="00615C4A" w:rsidRDefault="00615C4A" w:rsidP="001060D1">
      <w:pPr>
        <w:jc w:val="both"/>
        <w:rPr>
          <w:sz w:val="24"/>
          <w:szCs w:val="24"/>
        </w:rPr>
      </w:pPr>
    </w:p>
    <w:p w:rsidR="00615C4A" w:rsidRDefault="00615C4A" w:rsidP="001060D1">
      <w:pPr>
        <w:jc w:val="both"/>
        <w:rPr>
          <w:b/>
          <w:sz w:val="24"/>
          <w:szCs w:val="24"/>
        </w:rPr>
      </w:pPr>
      <w:r w:rsidRPr="00651D79">
        <w:rPr>
          <w:sz w:val="24"/>
          <w:szCs w:val="24"/>
        </w:rPr>
        <w:t>Телефон для справок: (49</w:t>
      </w:r>
      <w:r w:rsidRPr="00106A53">
        <w:rPr>
          <w:sz w:val="24"/>
          <w:szCs w:val="24"/>
        </w:rPr>
        <w:t>5</w:t>
      </w:r>
      <w:r w:rsidRPr="00651D79">
        <w:rPr>
          <w:sz w:val="24"/>
          <w:szCs w:val="24"/>
        </w:rPr>
        <w:t xml:space="preserve">) </w:t>
      </w:r>
      <w:r w:rsidRPr="00AF188D">
        <w:rPr>
          <w:sz w:val="24"/>
          <w:szCs w:val="24"/>
        </w:rPr>
        <w:t>250-</w:t>
      </w:r>
      <w:r>
        <w:rPr>
          <w:sz w:val="24"/>
          <w:szCs w:val="24"/>
        </w:rPr>
        <w:t>6</w:t>
      </w:r>
      <w:r w:rsidRPr="00FF2D4D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FF2D4D">
        <w:rPr>
          <w:sz w:val="24"/>
          <w:szCs w:val="24"/>
        </w:rPr>
        <w:t>55</w:t>
      </w:r>
      <w:r>
        <w:rPr>
          <w:sz w:val="24"/>
          <w:szCs w:val="24"/>
        </w:rPr>
        <w:t xml:space="preserve"> (71</w:t>
      </w:r>
      <w:r w:rsidRPr="00651D79">
        <w:rPr>
          <w:sz w:val="24"/>
          <w:szCs w:val="24"/>
        </w:rPr>
        <w:t>-</w:t>
      </w:r>
      <w:r>
        <w:rPr>
          <w:sz w:val="24"/>
          <w:szCs w:val="24"/>
        </w:rPr>
        <w:t>04)</w:t>
      </w:r>
      <w:r w:rsidRPr="00651D79">
        <w:rPr>
          <w:sz w:val="24"/>
          <w:szCs w:val="24"/>
        </w:rPr>
        <w:t xml:space="preserve">; </w:t>
      </w:r>
      <w:r w:rsidRPr="00651D79">
        <w:rPr>
          <w:sz w:val="24"/>
          <w:szCs w:val="24"/>
          <w:lang w:val="en-US"/>
        </w:rPr>
        <w:t>e</w:t>
      </w:r>
      <w:r w:rsidRPr="00651D79">
        <w:rPr>
          <w:sz w:val="24"/>
          <w:szCs w:val="24"/>
        </w:rPr>
        <w:noBreakHyphen/>
      </w:r>
      <w:r w:rsidRPr="00651D79">
        <w:rPr>
          <w:sz w:val="24"/>
          <w:szCs w:val="24"/>
          <w:lang w:val="en-US"/>
        </w:rPr>
        <w:t>mail</w:t>
      </w:r>
      <w:r w:rsidRPr="00651D79">
        <w:rPr>
          <w:sz w:val="24"/>
          <w:szCs w:val="24"/>
        </w:rPr>
        <w:t>:</w:t>
      </w:r>
      <w:r w:rsidR="00DD5B22" w:rsidRPr="00DD5B22">
        <w:rPr>
          <w:sz w:val="24"/>
          <w:szCs w:val="24"/>
        </w:rPr>
        <w:t xml:space="preserve"> </w:t>
      </w:r>
      <w:proofErr w:type="spellStart"/>
      <w:r w:rsidRPr="00651D79">
        <w:rPr>
          <w:sz w:val="24"/>
          <w:szCs w:val="24"/>
          <w:lang w:val="en-US"/>
        </w:rPr>
        <w:t>rggu</w:t>
      </w:r>
      <w:proofErr w:type="spellEnd"/>
      <w:r w:rsidRPr="00651D79">
        <w:rPr>
          <w:sz w:val="24"/>
          <w:szCs w:val="24"/>
        </w:rPr>
        <w:t>-</w:t>
      </w:r>
      <w:r w:rsidRPr="00651D79">
        <w:rPr>
          <w:sz w:val="24"/>
          <w:szCs w:val="24"/>
          <w:lang w:val="en-US"/>
        </w:rPr>
        <w:t>conf</w:t>
      </w:r>
      <w:r w:rsidRPr="00651D79">
        <w:rPr>
          <w:sz w:val="24"/>
          <w:szCs w:val="24"/>
        </w:rPr>
        <w:t>@</w:t>
      </w:r>
      <w:r w:rsidRPr="00651D79">
        <w:rPr>
          <w:sz w:val="24"/>
          <w:szCs w:val="24"/>
          <w:lang w:val="en-US"/>
        </w:rPr>
        <w:t>mail</w:t>
      </w:r>
      <w:r w:rsidRPr="00651D79">
        <w:rPr>
          <w:sz w:val="24"/>
          <w:szCs w:val="24"/>
        </w:rPr>
        <w:t>.</w:t>
      </w:r>
      <w:proofErr w:type="spellStart"/>
      <w:r w:rsidRPr="00651D79">
        <w:rPr>
          <w:sz w:val="24"/>
          <w:szCs w:val="24"/>
          <w:lang w:val="en-US"/>
        </w:rPr>
        <w:t>ru</w:t>
      </w:r>
      <w:proofErr w:type="spellEnd"/>
      <w:r w:rsidRPr="00651D79">
        <w:rPr>
          <w:sz w:val="24"/>
          <w:szCs w:val="24"/>
        </w:rPr>
        <w:t>.</w:t>
      </w:r>
    </w:p>
    <w:p w:rsidR="00615C4A" w:rsidRPr="00336C38" w:rsidRDefault="00615C4A" w:rsidP="00336C38">
      <w:pPr>
        <w:rPr>
          <w:b/>
          <w:sz w:val="28"/>
          <w:szCs w:val="28"/>
          <w:u w:val="single"/>
        </w:rPr>
      </w:pPr>
    </w:p>
    <w:p w:rsidR="00615C4A" w:rsidRPr="00336C38" w:rsidRDefault="00615C4A" w:rsidP="00336C38">
      <w:pPr>
        <w:rPr>
          <w:b/>
          <w:sz w:val="28"/>
          <w:szCs w:val="28"/>
          <w:u w:val="single"/>
        </w:rPr>
      </w:pPr>
    </w:p>
    <w:p w:rsidR="00615C4A" w:rsidRPr="00336C38" w:rsidRDefault="00615C4A" w:rsidP="00336C38">
      <w:pPr>
        <w:jc w:val="center"/>
        <w:rPr>
          <w:b/>
          <w:sz w:val="28"/>
          <w:szCs w:val="28"/>
          <w:u w:val="single"/>
        </w:rPr>
      </w:pPr>
      <w:r w:rsidRPr="00336C38">
        <w:rPr>
          <w:b/>
          <w:sz w:val="28"/>
          <w:szCs w:val="28"/>
          <w:u w:val="single"/>
        </w:rPr>
        <w:t>Образец оформления материалов смотри ниже</w:t>
      </w:r>
    </w:p>
    <w:p w:rsidR="00615C4A" w:rsidRDefault="00615C4A" w:rsidP="0043390A">
      <w:pPr>
        <w:jc w:val="right"/>
        <w:rPr>
          <w:sz w:val="24"/>
          <w:szCs w:val="24"/>
        </w:rPr>
      </w:pPr>
    </w:p>
    <w:p w:rsidR="00615C4A" w:rsidRPr="00BC6B52" w:rsidRDefault="00615C4A" w:rsidP="0043390A">
      <w:pPr>
        <w:jc w:val="right"/>
        <w:sectPr w:rsidR="00615C4A" w:rsidRPr="00BC6B52" w:rsidSect="009B4C88">
          <w:pgSz w:w="11907" w:h="16840" w:code="9"/>
          <w:pgMar w:top="454" w:right="737" w:bottom="510" w:left="737" w:header="567" w:footer="567" w:gutter="0"/>
          <w:cols w:space="737"/>
          <w:noEndnote/>
        </w:sectPr>
      </w:pPr>
      <w:r w:rsidRPr="00651D79">
        <w:rPr>
          <w:sz w:val="24"/>
          <w:szCs w:val="24"/>
        </w:rPr>
        <w:t>Оргкомитет конференции</w:t>
      </w:r>
      <w:r w:rsidRPr="00DE5EB9">
        <w:t>.</w:t>
      </w:r>
    </w:p>
    <w:p w:rsidR="00615C4A" w:rsidRPr="00D3399D" w:rsidRDefault="00615C4A" w:rsidP="001F52C1">
      <w:pPr>
        <w:rPr>
          <w:b/>
        </w:rPr>
      </w:pPr>
      <w:r>
        <w:rPr>
          <w:b/>
        </w:rPr>
        <w:lastRenderedPageBreak/>
        <w:t>Н.И. Архипова, О.Л</w:t>
      </w:r>
      <w:r w:rsidRPr="00D3399D">
        <w:rPr>
          <w:b/>
        </w:rPr>
        <w:t xml:space="preserve">. </w:t>
      </w:r>
      <w:r>
        <w:rPr>
          <w:b/>
        </w:rPr>
        <w:t xml:space="preserve">Седова </w:t>
      </w:r>
      <w:r w:rsidRPr="00D3399D">
        <w:rPr>
          <w:b/>
        </w:rPr>
        <w:t>(выравнивание по левому краю)</w:t>
      </w:r>
    </w:p>
    <w:p w:rsidR="00615C4A" w:rsidRPr="00055973" w:rsidRDefault="00615C4A" w:rsidP="001B205E">
      <w:pPr>
        <w:rPr>
          <w:b/>
          <w:sz w:val="16"/>
          <w:szCs w:val="16"/>
        </w:rPr>
      </w:pPr>
    </w:p>
    <w:p w:rsidR="00615C4A" w:rsidRDefault="00615C4A" w:rsidP="001363AC">
      <w:pPr>
        <w:pStyle w:val="a6"/>
        <w:ind w:firstLine="0"/>
        <w:jc w:val="center"/>
        <w:rPr>
          <w:b/>
        </w:rPr>
      </w:pPr>
      <w:r>
        <w:rPr>
          <w:b/>
        </w:rPr>
        <w:t xml:space="preserve">Современные тенденции управления персоналом </w:t>
      </w:r>
    </w:p>
    <w:p w:rsidR="00615C4A" w:rsidRPr="00055973" w:rsidRDefault="00615C4A" w:rsidP="001B205E">
      <w:pPr>
        <w:pStyle w:val="a6"/>
        <w:ind w:firstLine="0"/>
        <w:jc w:val="center"/>
        <w:rPr>
          <w:b/>
        </w:rPr>
      </w:pPr>
      <w:r w:rsidRPr="00055973">
        <w:rPr>
          <w:b/>
        </w:rPr>
        <w:t>(точка в заголовке не ставится, выравнивание по центру)</w:t>
      </w:r>
    </w:p>
    <w:p w:rsidR="00615C4A" w:rsidRPr="00055973" w:rsidRDefault="00615C4A" w:rsidP="001B205E">
      <w:pPr>
        <w:pStyle w:val="a6"/>
        <w:ind w:firstLine="0"/>
        <w:jc w:val="left"/>
        <w:rPr>
          <w:b/>
          <w:sz w:val="16"/>
          <w:szCs w:val="16"/>
        </w:rPr>
      </w:pPr>
    </w:p>
    <w:p w:rsidR="00615C4A" w:rsidRDefault="00615C4A" w:rsidP="001B205E">
      <w:pPr>
        <w:pStyle w:val="a6"/>
        <w:ind w:firstLine="0"/>
        <w:jc w:val="left"/>
        <w:rPr>
          <w:b/>
        </w:rPr>
      </w:pPr>
      <w:r>
        <w:rPr>
          <w:b/>
        </w:rPr>
        <w:t>Ключевые слова:</w:t>
      </w:r>
    </w:p>
    <w:p w:rsidR="00615C4A" w:rsidRPr="00055973" w:rsidRDefault="00615C4A" w:rsidP="001B205E">
      <w:pPr>
        <w:pStyle w:val="a6"/>
        <w:ind w:firstLine="0"/>
        <w:jc w:val="left"/>
        <w:rPr>
          <w:b/>
          <w:sz w:val="16"/>
          <w:szCs w:val="16"/>
        </w:rPr>
      </w:pPr>
    </w:p>
    <w:p w:rsidR="00615C4A" w:rsidRPr="00A063CD" w:rsidRDefault="00615C4A" w:rsidP="001B205E">
      <w:pPr>
        <w:pStyle w:val="a6"/>
        <w:ind w:firstLine="0"/>
        <w:jc w:val="left"/>
        <w:rPr>
          <w:b/>
        </w:rPr>
      </w:pPr>
      <w:r>
        <w:rPr>
          <w:b/>
        </w:rPr>
        <w:t>Аннотация</w:t>
      </w:r>
      <w:r w:rsidRPr="00A063CD">
        <w:rPr>
          <w:b/>
        </w:rPr>
        <w:t>:</w:t>
      </w:r>
    </w:p>
    <w:p w:rsidR="00615C4A" w:rsidRPr="00055973" w:rsidRDefault="00615C4A" w:rsidP="00810BFC">
      <w:pPr>
        <w:pStyle w:val="a6"/>
        <w:ind w:firstLine="0"/>
        <w:jc w:val="center"/>
        <w:rPr>
          <w:b/>
          <w:sz w:val="16"/>
          <w:szCs w:val="16"/>
        </w:rPr>
      </w:pPr>
    </w:p>
    <w:p w:rsidR="00615C4A" w:rsidRDefault="00615C4A" w:rsidP="00187E9F">
      <w:pPr>
        <w:pStyle w:val="a6"/>
        <w:ind w:firstLine="0"/>
        <w:jc w:val="left"/>
        <w:rPr>
          <w:b/>
        </w:rPr>
      </w:pPr>
      <w:r w:rsidRPr="00187E9F">
        <w:rPr>
          <w:b/>
          <w:lang w:val="en-US"/>
        </w:rPr>
        <w:t>N</w:t>
      </w:r>
      <w:r w:rsidRPr="001363AC">
        <w:rPr>
          <w:b/>
        </w:rPr>
        <w:t>.</w:t>
      </w:r>
      <w:r w:rsidRPr="00187E9F">
        <w:rPr>
          <w:b/>
          <w:lang w:val="en-US"/>
        </w:rPr>
        <w:t>I</w:t>
      </w:r>
      <w:r w:rsidRPr="001363AC">
        <w:rPr>
          <w:b/>
        </w:rPr>
        <w:t xml:space="preserve">. </w:t>
      </w:r>
      <w:proofErr w:type="spellStart"/>
      <w:r w:rsidRPr="00187E9F">
        <w:rPr>
          <w:b/>
          <w:lang w:val="en-US"/>
        </w:rPr>
        <w:t>Arkhipova</w:t>
      </w:r>
      <w:proofErr w:type="spellEnd"/>
      <w:r w:rsidRPr="001363AC">
        <w:rPr>
          <w:b/>
        </w:rPr>
        <w:t xml:space="preserve">, </w:t>
      </w:r>
      <w:r w:rsidRPr="00187E9F">
        <w:rPr>
          <w:b/>
          <w:lang w:val="en-US"/>
        </w:rPr>
        <w:t>O</w:t>
      </w:r>
      <w:r w:rsidRPr="001363AC">
        <w:rPr>
          <w:b/>
        </w:rPr>
        <w:t>.</w:t>
      </w:r>
      <w:r w:rsidRPr="00187E9F">
        <w:rPr>
          <w:b/>
          <w:lang w:val="en-US"/>
        </w:rPr>
        <w:t>L</w:t>
      </w:r>
      <w:r w:rsidRPr="001363AC">
        <w:rPr>
          <w:b/>
        </w:rPr>
        <w:t xml:space="preserve">. </w:t>
      </w:r>
      <w:proofErr w:type="spellStart"/>
      <w:r w:rsidRPr="00187E9F">
        <w:rPr>
          <w:b/>
          <w:lang w:val="en-US"/>
        </w:rPr>
        <w:t>Sedova</w:t>
      </w:r>
      <w:proofErr w:type="spellEnd"/>
    </w:p>
    <w:p w:rsidR="00615C4A" w:rsidRPr="00A51489" w:rsidRDefault="00615C4A" w:rsidP="001363AC">
      <w:pPr>
        <w:pStyle w:val="a6"/>
        <w:ind w:firstLine="0"/>
        <w:jc w:val="center"/>
        <w:rPr>
          <w:b/>
          <w:lang w:val="en-US"/>
        </w:rPr>
      </w:pPr>
      <w:r w:rsidRPr="00A51489">
        <w:rPr>
          <w:b/>
          <w:lang w:val="en-US"/>
        </w:rPr>
        <w:t>Modern tendencies in personnel management</w:t>
      </w:r>
    </w:p>
    <w:p w:rsidR="00615C4A" w:rsidRPr="00055973" w:rsidRDefault="00615C4A" w:rsidP="00810BFC">
      <w:pPr>
        <w:pStyle w:val="a6"/>
        <w:ind w:firstLine="0"/>
        <w:jc w:val="left"/>
        <w:rPr>
          <w:b/>
          <w:sz w:val="16"/>
          <w:szCs w:val="16"/>
          <w:lang w:val="en-US"/>
        </w:rPr>
      </w:pPr>
    </w:p>
    <w:p w:rsidR="00615C4A" w:rsidRPr="001363AC" w:rsidRDefault="00615C4A" w:rsidP="00810BFC">
      <w:pPr>
        <w:pStyle w:val="a6"/>
        <w:ind w:firstLine="0"/>
        <w:jc w:val="left"/>
        <w:rPr>
          <w:b/>
          <w:lang w:val="en-US"/>
        </w:rPr>
      </w:pPr>
      <w:r w:rsidRPr="00810BFC">
        <w:rPr>
          <w:b/>
          <w:lang w:val="en-US"/>
        </w:rPr>
        <w:t>Keywords</w:t>
      </w:r>
      <w:r w:rsidRPr="001363AC">
        <w:rPr>
          <w:b/>
          <w:lang w:val="en-US"/>
        </w:rPr>
        <w:t>:</w:t>
      </w:r>
    </w:p>
    <w:p w:rsidR="00615C4A" w:rsidRPr="001363AC" w:rsidRDefault="00615C4A" w:rsidP="00810BFC">
      <w:pPr>
        <w:pStyle w:val="a6"/>
        <w:ind w:firstLine="0"/>
        <w:jc w:val="left"/>
        <w:rPr>
          <w:b/>
          <w:sz w:val="16"/>
          <w:szCs w:val="16"/>
          <w:lang w:val="en-US"/>
        </w:rPr>
      </w:pPr>
    </w:p>
    <w:p w:rsidR="00615C4A" w:rsidRPr="003F3529" w:rsidRDefault="00615C4A" w:rsidP="00810BFC">
      <w:pPr>
        <w:pStyle w:val="a6"/>
        <w:ind w:firstLine="0"/>
        <w:jc w:val="left"/>
        <w:rPr>
          <w:b/>
        </w:rPr>
      </w:pPr>
      <w:r>
        <w:rPr>
          <w:b/>
          <w:lang w:val="en-US"/>
        </w:rPr>
        <w:t>Abstract</w:t>
      </w:r>
      <w:r w:rsidRPr="003F3529">
        <w:rPr>
          <w:b/>
        </w:rPr>
        <w:t>:</w:t>
      </w:r>
    </w:p>
    <w:p w:rsidR="00615C4A" w:rsidRPr="003F3529" w:rsidRDefault="00615C4A" w:rsidP="001B205E">
      <w:pPr>
        <w:ind w:firstLine="284"/>
        <w:jc w:val="both"/>
        <w:rPr>
          <w:sz w:val="16"/>
          <w:szCs w:val="16"/>
        </w:rPr>
      </w:pPr>
    </w:p>
    <w:p w:rsidR="00615C4A" w:rsidRPr="008E1B37" w:rsidRDefault="00615C4A" w:rsidP="001B205E">
      <w:pPr>
        <w:ind w:firstLine="284"/>
        <w:jc w:val="both"/>
      </w:pPr>
      <w:r>
        <w:t>Внимание</w:t>
      </w:r>
      <w:r w:rsidRPr="008E1B37">
        <w:t xml:space="preserve">!!! </w:t>
      </w:r>
    </w:p>
    <w:p w:rsidR="00615C4A" w:rsidRDefault="00615C4A" w:rsidP="001B205E">
      <w:pPr>
        <w:ind w:firstLine="284"/>
        <w:jc w:val="both"/>
        <w:rPr>
          <w:b/>
        </w:rPr>
      </w:pPr>
      <w:r>
        <w:t xml:space="preserve">Формулы, встречающиеся в тексте и в отдельной строке, набирать в </w:t>
      </w:r>
      <w:r>
        <w:rPr>
          <w:b/>
        </w:rPr>
        <w:t xml:space="preserve">РЕДАКТОРЕ ФОРМУЛ </w:t>
      </w:r>
      <w:r>
        <w:rPr>
          <w:b/>
          <w:lang w:val="en-US"/>
        </w:rPr>
        <w:t>MSWord</w:t>
      </w:r>
      <w:r w:rsidRPr="001A7BA1">
        <w:rPr>
          <w:b/>
        </w:rPr>
        <w:t xml:space="preserve">(шрифт </w:t>
      </w:r>
      <w:r>
        <w:rPr>
          <w:b/>
        </w:rPr>
        <w:t>как в тексте</w:t>
      </w:r>
      <w:r w:rsidRPr="001A7BA1">
        <w:rPr>
          <w:b/>
        </w:rPr>
        <w:t>)</w:t>
      </w:r>
      <w:r>
        <w:rPr>
          <w:b/>
        </w:rPr>
        <w:t xml:space="preserve">. </w:t>
      </w:r>
    </w:p>
    <w:p w:rsidR="00615C4A" w:rsidRPr="001A7BA1" w:rsidRDefault="00615C4A" w:rsidP="001B205E">
      <w:pPr>
        <w:ind w:firstLine="284"/>
        <w:jc w:val="both"/>
        <w:rPr>
          <w:b/>
        </w:rPr>
      </w:pPr>
      <w:r w:rsidRPr="001A7BA1">
        <w:rPr>
          <w:b/>
        </w:rPr>
        <w:t xml:space="preserve">Образец написания формул </w:t>
      </w:r>
      <w:r>
        <w:rPr>
          <w:b/>
        </w:rPr>
        <w:t xml:space="preserve">в РЕДАКТОРЕ ФОРМУЛ </w:t>
      </w:r>
      <w:r>
        <w:rPr>
          <w:b/>
          <w:lang w:val="en-US"/>
        </w:rPr>
        <w:t>MSWord</w:t>
      </w:r>
      <w:r w:rsidRPr="001A7BA1">
        <w:rPr>
          <w:b/>
        </w:rPr>
        <w:t xml:space="preserve">(шрифт </w:t>
      </w:r>
      <w:r>
        <w:rPr>
          <w:b/>
        </w:rPr>
        <w:t>как в тексте</w:t>
      </w:r>
      <w:r w:rsidRPr="001A7BA1">
        <w:rPr>
          <w:b/>
        </w:rPr>
        <w:t>):</w:t>
      </w:r>
    </w:p>
    <w:p w:rsidR="00615C4A" w:rsidRPr="001B205E" w:rsidRDefault="00615C4A" w:rsidP="001B205E">
      <w:pPr>
        <w:jc w:val="both"/>
      </w:pPr>
      <w:r>
        <w:t xml:space="preserve">(1) </w:t>
      </w:r>
      <w:r w:rsidRPr="00500E44">
        <w:rPr>
          <w:position w:val="-32"/>
        </w:rPr>
        <w:object w:dxaOrig="3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8.25pt" o:ole="">
            <v:imagedata r:id="rId8" o:title=""/>
          </v:shape>
          <o:OLEObject Type="Embed" ProgID="Equation.3" ShapeID="_x0000_i1025" DrawAspect="Content" ObjectID="_1645356637" r:id="rId9"/>
        </w:object>
      </w:r>
    </w:p>
    <w:p w:rsidR="00615C4A" w:rsidRDefault="00615C4A" w:rsidP="001B205E">
      <w:pPr>
        <w:ind w:firstLine="284"/>
        <w:jc w:val="both"/>
      </w:pPr>
      <w:r>
        <w:t>Сетка таблицы не должна выходить за границы страницы:</w:t>
      </w:r>
    </w:p>
    <w:p w:rsidR="00615C4A" w:rsidRPr="007F0F5B" w:rsidRDefault="00615C4A" w:rsidP="001B205E">
      <w:pPr>
        <w:ind w:firstLine="284"/>
        <w:jc w:val="both"/>
        <w:rPr>
          <w:b/>
        </w:rPr>
      </w:pPr>
      <w:r w:rsidRPr="007F0F5B">
        <w:rPr>
          <w:b/>
        </w:rPr>
        <w:t>правильно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613"/>
        <w:gridCol w:w="1613"/>
        <w:gridCol w:w="1506"/>
      </w:tblGrid>
      <w:tr w:rsidR="00615C4A">
        <w:tc>
          <w:tcPr>
            <w:tcW w:w="1505" w:type="dxa"/>
          </w:tcPr>
          <w:p w:rsidR="00615C4A" w:rsidRDefault="00615C4A" w:rsidP="00164ECE">
            <w:pPr>
              <w:jc w:val="both"/>
            </w:pPr>
            <w:r>
              <w:t>№ п/п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Столбец 2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Столбец 3</w:t>
            </w:r>
          </w:p>
        </w:tc>
        <w:tc>
          <w:tcPr>
            <w:tcW w:w="1506" w:type="dxa"/>
          </w:tcPr>
          <w:p w:rsidR="00615C4A" w:rsidRDefault="00615C4A" w:rsidP="00164ECE">
            <w:pPr>
              <w:jc w:val="both"/>
            </w:pPr>
            <w:r>
              <w:t>Столбец 4</w:t>
            </w:r>
          </w:p>
        </w:tc>
      </w:tr>
      <w:tr w:rsidR="00615C4A">
        <w:tc>
          <w:tcPr>
            <w:tcW w:w="1505" w:type="dxa"/>
          </w:tcPr>
          <w:p w:rsidR="00615C4A" w:rsidRDefault="00615C4A" w:rsidP="00164ECE">
            <w:pPr>
              <w:jc w:val="both"/>
            </w:pPr>
            <w:r>
              <w:t>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</w:t>
            </w:r>
          </w:p>
        </w:tc>
        <w:tc>
          <w:tcPr>
            <w:tcW w:w="1506" w:type="dxa"/>
          </w:tcPr>
          <w:p w:rsidR="00615C4A" w:rsidRDefault="00615C4A" w:rsidP="00164ECE">
            <w:pPr>
              <w:jc w:val="both"/>
            </w:pPr>
            <w:r>
              <w:t>****</w:t>
            </w:r>
          </w:p>
        </w:tc>
      </w:tr>
      <w:tr w:rsidR="00615C4A">
        <w:tc>
          <w:tcPr>
            <w:tcW w:w="1505" w:type="dxa"/>
          </w:tcPr>
          <w:p w:rsidR="00615C4A" w:rsidRDefault="00615C4A" w:rsidP="00164ECE">
            <w:pPr>
              <w:jc w:val="both"/>
            </w:pPr>
            <w:r>
              <w:t>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</w:t>
            </w:r>
          </w:p>
        </w:tc>
        <w:tc>
          <w:tcPr>
            <w:tcW w:w="1506" w:type="dxa"/>
          </w:tcPr>
          <w:p w:rsidR="00615C4A" w:rsidRDefault="00615C4A" w:rsidP="00164ECE">
            <w:pPr>
              <w:jc w:val="both"/>
            </w:pPr>
            <w:r>
              <w:t>****</w:t>
            </w:r>
          </w:p>
        </w:tc>
      </w:tr>
    </w:tbl>
    <w:p w:rsidR="00615C4A" w:rsidRPr="007F0F5B" w:rsidRDefault="00615C4A" w:rsidP="001B205E">
      <w:pPr>
        <w:ind w:firstLine="284"/>
        <w:jc w:val="both"/>
        <w:rPr>
          <w:b/>
        </w:rPr>
      </w:pPr>
      <w:r w:rsidRPr="007F0F5B">
        <w:rPr>
          <w:b/>
        </w:rPr>
        <w:t>неправильно</w:t>
      </w: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613"/>
        <w:gridCol w:w="1613"/>
        <w:gridCol w:w="1613"/>
      </w:tblGrid>
      <w:tr w:rsidR="00615C4A"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№ п/п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Столбец 2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Столбец 3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Столбец 4</w:t>
            </w:r>
          </w:p>
        </w:tc>
      </w:tr>
      <w:tr w:rsidR="00615C4A"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****</w:t>
            </w:r>
          </w:p>
        </w:tc>
      </w:tr>
      <w:tr w:rsidR="00615C4A"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</w:t>
            </w:r>
          </w:p>
        </w:tc>
        <w:tc>
          <w:tcPr>
            <w:tcW w:w="1613" w:type="dxa"/>
          </w:tcPr>
          <w:p w:rsidR="00615C4A" w:rsidRDefault="00615C4A" w:rsidP="00164ECE">
            <w:pPr>
              <w:jc w:val="both"/>
            </w:pPr>
            <w:r>
              <w:t>****</w:t>
            </w:r>
          </w:p>
        </w:tc>
      </w:tr>
    </w:tbl>
    <w:p w:rsidR="00615C4A" w:rsidRPr="00055973" w:rsidRDefault="00615C4A" w:rsidP="001B205E">
      <w:pPr>
        <w:ind w:firstLine="284"/>
        <w:jc w:val="both"/>
        <w:rPr>
          <w:sz w:val="16"/>
          <w:szCs w:val="16"/>
        </w:rPr>
      </w:pPr>
    </w:p>
    <w:p w:rsidR="00615C4A" w:rsidRDefault="00615C4A" w:rsidP="00055973">
      <w:pPr>
        <w:rPr>
          <w:b/>
          <w:bCs/>
        </w:rPr>
      </w:pPr>
      <w:r w:rsidRPr="00500E44">
        <w:rPr>
          <w:b/>
          <w:bCs/>
        </w:rPr>
        <w:t>Литература:</w:t>
      </w:r>
    </w:p>
    <w:p w:rsidR="00615C4A" w:rsidRPr="00055973" w:rsidRDefault="00615C4A" w:rsidP="00D77FD2">
      <w:pPr>
        <w:pStyle w:val="13"/>
        <w:numPr>
          <w:ilvl w:val="0"/>
          <w:numId w:val="11"/>
        </w:numPr>
        <w:ind w:left="426"/>
        <w:jc w:val="both"/>
        <w:rPr>
          <w:color w:val="333333"/>
        </w:rPr>
      </w:pPr>
      <w:proofErr w:type="spellStart"/>
      <w:r w:rsidRPr="00D77FD2">
        <w:rPr>
          <w:bCs/>
          <w:i/>
          <w:color w:val="333333"/>
        </w:rPr>
        <w:t>Архипова</w:t>
      </w:r>
      <w:r w:rsidRPr="00D77FD2">
        <w:rPr>
          <w:i/>
          <w:color w:val="333333"/>
        </w:rPr>
        <w:t>Н.И</w:t>
      </w:r>
      <w:proofErr w:type="spellEnd"/>
      <w:r w:rsidRPr="00D77FD2">
        <w:rPr>
          <w:i/>
          <w:color w:val="333333"/>
        </w:rPr>
        <w:t>.</w:t>
      </w:r>
      <w:r w:rsidRPr="00055973">
        <w:rPr>
          <w:b/>
          <w:i/>
          <w:color w:val="333333"/>
        </w:rPr>
        <w:t> </w:t>
      </w:r>
      <w:r w:rsidRPr="00055973">
        <w:rPr>
          <w:color w:val="333333"/>
        </w:rPr>
        <w:t>Современные тенденции управления персоналом // Актуальные проблемы управления: история и современность. - Москва: РГГУ, 2018. - С. 197-204.</w:t>
      </w:r>
    </w:p>
    <w:sectPr w:rsidR="00615C4A" w:rsidRPr="00055973" w:rsidSect="001B205E">
      <w:pgSz w:w="11907" w:h="16840" w:code="9"/>
      <w:pgMar w:top="1701" w:right="2835" w:bottom="6067" w:left="2835" w:header="567" w:footer="567" w:gutter="0"/>
      <w:cols w:space="73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869"/>
    <w:multiLevelType w:val="hybridMultilevel"/>
    <w:tmpl w:val="817CDF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C7D1952"/>
    <w:multiLevelType w:val="hybridMultilevel"/>
    <w:tmpl w:val="29F63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A8A03F8"/>
    <w:multiLevelType w:val="multilevel"/>
    <w:tmpl w:val="DEAAD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F3087E"/>
    <w:multiLevelType w:val="hybridMultilevel"/>
    <w:tmpl w:val="D400A732"/>
    <w:lvl w:ilvl="0" w:tplc="BF56FED8">
      <w:start w:val="3"/>
      <w:numFmt w:val="bullet"/>
      <w:lvlText w:val="-"/>
      <w:lvlJc w:val="left"/>
      <w:pPr>
        <w:tabs>
          <w:tab w:val="num" w:pos="1007"/>
        </w:tabs>
        <w:ind w:left="440"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53CC0015"/>
    <w:multiLevelType w:val="hybridMultilevel"/>
    <w:tmpl w:val="6A12921A"/>
    <w:lvl w:ilvl="0" w:tplc="575E020E">
      <w:start w:val="1"/>
      <w:numFmt w:val="bullet"/>
      <w:lvlText w:val="-"/>
      <w:lvlJc w:val="left"/>
      <w:pPr>
        <w:tabs>
          <w:tab w:val="num" w:pos="617"/>
        </w:tabs>
        <w:ind w:left="617"/>
      </w:pPr>
      <w:rPr>
        <w:rFonts w:ascii="Courier New" w:hAnsi="Courier New" w:hint="default"/>
      </w:rPr>
    </w:lvl>
    <w:lvl w:ilvl="1" w:tplc="495010CC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CA06042C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791C9354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86FE276E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218426AC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EDEC09BE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1DAFEBC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FF46C5D6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568C0401"/>
    <w:multiLevelType w:val="multilevel"/>
    <w:tmpl w:val="75EC3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21FC4"/>
    <w:multiLevelType w:val="multilevel"/>
    <w:tmpl w:val="7AE4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2424A17"/>
    <w:multiLevelType w:val="multilevel"/>
    <w:tmpl w:val="162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B7283"/>
    <w:multiLevelType w:val="hybridMultilevel"/>
    <w:tmpl w:val="0C04577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EC6F9C"/>
    <w:multiLevelType w:val="hybridMultilevel"/>
    <w:tmpl w:val="3768D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E73B70"/>
    <w:multiLevelType w:val="hybridMultilevel"/>
    <w:tmpl w:val="FFF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71220"/>
    <w:rsid w:val="00000500"/>
    <w:rsid w:val="00001A42"/>
    <w:rsid w:val="00020E73"/>
    <w:rsid w:val="0004041A"/>
    <w:rsid w:val="00052034"/>
    <w:rsid w:val="00054224"/>
    <w:rsid w:val="00055973"/>
    <w:rsid w:val="000972A2"/>
    <w:rsid w:val="000A1CB5"/>
    <w:rsid w:val="000B156F"/>
    <w:rsid w:val="000B5E77"/>
    <w:rsid w:val="000D1949"/>
    <w:rsid w:val="00101368"/>
    <w:rsid w:val="00102546"/>
    <w:rsid w:val="001060D1"/>
    <w:rsid w:val="00106A53"/>
    <w:rsid w:val="001147CC"/>
    <w:rsid w:val="0011739F"/>
    <w:rsid w:val="00126D82"/>
    <w:rsid w:val="001363AC"/>
    <w:rsid w:val="001543A1"/>
    <w:rsid w:val="00157079"/>
    <w:rsid w:val="0015770F"/>
    <w:rsid w:val="00164170"/>
    <w:rsid w:val="00164ECE"/>
    <w:rsid w:val="001665F2"/>
    <w:rsid w:val="001807C1"/>
    <w:rsid w:val="00187E9F"/>
    <w:rsid w:val="001A0230"/>
    <w:rsid w:val="001A3268"/>
    <w:rsid w:val="001A4C6A"/>
    <w:rsid w:val="001A7BA1"/>
    <w:rsid w:val="001B205E"/>
    <w:rsid w:val="001B490F"/>
    <w:rsid w:val="001B4FB1"/>
    <w:rsid w:val="001B6AC2"/>
    <w:rsid w:val="001D6ACC"/>
    <w:rsid w:val="001E177E"/>
    <w:rsid w:val="001F2577"/>
    <w:rsid w:val="001F52C1"/>
    <w:rsid w:val="00203154"/>
    <w:rsid w:val="002164FF"/>
    <w:rsid w:val="002177CF"/>
    <w:rsid w:val="00225E00"/>
    <w:rsid w:val="002344FA"/>
    <w:rsid w:val="00234CA7"/>
    <w:rsid w:val="00235218"/>
    <w:rsid w:val="00280B13"/>
    <w:rsid w:val="002933D2"/>
    <w:rsid w:val="002C48EC"/>
    <w:rsid w:val="002C5DCB"/>
    <w:rsid w:val="002F1816"/>
    <w:rsid w:val="003078A6"/>
    <w:rsid w:val="00336195"/>
    <w:rsid w:val="00336C38"/>
    <w:rsid w:val="0034181D"/>
    <w:rsid w:val="003455B7"/>
    <w:rsid w:val="003570A7"/>
    <w:rsid w:val="0036192A"/>
    <w:rsid w:val="00367563"/>
    <w:rsid w:val="00371E5B"/>
    <w:rsid w:val="003A3342"/>
    <w:rsid w:val="003B05C0"/>
    <w:rsid w:val="003C4E9C"/>
    <w:rsid w:val="003E5443"/>
    <w:rsid w:val="003F3529"/>
    <w:rsid w:val="00414191"/>
    <w:rsid w:val="0043390A"/>
    <w:rsid w:val="0044500A"/>
    <w:rsid w:val="00445101"/>
    <w:rsid w:val="004475B9"/>
    <w:rsid w:val="0045277E"/>
    <w:rsid w:val="00474AE7"/>
    <w:rsid w:val="00477387"/>
    <w:rsid w:val="00477DC7"/>
    <w:rsid w:val="00483A37"/>
    <w:rsid w:val="004B6811"/>
    <w:rsid w:val="004E1221"/>
    <w:rsid w:val="004F687B"/>
    <w:rsid w:val="00500E44"/>
    <w:rsid w:val="00527FA5"/>
    <w:rsid w:val="00543A85"/>
    <w:rsid w:val="00586960"/>
    <w:rsid w:val="005A24E0"/>
    <w:rsid w:val="005B36FB"/>
    <w:rsid w:val="005C319D"/>
    <w:rsid w:val="005C70D0"/>
    <w:rsid w:val="005D2FED"/>
    <w:rsid w:val="005F2316"/>
    <w:rsid w:val="006003F8"/>
    <w:rsid w:val="006009B4"/>
    <w:rsid w:val="0060616A"/>
    <w:rsid w:val="00615C4A"/>
    <w:rsid w:val="00623E16"/>
    <w:rsid w:val="006471B5"/>
    <w:rsid w:val="00651D79"/>
    <w:rsid w:val="006525FD"/>
    <w:rsid w:val="006543A9"/>
    <w:rsid w:val="006563B9"/>
    <w:rsid w:val="00664748"/>
    <w:rsid w:val="0067357B"/>
    <w:rsid w:val="0068197E"/>
    <w:rsid w:val="00686CE1"/>
    <w:rsid w:val="00687754"/>
    <w:rsid w:val="006A5583"/>
    <w:rsid w:val="006B27F2"/>
    <w:rsid w:val="006D3B04"/>
    <w:rsid w:val="006E207B"/>
    <w:rsid w:val="006F4778"/>
    <w:rsid w:val="00707AEE"/>
    <w:rsid w:val="007128C1"/>
    <w:rsid w:val="00721913"/>
    <w:rsid w:val="00740DF9"/>
    <w:rsid w:val="00741D2C"/>
    <w:rsid w:val="0074343A"/>
    <w:rsid w:val="00743CC2"/>
    <w:rsid w:val="00751CC8"/>
    <w:rsid w:val="00770BFE"/>
    <w:rsid w:val="00774E97"/>
    <w:rsid w:val="007B4B23"/>
    <w:rsid w:val="007B5AAF"/>
    <w:rsid w:val="007C2703"/>
    <w:rsid w:val="007C481B"/>
    <w:rsid w:val="007D1FCC"/>
    <w:rsid w:val="007D4C2C"/>
    <w:rsid w:val="007E4D47"/>
    <w:rsid w:val="007F0F5B"/>
    <w:rsid w:val="00810BFC"/>
    <w:rsid w:val="008172E8"/>
    <w:rsid w:val="008314BE"/>
    <w:rsid w:val="008442AA"/>
    <w:rsid w:val="008476EF"/>
    <w:rsid w:val="0086044E"/>
    <w:rsid w:val="008669A0"/>
    <w:rsid w:val="00871180"/>
    <w:rsid w:val="00881E5A"/>
    <w:rsid w:val="0089135C"/>
    <w:rsid w:val="00892400"/>
    <w:rsid w:val="0089254C"/>
    <w:rsid w:val="008A17C9"/>
    <w:rsid w:val="008A593D"/>
    <w:rsid w:val="008C235F"/>
    <w:rsid w:val="008C4DB3"/>
    <w:rsid w:val="008E1B37"/>
    <w:rsid w:val="008F66EA"/>
    <w:rsid w:val="00923910"/>
    <w:rsid w:val="00924339"/>
    <w:rsid w:val="009243B4"/>
    <w:rsid w:val="00961EBB"/>
    <w:rsid w:val="00965184"/>
    <w:rsid w:val="00971220"/>
    <w:rsid w:val="00974D43"/>
    <w:rsid w:val="00981FB6"/>
    <w:rsid w:val="00996777"/>
    <w:rsid w:val="00996D63"/>
    <w:rsid w:val="009A0DE9"/>
    <w:rsid w:val="009B4C88"/>
    <w:rsid w:val="009C761F"/>
    <w:rsid w:val="009E4852"/>
    <w:rsid w:val="009E48FB"/>
    <w:rsid w:val="009E5A38"/>
    <w:rsid w:val="009F486E"/>
    <w:rsid w:val="00A063CD"/>
    <w:rsid w:val="00A346A3"/>
    <w:rsid w:val="00A444F4"/>
    <w:rsid w:val="00A51489"/>
    <w:rsid w:val="00A5552B"/>
    <w:rsid w:val="00A577E1"/>
    <w:rsid w:val="00A57B90"/>
    <w:rsid w:val="00A63FDE"/>
    <w:rsid w:val="00A76FC2"/>
    <w:rsid w:val="00A86707"/>
    <w:rsid w:val="00A951BC"/>
    <w:rsid w:val="00A953A4"/>
    <w:rsid w:val="00AA2F8C"/>
    <w:rsid w:val="00AA3CCC"/>
    <w:rsid w:val="00AA42F9"/>
    <w:rsid w:val="00AA6ACA"/>
    <w:rsid w:val="00AB5B52"/>
    <w:rsid w:val="00AC39A7"/>
    <w:rsid w:val="00AD2A21"/>
    <w:rsid w:val="00AF188D"/>
    <w:rsid w:val="00AF7D1B"/>
    <w:rsid w:val="00B23DCA"/>
    <w:rsid w:val="00B301F6"/>
    <w:rsid w:val="00B33B02"/>
    <w:rsid w:val="00B34AC3"/>
    <w:rsid w:val="00B5749A"/>
    <w:rsid w:val="00B924F1"/>
    <w:rsid w:val="00B96A4F"/>
    <w:rsid w:val="00BB0D46"/>
    <w:rsid w:val="00BC0C7A"/>
    <w:rsid w:val="00BC6B52"/>
    <w:rsid w:val="00BC73E6"/>
    <w:rsid w:val="00BD3768"/>
    <w:rsid w:val="00BD5E65"/>
    <w:rsid w:val="00C026F1"/>
    <w:rsid w:val="00C25804"/>
    <w:rsid w:val="00C54227"/>
    <w:rsid w:val="00C575A5"/>
    <w:rsid w:val="00C97959"/>
    <w:rsid w:val="00CA3157"/>
    <w:rsid w:val="00CB4E99"/>
    <w:rsid w:val="00CC2C22"/>
    <w:rsid w:val="00CD3CDC"/>
    <w:rsid w:val="00CD7F68"/>
    <w:rsid w:val="00CF7930"/>
    <w:rsid w:val="00D12B54"/>
    <w:rsid w:val="00D20D8C"/>
    <w:rsid w:val="00D22B8B"/>
    <w:rsid w:val="00D22C55"/>
    <w:rsid w:val="00D303EA"/>
    <w:rsid w:val="00D3399D"/>
    <w:rsid w:val="00D7096E"/>
    <w:rsid w:val="00D77FD2"/>
    <w:rsid w:val="00D92BB2"/>
    <w:rsid w:val="00DB211B"/>
    <w:rsid w:val="00DB300B"/>
    <w:rsid w:val="00DB5C88"/>
    <w:rsid w:val="00DC3748"/>
    <w:rsid w:val="00DD37C7"/>
    <w:rsid w:val="00DD5B22"/>
    <w:rsid w:val="00DE3A64"/>
    <w:rsid w:val="00DE5EB9"/>
    <w:rsid w:val="00E07931"/>
    <w:rsid w:val="00E127D2"/>
    <w:rsid w:val="00E20901"/>
    <w:rsid w:val="00E2582E"/>
    <w:rsid w:val="00E31145"/>
    <w:rsid w:val="00E3130C"/>
    <w:rsid w:val="00E50970"/>
    <w:rsid w:val="00E5188D"/>
    <w:rsid w:val="00E54434"/>
    <w:rsid w:val="00E55795"/>
    <w:rsid w:val="00E5779A"/>
    <w:rsid w:val="00E7464A"/>
    <w:rsid w:val="00E773FD"/>
    <w:rsid w:val="00E81FF1"/>
    <w:rsid w:val="00EA60B0"/>
    <w:rsid w:val="00EA6760"/>
    <w:rsid w:val="00EB1061"/>
    <w:rsid w:val="00EB48B0"/>
    <w:rsid w:val="00EE0631"/>
    <w:rsid w:val="00EE1EB0"/>
    <w:rsid w:val="00F03BCA"/>
    <w:rsid w:val="00F27B10"/>
    <w:rsid w:val="00F303EA"/>
    <w:rsid w:val="00F34818"/>
    <w:rsid w:val="00F52D6C"/>
    <w:rsid w:val="00F817A9"/>
    <w:rsid w:val="00F954DE"/>
    <w:rsid w:val="00FC3C99"/>
    <w:rsid w:val="00FD2FE6"/>
    <w:rsid w:val="00FF2D4D"/>
    <w:rsid w:val="00FF506C"/>
    <w:rsid w:val="00FF6C2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6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1145"/>
    <w:pPr>
      <w:widowControl w:val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31145"/>
    <w:pPr>
      <w:widowControl w:val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F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6F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6FC2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Обычный1"/>
    <w:uiPriority w:val="99"/>
    <w:rsid w:val="00E31145"/>
    <w:pPr>
      <w:widowControl w:val="0"/>
      <w:ind w:left="440"/>
    </w:pPr>
    <w:rPr>
      <w:sz w:val="16"/>
      <w:szCs w:val="20"/>
    </w:rPr>
  </w:style>
  <w:style w:type="paragraph" w:customStyle="1" w:styleId="FR1">
    <w:name w:val="FR1"/>
    <w:uiPriority w:val="99"/>
    <w:rsid w:val="00E31145"/>
    <w:pPr>
      <w:widowControl w:val="0"/>
      <w:ind w:left="40" w:firstLine="500"/>
    </w:pPr>
    <w:rPr>
      <w:rFonts w:ascii="Arial" w:hAnsi="Arial"/>
      <w:sz w:val="16"/>
      <w:szCs w:val="20"/>
    </w:rPr>
  </w:style>
  <w:style w:type="paragraph" w:styleId="a3">
    <w:name w:val="Document Map"/>
    <w:basedOn w:val="a"/>
    <w:link w:val="a4"/>
    <w:uiPriority w:val="99"/>
    <w:semiHidden/>
    <w:rsid w:val="00E31145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76FC2"/>
    <w:rPr>
      <w:rFonts w:cs="Times New Roman"/>
      <w:sz w:val="2"/>
    </w:rPr>
  </w:style>
  <w:style w:type="character" w:styleId="a5">
    <w:name w:val="Hyperlink"/>
    <w:basedOn w:val="a0"/>
    <w:uiPriority w:val="99"/>
    <w:rsid w:val="00E3114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31145"/>
    <w:pPr>
      <w:spacing w:line="240" w:lineRule="atLeast"/>
      <w:ind w:firstLine="284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76FC2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E31145"/>
    <w:pPr>
      <w:ind w:firstLine="284"/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A76FC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Список литературы1"/>
    <w:basedOn w:val="a"/>
    <w:uiPriority w:val="99"/>
    <w:rsid w:val="00E31145"/>
    <w:pPr>
      <w:tabs>
        <w:tab w:val="left" w:pos="638"/>
      </w:tabs>
      <w:ind w:firstLine="284"/>
      <w:jc w:val="both"/>
    </w:pPr>
    <w:rPr>
      <w:sz w:val="18"/>
    </w:rPr>
  </w:style>
  <w:style w:type="paragraph" w:styleId="aa">
    <w:name w:val="Body Text Indent"/>
    <w:basedOn w:val="a"/>
    <w:link w:val="ab"/>
    <w:uiPriority w:val="99"/>
    <w:rsid w:val="00E31145"/>
    <w:pPr>
      <w:ind w:right="269" w:firstLine="284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76FC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311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6FC2"/>
    <w:rPr>
      <w:rFonts w:cs="Times New Roman"/>
      <w:sz w:val="16"/>
      <w:szCs w:val="16"/>
    </w:rPr>
  </w:style>
  <w:style w:type="paragraph" w:styleId="ac">
    <w:name w:val="Block Text"/>
    <w:basedOn w:val="a"/>
    <w:uiPriority w:val="99"/>
    <w:rsid w:val="00E31145"/>
    <w:pPr>
      <w:autoSpaceDE w:val="0"/>
      <w:autoSpaceDN w:val="0"/>
      <w:adjustRightInd w:val="0"/>
      <w:spacing w:before="57" w:after="57"/>
      <w:ind w:left="360" w:right="-694"/>
      <w:jc w:val="both"/>
    </w:pPr>
    <w:rPr>
      <w:sz w:val="22"/>
    </w:rPr>
  </w:style>
  <w:style w:type="paragraph" w:customStyle="1" w:styleId="tosn">
    <w:name w:val="t_osn"/>
    <w:basedOn w:val="a"/>
    <w:uiPriority w:val="99"/>
    <w:rsid w:val="00E31145"/>
    <w:pPr>
      <w:spacing w:line="240" w:lineRule="atLeast"/>
      <w:ind w:firstLine="567"/>
      <w:jc w:val="both"/>
    </w:pPr>
    <w:rPr>
      <w:rFonts w:ascii="NTTimes/Cyrillic" w:hAnsi="NTTimes/Cyrillic"/>
    </w:rPr>
  </w:style>
  <w:style w:type="table" w:styleId="ad">
    <w:name w:val="Table Grid"/>
    <w:basedOn w:val="a1"/>
    <w:uiPriority w:val="99"/>
    <w:rsid w:val="009712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E5188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tactvaluetext">
    <w:name w:val="contactvaluetext"/>
    <w:basedOn w:val="a0"/>
    <w:uiPriority w:val="99"/>
    <w:rsid w:val="00F34818"/>
    <w:rPr>
      <w:rFonts w:cs="Times New Roman"/>
    </w:rPr>
  </w:style>
  <w:style w:type="paragraph" w:customStyle="1" w:styleId="Default">
    <w:name w:val="Default"/>
    <w:uiPriority w:val="99"/>
    <w:rsid w:val="00B96A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aliases w:val="Обычный (Web),Обычный (веб) Знак1,Обычный (веб) Знак Знак,Обычный (веб) Знак Знак Знак"/>
    <w:basedOn w:val="a"/>
    <w:link w:val="af0"/>
    <w:uiPriority w:val="99"/>
    <w:rsid w:val="00336C38"/>
    <w:pPr>
      <w:spacing w:before="100" w:beforeAutospacing="1" w:after="100" w:afterAutospacing="1"/>
    </w:pPr>
    <w:rPr>
      <w:sz w:val="24"/>
    </w:rPr>
  </w:style>
  <w:style w:type="paragraph" w:customStyle="1" w:styleId="13">
    <w:name w:val="Абзац списка1"/>
    <w:basedOn w:val="a"/>
    <w:uiPriority w:val="99"/>
    <w:rsid w:val="008E1B37"/>
    <w:pPr>
      <w:ind w:left="720"/>
      <w:contextualSpacing/>
    </w:pPr>
  </w:style>
  <w:style w:type="character" w:styleId="af1">
    <w:name w:val="Strong"/>
    <w:basedOn w:val="a0"/>
    <w:uiPriority w:val="99"/>
    <w:qFormat/>
    <w:rsid w:val="00D12B5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18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87E9F"/>
    <w:rPr>
      <w:rFonts w:ascii="Courier New" w:hAnsi="Courier New" w:cs="Courier New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 Знак1,Обычный (веб) Знак Знак Знак Знак"/>
    <w:link w:val="af"/>
    <w:uiPriority w:val="99"/>
    <w:locked/>
    <w:rsid w:val="001363AC"/>
    <w:rPr>
      <w:sz w:val="24"/>
      <w:lang w:val="ru-RU" w:eastAsia="ru-RU"/>
    </w:rPr>
  </w:style>
  <w:style w:type="paragraph" w:styleId="af2">
    <w:name w:val="List Paragraph"/>
    <w:basedOn w:val="a"/>
    <w:uiPriority w:val="99"/>
    <w:qFormat/>
    <w:rsid w:val="0016417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locked/>
    <w:rsid w:val="000005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0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sportedu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gu-conf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ggu-conf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РГГУ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Актуальные проблемы управления</dc:subject>
  <dc:creator>Муромцева А.В.</dc:creator>
  <cp:keywords/>
  <dc:description/>
  <cp:lastModifiedBy>r236-4</cp:lastModifiedBy>
  <cp:revision>4</cp:revision>
  <cp:lastPrinted>2020-03-10T10:25:00Z</cp:lastPrinted>
  <dcterms:created xsi:type="dcterms:W3CDTF">2020-03-10T10:22:00Z</dcterms:created>
  <dcterms:modified xsi:type="dcterms:W3CDTF">2020-03-10T10:44:00Z</dcterms:modified>
</cp:coreProperties>
</file>