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5" w:rsidRPr="00FB0107" w:rsidRDefault="002221F5" w:rsidP="002221F5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FB010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Russian State University for the Humanities (RSUH)</w:t>
      </w:r>
    </w:p>
    <w:p w:rsidR="008C363C" w:rsidRPr="00FB0107" w:rsidRDefault="008C363C" w:rsidP="00355C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0107">
        <w:rPr>
          <w:rFonts w:ascii="Times New Roman" w:hAnsi="Times New Roman" w:cs="Times New Roman"/>
          <w:sz w:val="28"/>
          <w:szCs w:val="28"/>
          <w:lang w:val="en-US"/>
        </w:rPr>
        <w:t xml:space="preserve">Institute of African and Asian Countries, </w:t>
      </w:r>
      <w:proofErr w:type="spellStart"/>
      <w:r w:rsidRPr="00FB0107">
        <w:rPr>
          <w:rFonts w:ascii="Times New Roman" w:hAnsi="Times New Roman" w:cs="Times New Roman"/>
          <w:sz w:val="28"/>
          <w:szCs w:val="28"/>
          <w:lang w:val="en-US"/>
        </w:rPr>
        <w:t>Lomonosov</w:t>
      </w:r>
      <w:proofErr w:type="spellEnd"/>
      <w:r w:rsidRPr="00FB0107">
        <w:rPr>
          <w:rFonts w:ascii="Times New Roman" w:hAnsi="Times New Roman" w:cs="Times New Roman"/>
          <w:sz w:val="28"/>
          <w:szCs w:val="28"/>
          <w:lang w:val="en-US"/>
        </w:rPr>
        <w:t xml:space="preserve"> Moscow State University (IAAS MSU)</w:t>
      </w:r>
    </w:p>
    <w:p w:rsidR="008C363C" w:rsidRPr="00FB0107" w:rsidRDefault="008C363C" w:rsidP="00355C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363C" w:rsidRPr="00FB0107" w:rsidRDefault="008C363C" w:rsidP="00355C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5CE0" w:rsidRPr="00FB0107" w:rsidRDefault="00355CE0" w:rsidP="00355C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0107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 Student Science-to-practice Online Conference</w:t>
      </w:r>
    </w:p>
    <w:p w:rsidR="008C363C" w:rsidRPr="00FB0107" w:rsidRDefault="00355CE0" w:rsidP="00355CE0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1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B01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"BRICS and SCO Summits in Russia: Prospects for Development of Cooperation"</w:t>
      </w:r>
      <w:r w:rsidRPr="00FB01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</w:p>
    <w:p w:rsidR="008C363C" w:rsidRPr="00FB0107" w:rsidRDefault="008C363C" w:rsidP="00355C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B01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PROGRAM</w:t>
      </w:r>
    </w:p>
    <w:p w:rsidR="00355CE0" w:rsidRPr="00FB0107" w:rsidRDefault="00355CE0" w:rsidP="00355CE0">
      <w:pPr>
        <w:jc w:val="center"/>
        <w:rPr>
          <w:rStyle w:val="tlid-translation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The event is held within the framework of the Days of Student Science of the RSUH – 2020</w:t>
      </w:r>
    </w:p>
    <w:p w:rsidR="00355CE0" w:rsidRPr="00FB0107" w:rsidRDefault="00355CE0" w:rsidP="00355CE0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FB010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October 8 (Thursday) 2020 </w:t>
      </w:r>
    </w:p>
    <w:p w:rsidR="00355CE0" w:rsidRPr="00FB0107" w:rsidRDefault="00355CE0" w:rsidP="0084660F">
      <w:pPr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FB010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Time:  10:30 am - 06:00 pm</w:t>
      </w:r>
      <w:r w:rsidRPr="00FB010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010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Venue: ZOOM</w:t>
      </w:r>
      <w:r w:rsidRPr="00FB010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355CE0" w:rsidRPr="00FB0107" w:rsidRDefault="00355CE0" w:rsidP="0084660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1464BD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en-US"/>
        </w:rPr>
        <w:t>Zoom</w:t>
      </w:r>
      <w:r w:rsidRPr="001464BD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en-US"/>
        </w:rPr>
        <w:br/>
      </w:r>
      <w:r w:rsidRPr="001464BD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en-US"/>
        </w:rPr>
        <w:br/>
      </w:r>
      <w:r w:rsidR="000A407C">
        <w:fldChar w:fldCharType="begin"/>
      </w:r>
      <w:r w:rsidR="000A407C" w:rsidRPr="00AB34BB">
        <w:rPr>
          <w:lang w:val="en-US"/>
        </w:rPr>
        <w:instrText>HYPERLINK "https://zoom.us/j/92304099984?pwd=UnJGZmZrWHNDQ1dGeDFIUTZNRE9hdz09" \t "_blank"</w:instrText>
      </w:r>
      <w:r w:rsidR="000A407C">
        <w:fldChar w:fldCharType="separate"/>
      </w:r>
      <w:r w:rsidRPr="001464BD">
        <w:rPr>
          <w:rStyle w:val="a3"/>
          <w:rFonts w:ascii="Times New Roman" w:hAnsi="Times New Roman" w:cs="Times New Roman"/>
          <w:color w:val="1155CC"/>
          <w:sz w:val="28"/>
          <w:szCs w:val="28"/>
          <w:highlight w:val="yellow"/>
          <w:shd w:val="clear" w:color="auto" w:fill="FFFFFF"/>
          <w:lang w:val="en-US"/>
        </w:rPr>
        <w:t>https://zoom.us/j/92304099984?pwd=UnJGZmZrWHNDQ1dGeDFIUTZNRE9hdz09</w:t>
      </w:r>
      <w:r w:rsidR="000A407C">
        <w:fldChar w:fldCharType="end"/>
      </w:r>
      <w:r w:rsidRPr="001464BD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en-US"/>
        </w:rPr>
        <w:br/>
      </w:r>
      <w:r w:rsidRPr="001464BD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en-US"/>
        </w:rPr>
        <w:br/>
        <w:t>ID: 923 0409 9984</w:t>
      </w:r>
      <w:r w:rsidRPr="001464BD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en-US"/>
        </w:rPr>
        <w:br/>
      </w:r>
      <w:proofErr w:type="spellStart"/>
      <w:r w:rsidRPr="001464BD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en-US"/>
        </w:rPr>
        <w:t>Passcode</w:t>
      </w:r>
      <w:proofErr w:type="spellEnd"/>
      <w:r w:rsidRPr="001464BD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en-US"/>
        </w:rPr>
        <w:t>: 438682</w:t>
      </w:r>
    </w:p>
    <w:p w:rsidR="00355CE0" w:rsidRPr="00FB0107" w:rsidRDefault="00355CE0" w:rsidP="00355CE0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355CE0" w:rsidRPr="00FB0107" w:rsidRDefault="00355CE0" w:rsidP="00355C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5CE0" w:rsidRPr="00FB0107" w:rsidRDefault="00355CE0" w:rsidP="00355C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34B3" w:rsidRPr="001464BD" w:rsidRDefault="007D34B3" w:rsidP="007D34B3">
      <w:pPr>
        <w:jc w:val="center"/>
        <w:rPr>
          <w:rStyle w:val="tlid-translation"/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i/>
          <w:iCs/>
          <w:sz w:val="28"/>
          <w:szCs w:val="28"/>
          <w:lang w:val="en-US"/>
        </w:rPr>
        <w:t>An exhibition of creative works made by RSUH Art-Design Training Center students dedicated to environmental problems in all over the world</w:t>
      </w:r>
      <w:r w:rsidRPr="001464B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464BD">
        <w:rPr>
          <w:rStyle w:val="tlid-translation"/>
          <w:rFonts w:ascii="Times New Roman" w:hAnsi="Times New Roman" w:cs="Times New Roman"/>
          <w:i/>
          <w:iCs/>
          <w:sz w:val="28"/>
          <w:szCs w:val="28"/>
          <w:lang w:val="en-US"/>
        </w:rPr>
        <w:t>will be held within the framework of international cooperation</w:t>
      </w:r>
      <w:r w:rsidR="008C363C" w:rsidRPr="001464BD">
        <w:rPr>
          <w:rStyle w:val="tlid-translation"/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between Russian and Indian universities</w:t>
      </w:r>
    </w:p>
    <w:p w:rsidR="00C14B00" w:rsidRPr="001464BD" w:rsidRDefault="00AB34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363C" w:rsidRPr="001464BD" w:rsidRDefault="008C36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363C" w:rsidRPr="001464BD" w:rsidRDefault="008C363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11" w:type="dxa"/>
        <w:tblCellSpacing w:w="0" w:type="dxa"/>
        <w:tblInd w:w="-29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12"/>
        <w:gridCol w:w="3256"/>
        <w:gridCol w:w="2382"/>
        <w:gridCol w:w="1761"/>
      </w:tblGrid>
      <w:tr w:rsidR="008C363C" w:rsidRPr="00FB0107" w:rsidTr="00642B0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b/>
                <w:bCs/>
                <w:sz w:val="28"/>
                <w:szCs w:val="28"/>
                <w:lang w:val="en-US"/>
              </w:rPr>
              <w:t>Event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ind w:left="384" w:hanging="38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b/>
                <w:bCs/>
                <w:sz w:val="28"/>
                <w:szCs w:val="28"/>
                <w:lang w:val="en-US"/>
              </w:rPr>
              <w:t>Venue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b/>
                <w:bCs/>
                <w:sz w:val="28"/>
                <w:szCs w:val="28"/>
                <w:lang w:val="en-US"/>
              </w:rPr>
              <w:t>Moderators</w:t>
            </w:r>
          </w:p>
        </w:tc>
      </w:tr>
      <w:tr w:rsidR="008C363C" w:rsidRPr="00FB0107" w:rsidTr="00642B0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</w:rPr>
              <w:t>10:00-10:</w:t>
            </w:r>
            <w:r w:rsidRPr="00FB0107">
              <w:rPr>
                <w:sz w:val="28"/>
                <w:szCs w:val="28"/>
                <w:lang w:val="en-US"/>
              </w:rPr>
              <w:t>3</w:t>
            </w:r>
            <w:r w:rsidRPr="00FB0107">
              <w:rPr>
                <w:sz w:val="28"/>
                <w:szCs w:val="28"/>
              </w:rPr>
              <w:t>0</w:t>
            </w:r>
            <w:r w:rsidR="00326E13" w:rsidRPr="00FB0107">
              <w:rPr>
                <w:sz w:val="28"/>
                <w:szCs w:val="28"/>
                <w:lang w:val="en-US"/>
              </w:rPr>
              <w:t xml:space="preserve"> am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>Registration of participants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8C363C" w:rsidP="00642B04">
            <w:pPr>
              <w:pStyle w:val="a4"/>
              <w:spacing w:before="0" w:beforeAutospacing="0" w:after="0"/>
              <w:rPr>
                <w:sz w:val="28"/>
                <w:szCs w:val="28"/>
                <w:lang w:val="en-US" w:bidi="hi-IN"/>
              </w:rPr>
            </w:pPr>
            <w:r w:rsidRPr="00FB0107">
              <w:rPr>
                <w:rStyle w:val="brad"/>
                <w:sz w:val="28"/>
                <w:szCs w:val="28"/>
              </w:rPr>
              <w:t>ZOOM 1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C363C" w:rsidRPr="00FB0107" w:rsidTr="00642B0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</w:rPr>
              <w:t>1</w:t>
            </w:r>
            <w:r w:rsidRPr="00FB0107">
              <w:rPr>
                <w:sz w:val="28"/>
                <w:szCs w:val="28"/>
                <w:lang w:val="en-US"/>
              </w:rPr>
              <w:t>0</w:t>
            </w:r>
            <w:r w:rsidRPr="00FB0107">
              <w:rPr>
                <w:sz w:val="28"/>
                <w:szCs w:val="28"/>
              </w:rPr>
              <w:t>:30-1</w:t>
            </w:r>
            <w:r w:rsidRPr="00FB0107">
              <w:rPr>
                <w:sz w:val="28"/>
                <w:szCs w:val="28"/>
                <w:lang w:val="en-US"/>
              </w:rPr>
              <w:t>1</w:t>
            </w:r>
            <w:r w:rsidRPr="00FB0107">
              <w:rPr>
                <w:sz w:val="28"/>
                <w:szCs w:val="28"/>
              </w:rPr>
              <w:t>:00</w:t>
            </w:r>
            <w:r w:rsidR="00326E13" w:rsidRPr="00FB0107">
              <w:rPr>
                <w:sz w:val="28"/>
                <w:szCs w:val="28"/>
                <w:lang w:val="en-US"/>
              </w:rPr>
              <w:t xml:space="preserve"> am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8C363C" w:rsidP="00642B04">
            <w:pPr>
              <w:pStyle w:val="a4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>Opening plenary session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8C363C" w:rsidP="00642B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B0107">
              <w:rPr>
                <w:rStyle w:val="brad"/>
                <w:sz w:val="28"/>
                <w:szCs w:val="28"/>
              </w:rPr>
              <w:t>ZOOM 1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C363C" w:rsidRPr="00AB34BB" w:rsidTr="00642B0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</w:rPr>
              <w:t>1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1</w:t>
            </w:r>
            <w:proofErr w:type="spellEnd"/>
            <w:r w:rsidRPr="00FB0107">
              <w:rPr>
                <w:sz w:val="28"/>
                <w:szCs w:val="28"/>
              </w:rPr>
              <w:t>:00</w:t>
            </w:r>
            <w:r w:rsidR="00326E13" w:rsidRPr="00FB0107">
              <w:rPr>
                <w:sz w:val="28"/>
                <w:szCs w:val="28"/>
                <w:lang w:val="en-US"/>
              </w:rPr>
              <w:t xml:space="preserve"> am</w:t>
            </w:r>
            <w:r w:rsidRPr="00FB0107">
              <w:rPr>
                <w:sz w:val="28"/>
                <w:szCs w:val="28"/>
              </w:rPr>
              <w:t>-12:30</w:t>
            </w:r>
            <w:r w:rsidR="00326E13" w:rsidRPr="00FB0107">
              <w:rPr>
                <w:sz w:val="28"/>
                <w:szCs w:val="28"/>
                <w:lang w:val="en-US"/>
              </w:rPr>
              <w:t xml:space="preserve"> pm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</w:rPr>
            </w:pPr>
            <w:r w:rsidRPr="00FB0107">
              <w:rPr>
                <w:sz w:val="28"/>
                <w:szCs w:val="28"/>
                <w:lang w:val="en-US"/>
              </w:rPr>
              <w:t>Section</w:t>
            </w:r>
            <w:r w:rsidRPr="00FB0107">
              <w:rPr>
                <w:sz w:val="28"/>
                <w:szCs w:val="28"/>
              </w:rPr>
              <w:t xml:space="preserve"> 1</w:t>
            </w:r>
          </w:p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</w:p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</w:p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</w:p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</w:rPr>
            </w:pPr>
            <w:r w:rsidRPr="00FB0107">
              <w:rPr>
                <w:sz w:val="28"/>
                <w:szCs w:val="28"/>
                <w:lang w:val="en-US"/>
              </w:rPr>
              <w:t>Section</w:t>
            </w:r>
            <w:r w:rsidRPr="00FB010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8C363C" w:rsidP="00642B04">
            <w:pPr>
              <w:pStyle w:val="a4"/>
              <w:jc w:val="center"/>
              <w:rPr>
                <w:rStyle w:val="brad"/>
                <w:sz w:val="28"/>
                <w:szCs w:val="28"/>
              </w:rPr>
            </w:pPr>
            <w:r w:rsidRPr="00FB0107">
              <w:rPr>
                <w:rStyle w:val="brad"/>
                <w:sz w:val="28"/>
                <w:szCs w:val="28"/>
              </w:rPr>
              <w:t>ZOOM 1</w:t>
            </w:r>
          </w:p>
          <w:p w:rsidR="008C363C" w:rsidRPr="00FB0107" w:rsidRDefault="008C363C" w:rsidP="00642B04">
            <w:pPr>
              <w:pStyle w:val="a4"/>
              <w:jc w:val="center"/>
              <w:rPr>
                <w:rStyle w:val="brad"/>
                <w:sz w:val="28"/>
                <w:szCs w:val="28"/>
              </w:rPr>
            </w:pPr>
          </w:p>
          <w:p w:rsidR="008C363C" w:rsidRPr="00FB0107" w:rsidRDefault="008C363C" w:rsidP="00642B04">
            <w:pPr>
              <w:pStyle w:val="a4"/>
              <w:rPr>
                <w:rStyle w:val="brad"/>
                <w:sz w:val="28"/>
                <w:szCs w:val="28"/>
              </w:rPr>
            </w:pPr>
          </w:p>
          <w:p w:rsidR="008C363C" w:rsidRPr="00FB0107" w:rsidRDefault="008C363C" w:rsidP="00642B04">
            <w:pPr>
              <w:pStyle w:val="a4"/>
              <w:jc w:val="center"/>
              <w:rPr>
                <w:rStyle w:val="brad"/>
                <w:sz w:val="28"/>
                <w:szCs w:val="28"/>
                <w:lang w:val="en-US"/>
              </w:rPr>
            </w:pPr>
          </w:p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</w:rPr>
            </w:pPr>
            <w:r w:rsidRPr="00FB0107">
              <w:rPr>
                <w:rStyle w:val="brad"/>
                <w:sz w:val="28"/>
                <w:szCs w:val="28"/>
              </w:rPr>
              <w:t>ZOOM 2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spacing w:before="0" w:beforeAutospacing="0"/>
              <w:jc w:val="both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 xml:space="preserve">Professor Alexander 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Stolyarov</w:t>
            </w:r>
            <w:proofErr w:type="spellEnd"/>
          </w:p>
          <w:p w:rsidR="008C363C" w:rsidRPr="00FB0107" w:rsidRDefault="008C363C" w:rsidP="00642B04">
            <w:pPr>
              <w:pStyle w:val="a4"/>
              <w:spacing w:before="0" w:beforeAutospacing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B0107">
              <w:rPr>
                <w:sz w:val="28"/>
                <w:szCs w:val="28"/>
                <w:lang w:val="en-US"/>
              </w:rPr>
              <w:t>Indira</w:t>
            </w:r>
            <w:proofErr w:type="spellEnd"/>
            <w:r w:rsidRPr="00FB01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Gazieva</w:t>
            </w:r>
            <w:proofErr w:type="spellEnd"/>
          </w:p>
          <w:p w:rsidR="008C363C" w:rsidRPr="00FB0107" w:rsidRDefault="008C363C" w:rsidP="00642B04">
            <w:pPr>
              <w:pStyle w:val="a4"/>
              <w:spacing w:before="0" w:beforeAutospacing="0"/>
              <w:jc w:val="both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>(RSUH)</w:t>
            </w:r>
          </w:p>
          <w:p w:rsidR="008C363C" w:rsidRPr="00FB0107" w:rsidRDefault="008C363C" w:rsidP="00642B04">
            <w:pPr>
              <w:pStyle w:val="a4"/>
              <w:spacing w:before="0" w:beforeAutospacing="0"/>
              <w:jc w:val="both"/>
              <w:rPr>
                <w:sz w:val="28"/>
                <w:szCs w:val="28"/>
                <w:lang w:val="en-US"/>
              </w:rPr>
            </w:pP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 xml:space="preserve">Professor Nelly 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Gromova</w:t>
            </w:r>
            <w:proofErr w:type="spellEnd"/>
            <w:r w:rsidRPr="00FB0107">
              <w:rPr>
                <w:sz w:val="28"/>
                <w:szCs w:val="28"/>
                <w:lang w:val="en-US"/>
              </w:rPr>
              <w:t>,</w:t>
            </w: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 xml:space="preserve">Dr Monika 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Urb</w:t>
            </w:r>
            <w:proofErr w:type="spellEnd"/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>(IAAS MSU)</w:t>
            </w: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</w:p>
          <w:p w:rsidR="000616D9" w:rsidRPr="00FB0107" w:rsidRDefault="000616D9" w:rsidP="00642B04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B0107">
              <w:rPr>
                <w:sz w:val="28"/>
                <w:szCs w:val="28"/>
                <w:lang w:val="en-US"/>
              </w:rPr>
              <w:t>Mariya</w:t>
            </w:r>
            <w:proofErr w:type="spellEnd"/>
            <w:r w:rsidRPr="00FB01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Pushkova</w:t>
            </w:r>
            <w:proofErr w:type="spellEnd"/>
            <w:r w:rsidRPr="00FB0107">
              <w:rPr>
                <w:sz w:val="28"/>
                <w:szCs w:val="28"/>
                <w:lang w:val="en-US"/>
              </w:rPr>
              <w:t xml:space="preserve"> (RSUH, MSLU)</w:t>
            </w:r>
          </w:p>
          <w:p w:rsidR="000616D9" w:rsidRPr="00FB0107" w:rsidRDefault="000616D9" w:rsidP="00642B04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</w:p>
          <w:p w:rsidR="008C363C" w:rsidRPr="001464BD" w:rsidRDefault="008C363C" w:rsidP="00642B04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C363C" w:rsidRPr="00FB0107" w:rsidTr="00642B0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326E13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</w:rPr>
              <w:t>12:30</w:t>
            </w:r>
            <w:r w:rsidR="00326E13" w:rsidRPr="00FB0107">
              <w:rPr>
                <w:sz w:val="28"/>
                <w:szCs w:val="28"/>
                <w:lang w:val="en-US"/>
              </w:rPr>
              <w:t xml:space="preserve"> </w:t>
            </w:r>
            <w:r w:rsidRPr="00FB0107">
              <w:rPr>
                <w:sz w:val="28"/>
                <w:szCs w:val="28"/>
              </w:rPr>
              <w:t>-</w:t>
            </w:r>
            <w:r w:rsidR="00326E13" w:rsidRPr="00FB0107">
              <w:rPr>
                <w:sz w:val="28"/>
                <w:szCs w:val="28"/>
                <w:lang w:val="en-US"/>
              </w:rPr>
              <w:t xml:space="preserve"> 01</w:t>
            </w:r>
            <w:r w:rsidRPr="00FB0107">
              <w:rPr>
                <w:sz w:val="28"/>
                <w:szCs w:val="28"/>
              </w:rPr>
              <w:t>:00</w:t>
            </w:r>
            <w:r w:rsidR="00326E13" w:rsidRPr="00FB0107">
              <w:rPr>
                <w:sz w:val="28"/>
                <w:szCs w:val="28"/>
                <w:lang w:val="en-US"/>
              </w:rPr>
              <w:t xml:space="preserve"> pm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326E13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>Coffee break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8C363C" w:rsidP="00642B04">
            <w:pPr>
              <w:pStyle w:val="a4"/>
              <w:jc w:val="center"/>
              <w:rPr>
                <w:rStyle w:val="brad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8C363C" w:rsidP="00642B0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C363C" w:rsidRPr="00AB34BB" w:rsidTr="00642B0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326E13" w:rsidP="00326E13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>01</w:t>
            </w:r>
            <w:r w:rsidR="008C363C" w:rsidRPr="00FB0107">
              <w:rPr>
                <w:sz w:val="28"/>
                <w:szCs w:val="28"/>
              </w:rPr>
              <w:t>:00</w:t>
            </w:r>
            <w:r w:rsidRPr="00FB0107">
              <w:rPr>
                <w:sz w:val="28"/>
                <w:szCs w:val="28"/>
                <w:lang w:val="en-US"/>
              </w:rPr>
              <w:t xml:space="preserve"> </w:t>
            </w:r>
            <w:r w:rsidR="008C363C" w:rsidRPr="00FB0107">
              <w:rPr>
                <w:sz w:val="28"/>
                <w:szCs w:val="28"/>
              </w:rPr>
              <w:t>-</w:t>
            </w:r>
            <w:r w:rsidRPr="00FB0107">
              <w:rPr>
                <w:sz w:val="28"/>
                <w:szCs w:val="28"/>
                <w:lang w:val="en-US"/>
              </w:rPr>
              <w:t xml:space="preserve"> 02</w:t>
            </w:r>
            <w:r w:rsidR="008C363C" w:rsidRPr="00FB0107">
              <w:rPr>
                <w:sz w:val="28"/>
                <w:szCs w:val="28"/>
              </w:rPr>
              <w:t>:30</w:t>
            </w:r>
            <w:r w:rsidRPr="00FB0107">
              <w:rPr>
                <w:sz w:val="28"/>
                <w:szCs w:val="28"/>
                <w:lang w:val="en-US"/>
              </w:rPr>
              <w:t xml:space="preserve"> pm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326E13" w:rsidRPr="00FB0107" w:rsidRDefault="00326E13" w:rsidP="00326E13">
            <w:pPr>
              <w:pStyle w:val="a4"/>
              <w:jc w:val="center"/>
              <w:rPr>
                <w:sz w:val="28"/>
                <w:szCs w:val="28"/>
              </w:rPr>
            </w:pPr>
            <w:r w:rsidRPr="00FB0107">
              <w:rPr>
                <w:sz w:val="28"/>
                <w:szCs w:val="28"/>
                <w:lang w:val="en-US"/>
              </w:rPr>
              <w:t>Section</w:t>
            </w:r>
            <w:r w:rsidRPr="00FB0107">
              <w:rPr>
                <w:sz w:val="28"/>
                <w:szCs w:val="28"/>
              </w:rPr>
              <w:t xml:space="preserve"> 1</w:t>
            </w:r>
          </w:p>
          <w:p w:rsidR="008C363C" w:rsidRPr="00FB0107" w:rsidRDefault="008C363C" w:rsidP="00642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3C" w:rsidRPr="00FB0107" w:rsidRDefault="008C363C" w:rsidP="00642B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63C" w:rsidRPr="00FB0107" w:rsidRDefault="008C363C" w:rsidP="00642B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26E13" w:rsidRPr="00FB0107" w:rsidRDefault="00326E13" w:rsidP="00642B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26E13" w:rsidRPr="00FB0107" w:rsidRDefault="00326E13" w:rsidP="00642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1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Section</w:t>
            </w:r>
            <w:r w:rsidRPr="00FB010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8C363C" w:rsidP="00642B04">
            <w:pPr>
              <w:pStyle w:val="a4"/>
              <w:jc w:val="center"/>
              <w:rPr>
                <w:rStyle w:val="brad"/>
                <w:sz w:val="28"/>
                <w:szCs w:val="28"/>
              </w:rPr>
            </w:pPr>
            <w:r w:rsidRPr="00FB0107">
              <w:rPr>
                <w:rStyle w:val="brad"/>
                <w:sz w:val="28"/>
                <w:szCs w:val="28"/>
              </w:rPr>
              <w:lastRenderedPageBreak/>
              <w:t>ZOOM 1</w:t>
            </w: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center"/>
              <w:rPr>
                <w:rStyle w:val="brad"/>
                <w:sz w:val="28"/>
                <w:szCs w:val="28"/>
              </w:rPr>
            </w:pP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center"/>
              <w:rPr>
                <w:rStyle w:val="brad"/>
                <w:sz w:val="28"/>
                <w:szCs w:val="28"/>
              </w:rPr>
            </w:pP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center"/>
              <w:rPr>
                <w:rStyle w:val="brad"/>
                <w:sz w:val="28"/>
                <w:szCs w:val="28"/>
              </w:rPr>
            </w:pP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center"/>
              <w:rPr>
                <w:rStyle w:val="brad"/>
                <w:sz w:val="28"/>
                <w:szCs w:val="28"/>
              </w:rPr>
            </w:pP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center"/>
              <w:rPr>
                <w:rStyle w:val="brad"/>
                <w:sz w:val="28"/>
                <w:szCs w:val="28"/>
              </w:rPr>
            </w:pP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center"/>
              <w:rPr>
                <w:rStyle w:val="brad"/>
                <w:sz w:val="28"/>
                <w:szCs w:val="28"/>
              </w:rPr>
            </w:pPr>
          </w:p>
          <w:p w:rsidR="008C363C" w:rsidRPr="00FB0107" w:rsidRDefault="008C363C" w:rsidP="00642B0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B0107">
              <w:rPr>
                <w:rStyle w:val="brad"/>
                <w:sz w:val="28"/>
                <w:szCs w:val="28"/>
              </w:rPr>
              <w:t>ZOOM 2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326E13" w:rsidRPr="00FB0107" w:rsidRDefault="00326E13" w:rsidP="00326E13">
            <w:pPr>
              <w:pStyle w:val="a4"/>
              <w:spacing w:before="0" w:beforeAutospacing="0"/>
              <w:jc w:val="both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 xml:space="preserve">Professor Alexander 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Stolyarov</w:t>
            </w:r>
            <w:proofErr w:type="spellEnd"/>
          </w:p>
          <w:p w:rsidR="00326E13" w:rsidRPr="00FB0107" w:rsidRDefault="00326E13" w:rsidP="00326E13">
            <w:pPr>
              <w:pStyle w:val="a4"/>
              <w:spacing w:before="0" w:beforeAutospacing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B0107">
              <w:rPr>
                <w:sz w:val="28"/>
                <w:szCs w:val="28"/>
                <w:lang w:val="en-US"/>
              </w:rPr>
              <w:t>Indira</w:t>
            </w:r>
            <w:proofErr w:type="spellEnd"/>
            <w:r w:rsidRPr="00FB01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Gazieva</w:t>
            </w:r>
            <w:proofErr w:type="spellEnd"/>
          </w:p>
          <w:p w:rsidR="00326E13" w:rsidRPr="00FB0107" w:rsidRDefault="00326E13" w:rsidP="00326E13">
            <w:pPr>
              <w:pStyle w:val="a4"/>
              <w:spacing w:before="0" w:beforeAutospacing="0"/>
              <w:jc w:val="both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>(RSUH)</w:t>
            </w:r>
          </w:p>
          <w:p w:rsidR="008C363C" w:rsidRPr="00FB0107" w:rsidRDefault="008C363C" w:rsidP="00642B04">
            <w:pPr>
              <w:pStyle w:val="a4"/>
              <w:spacing w:before="0" w:beforeAutospacing="0"/>
              <w:jc w:val="both"/>
              <w:rPr>
                <w:sz w:val="28"/>
                <w:szCs w:val="28"/>
                <w:lang w:val="en-US"/>
              </w:rPr>
            </w:pPr>
          </w:p>
          <w:p w:rsidR="00326E13" w:rsidRPr="00FB0107" w:rsidRDefault="00326E13" w:rsidP="00326E13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lastRenderedPageBreak/>
              <w:t xml:space="preserve">Professor Nelly 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Gromova</w:t>
            </w:r>
            <w:proofErr w:type="spellEnd"/>
            <w:r w:rsidRPr="00FB0107">
              <w:rPr>
                <w:sz w:val="28"/>
                <w:szCs w:val="28"/>
                <w:lang w:val="en-US"/>
              </w:rPr>
              <w:t>,</w:t>
            </w:r>
          </w:p>
          <w:p w:rsidR="00326E13" w:rsidRPr="00FB0107" w:rsidRDefault="00326E13" w:rsidP="00326E13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 xml:space="preserve">Dr Monika 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Urb</w:t>
            </w:r>
            <w:proofErr w:type="spellEnd"/>
          </w:p>
          <w:p w:rsidR="00326E13" w:rsidRPr="00FB0107" w:rsidRDefault="00326E13" w:rsidP="00326E13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t>(IAAS MSU)</w:t>
            </w:r>
          </w:p>
          <w:p w:rsidR="00326E13" w:rsidRPr="00FB0107" w:rsidRDefault="00326E13" w:rsidP="00326E13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</w:p>
          <w:p w:rsidR="008C363C" w:rsidRPr="00FB0107" w:rsidRDefault="00326E13" w:rsidP="00326E13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B0107">
              <w:rPr>
                <w:sz w:val="28"/>
                <w:szCs w:val="28"/>
                <w:lang w:val="en-US"/>
              </w:rPr>
              <w:t>Mariya</w:t>
            </w:r>
            <w:proofErr w:type="spellEnd"/>
            <w:r w:rsidRPr="00FB01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107">
              <w:rPr>
                <w:sz w:val="28"/>
                <w:szCs w:val="28"/>
                <w:lang w:val="en-US"/>
              </w:rPr>
              <w:t>Pushkova</w:t>
            </w:r>
            <w:proofErr w:type="spellEnd"/>
            <w:r w:rsidRPr="00FB0107">
              <w:rPr>
                <w:sz w:val="28"/>
                <w:szCs w:val="28"/>
                <w:lang w:val="en-US"/>
              </w:rPr>
              <w:t xml:space="preserve"> (RSUH, MSLU)</w:t>
            </w:r>
          </w:p>
        </w:tc>
      </w:tr>
      <w:tr w:rsidR="008C363C" w:rsidRPr="00FB0107" w:rsidTr="00642B04">
        <w:trPr>
          <w:tblCellSpacing w:w="0" w:type="dxa"/>
        </w:trPr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63C" w:rsidRPr="00FB0107" w:rsidRDefault="00326E13" w:rsidP="00642B0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FB0107">
              <w:rPr>
                <w:sz w:val="28"/>
                <w:szCs w:val="28"/>
                <w:lang w:val="en-US"/>
              </w:rPr>
              <w:lastRenderedPageBreak/>
              <w:t>03</w:t>
            </w:r>
            <w:r w:rsidR="008C363C" w:rsidRPr="00FB0107">
              <w:rPr>
                <w:sz w:val="28"/>
                <w:szCs w:val="28"/>
              </w:rPr>
              <w:t>:00</w:t>
            </w:r>
            <w:r w:rsidRPr="00FB0107">
              <w:rPr>
                <w:sz w:val="28"/>
                <w:szCs w:val="28"/>
                <w:lang w:val="en-US"/>
              </w:rPr>
              <w:t xml:space="preserve"> pm</w:t>
            </w:r>
          </w:p>
        </w:tc>
        <w:tc>
          <w:tcPr>
            <w:tcW w:w="3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326E13" w:rsidP="00642B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1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Closing ceremony</w:t>
            </w:r>
          </w:p>
        </w:tc>
        <w:tc>
          <w:tcPr>
            <w:tcW w:w="2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8C363C" w:rsidP="00642B04">
            <w:pPr>
              <w:pStyle w:val="a4"/>
              <w:jc w:val="center"/>
              <w:rPr>
                <w:rStyle w:val="brad"/>
                <w:sz w:val="28"/>
                <w:szCs w:val="28"/>
              </w:rPr>
            </w:pPr>
            <w:r w:rsidRPr="00FB0107">
              <w:rPr>
                <w:rStyle w:val="brad"/>
                <w:sz w:val="28"/>
                <w:szCs w:val="28"/>
              </w:rPr>
              <w:t>ZOOM 1</w:t>
            </w:r>
          </w:p>
        </w:tc>
        <w:tc>
          <w:tcPr>
            <w:tcW w:w="1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C363C" w:rsidRPr="00FB0107" w:rsidRDefault="008C363C" w:rsidP="00642B04">
            <w:pPr>
              <w:pStyle w:val="a4"/>
              <w:spacing w:before="0" w:beforeAutospacing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C363C" w:rsidRPr="00FB0107" w:rsidRDefault="008C363C">
      <w:pPr>
        <w:rPr>
          <w:rFonts w:ascii="Times New Roman" w:hAnsi="Times New Roman" w:cs="Times New Roman"/>
          <w:sz w:val="28"/>
          <w:szCs w:val="28"/>
        </w:rPr>
      </w:pPr>
    </w:p>
    <w:p w:rsidR="00FB0107" w:rsidRPr="00FB0107" w:rsidRDefault="00FB0107">
      <w:pPr>
        <w:rPr>
          <w:rStyle w:val="tlid-translation"/>
          <w:rFonts w:ascii="Times New Roman" w:hAnsi="Times New Roman" w:cs="Times New Roman"/>
          <w:sz w:val="28"/>
          <w:szCs w:val="28"/>
        </w:rPr>
      </w:pPr>
      <w:r w:rsidRPr="00FB0107">
        <w:rPr>
          <w:rStyle w:val="tlid-translation"/>
          <w:rFonts w:ascii="Times New Roman" w:hAnsi="Times New Roman" w:cs="Times New Roman"/>
          <w:sz w:val="28"/>
          <w:szCs w:val="28"/>
        </w:rPr>
        <w:t>Time limit for reports - 7 minutes</w:t>
      </w:r>
    </w:p>
    <w:p w:rsidR="00FB0107" w:rsidRPr="001464BD" w:rsidRDefault="00FB01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Organizers: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B0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Department of Area Studies and Foreign Policy, Faculty of International Relations and Area Studies of the Institute of the History and Archives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B0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International Center for South Asian Studies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B0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Benelux Countries Study Centre  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B0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Institute of African and Asian Countries, </w:t>
      </w:r>
      <w:proofErr w:type="spellStart"/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Lomonosov</w:t>
      </w:r>
      <w:proofErr w:type="spellEnd"/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Moscow State University</w:t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FB0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Non government organization “BRICS. The world of </w:t>
      </w:r>
      <w:proofErr w:type="gramStart"/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traditions "</w:t>
      </w:r>
      <w:proofErr w:type="gramEnd"/>
      <w:r w:rsidRPr="00FB0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FB0107" w:rsidRPr="001464BD" w:rsidRDefault="00FB01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0107" w:rsidRPr="001464BD" w:rsidRDefault="00FB010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64BD">
        <w:rPr>
          <w:rFonts w:ascii="Times New Roman" w:hAnsi="Times New Roman" w:cs="Times New Roman"/>
          <w:b/>
          <w:bCs/>
          <w:sz w:val="28"/>
          <w:szCs w:val="28"/>
          <w:lang w:val="en-US"/>
        </w:rPr>
        <w:t>Welcoming speeches:</w:t>
      </w:r>
    </w:p>
    <w:p w:rsidR="00FB0107" w:rsidRPr="001464BD" w:rsidRDefault="00FB0107" w:rsidP="00FB0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10:30 - 11:00 am</w:t>
      </w:r>
    </w:p>
    <w:p w:rsidR="00FB0107" w:rsidRPr="001464BD" w:rsidRDefault="00FB0107" w:rsidP="00FB0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Stolyarov Alexander Alexandrovich, professor, Director of the International Scientific Centre SC for South Asian Studies, Russian State University for the Humanities</w:t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Maria Nikolaevna Pushkova, Director of the Center for the Study of Languages and Cultures of the Benelux Countries</w:t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FB0107" w:rsidRPr="001464BD" w:rsidRDefault="00FB0107" w:rsidP="00FB0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Gromova Nelli Vladimirovna, Professor, Dr. of Philology sciences, Head, Department of African Studies, Institute of Asian and African Countries, Moscow State University M.V. Lomonosov</w:t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Tatyana Igorevna Borisova, Exhibition Manager, Associate Professor of the Art-Design Training Center, Russian State University for the Humanities</w:t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FB0107" w:rsidRPr="001464BD" w:rsidRDefault="00FB0107" w:rsidP="00FB0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Lyudmila Leonidovna Sekacheva, President of Nonprofit organization  the BRICS. The world of traditions».</w:t>
      </w:r>
    </w:p>
    <w:p w:rsidR="00FB0107" w:rsidRPr="00FB0107" w:rsidRDefault="00FB0107" w:rsidP="00FB0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0107" w:rsidRPr="001464BD" w:rsidRDefault="00FB01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0107" w:rsidRPr="001464BD" w:rsidRDefault="00FB0107">
      <w:pP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b/>
          <w:bCs/>
          <w:sz w:val="28"/>
          <w:szCs w:val="28"/>
          <w:lang w:val="en-US"/>
        </w:rPr>
        <w:t>Keynote speaker:</w:t>
      </w:r>
      <w:r w:rsidRPr="001464B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464B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Dr. Monika Raivovna Urb, Associate Professor, Department of African Studies, Institute of Asian and African Countries, Lomonosov Moscow State University</w:t>
      </w:r>
    </w:p>
    <w:p w:rsidR="00FB0107" w:rsidRPr="001464BD" w:rsidRDefault="00FB0107">
      <w:pP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5C34A1" w:rsidRPr="001464BD" w:rsidRDefault="005C34A1">
      <w:pP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b/>
          <w:bCs/>
          <w:sz w:val="28"/>
          <w:szCs w:val="28"/>
          <w:lang w:val="en-US"/>
        </w:rPr>
        <w:t>Section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1: </w:t>
      </w:r>
      <w:r w:rsidRPr="001464BD">
        <w:rPr>
          <w:rStyle w:val="tlid-translation"/>
          <w:rFonts w:ascii="Times New Roman" w:hAnsi="Times New Roman" w:cs="Times New Roman"/>
          <w:i/>
          <w:iCs/>
          <w:sz w:val="28"/>
          <w:szCs w:val="28"/>
          <w:lang w:val="en-US"/>
        </w:rPr>
        <w:t>"BRICS and SCO: issues of migration, ecology, combating racism and discrimination, economics and finance, international terrorism, security and mutual understanding in Central Asia"</w:t>
      </w:r>
      <w:r w:rsidRPr="001464BD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5C34A1" w:rsidRPr="001464BD" w:rsidRDefault="005C34A1">
      <w:pP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b/>
          <w:bCs/>
          <w:sz w:val="28"/>
          <w:szCs w:val="28"/>
          <w:lang w:val="en-US"/>
        </w:rPr>
        <w:t>Moderators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:</w:t>
      </w:r>
      <w:r w:rsidRPr="001464B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A.A. Stolyarov, professor, PhD in History</w:t>
      </w:r>
      <w:r w:rsidRPr="001464B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I.A. Gazieva, junior researcher International Scientific Center for South Asian Studies</w:t>
      </w:r>
    </w:p>
    <w:p w:rsidR="00D35F31" w:rsidRPr="006C1805" w:rsidRDefault="00D35F31" w:rsidP="00D35F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805">
        <w:rPr>
          <w:rFonts w:ascii="Times New Roman" w:hAnsi="Times New Roman" w:cs="Times New Roman"/>
          <w:sz w:val="28"/>
          <w:szCs w:val="28"/>
          <w:lang w:val="en-US"/>
        </w:rPr>
        <w:t>Abhishek</w:t>
      </w:r>
      <w:proofErr w:type="spellEnd"/>
      <w:r w:rsidRPr="006C18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1805">
        <w:rPr>
          <w:rFonts w:ascii="Times New Roman" w:hAnsi="Times New Roman" w:cs="Times New Roman"/>
          <w:sz w:val="28"/>
          <w:szCs w:val="28"/>
          <w:lang w:val="en-US"/>
        </w:rPr>
        <w:t>Mohanty</w:t>
      </w:r>
      <w:proofErr w:type="spellEnd"/>
      <w:r w:rsidRPr="006C1805">
        <w:rPr>
          <w:rFonts w:ascii="Times New Roman" w:hAnsi="Times New Roman" w:cs="Times New Roman"/>
          <w:sz w:val="28"/>
          <w:szCs w:val="28"/>
          <w:lang w:val="en-US"/>
        </w:rPr>
        <w:t>, M.A Political Governance at the Russian Presidential Academy, Moscow. Topic of presentation: "Role of BRICS and SCO Countries in Combating International Terrorism".</w:t>
      </w:r>
    </w:p>
    <w:p w:rsidR="00D35F31" w:rsidRPr="006C1805" w:rsidRDefault="00D35F31" w:rsidP="00D35F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805">
        <w:rPr>
          <w:rFonts w:ascii="Times New Roman" w:hAnsi="Times New Roman" w:cs="Times New Roman"/>
          <w:sz w:val="28"/>
          <w:szCs w:val="28"/>
          <w:lang w:val="en-US"/>
        </w:rPr>
        <w:t xml:space="preserve">Anna </w:t>
      </w:r>
      <w:proofErr w:type="spellStart"/>
      <w:r w:rsidRPr="006C1805">
        <w:rPr>
          <w:rFonts w:ascii="Times New Roman" w:hAnsi="Times New Roman" w:cs="Times New Roman"/>
          <w:sz w:val="28"/>
          <w:szCs w:val="28"/>
          <w:lang w:val="en-US"/>
        </w:rPr>
        <w:t>Bezgub</w:t>
      </w:r>
      <w:proofErr w:type="spellEnd"/>
      <w:r w:rsidRPr="006C1805">
        <w:rPr>
          <w:rFonts w:ascii="Times New Roman" w:hAnsi="Times New Roman" w:cs="Times New Roman"/>
          <w:sz w:val="28"/>
          <w:szCs w:val="28"/>
          <w:lang w:val="en-US"/>
        </w:rPr>
        <w:t xml:space="preserve">, 2nd year </w:t>
      </w:r>
      <w:r w:rsidR="006C1805" w:rsidRPr="006C1805">
        <w:rPr>
          <w:rFonts w:ascii="Times New Roman" w:hAnsi="Times New Roman" w:cs="Times New Roman"/>
          <w:sz w:val="28"/>
          <w:szCs w:val="28"/>
          <w:lang w:val="en-US"/>
        </w:rPr>
        <w:t>MA student</w:t>
      </w:r>
      <w:r w:rsidRPr="006C1805">
        <w:rPr>
          <w:rFonts w:ascii="Times New Roman" w:hAnsi="Times New Roman" w:cs="Times New Roman"/>
          <w:sz w:val="28"/>
          <w:szCs w:val="28"/>
          <w:lang w:val="en-US"/>
        </w:rPr>
        <w:t>. Topic: "Cooperation and Differences between China and Russia in SCO Frames"</w:t>
      </w:r>
    </w:p>
    <w:p w:rsidR="00D35F31" w:rsidRDefault="00D35F31" w:rsidP="006C18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1805">
        <w:rPr>
          <w:rFonts w:ascii="Times New Roman" w:hAnsi="Times New Roman" w:cs="Times New Roman"/>
          <w:sz w:val="28"/>
          <w:szCs w:val="28"/>
          <w:lang w:val="en-US"/>
        </w:rPr>
        <w:t>Girenko</w:t>
      </w:r>
      <w:proofErr w:type="spellEnd"/>
      <w:r w:rsidRPr="006C1805">
        <w:rPr>
          <w:rFonts w:ascii="Times New Roman" w:hAnsi="Times New Roman" w:cs="Times New Roman"/>
          <w:sz w:val="28"/>
          <w:szCs w:val="28"/>
          <w:lang w:val="en-US"/>
        </w:rPr>
        <w:t xml:space="preserve"> Irina, </w:t>
      </w:r>
      <w:r w:rsidR="006C1805" w:rsidRPr="006C1805">
        <w:rPr>
          <w:rFonts w:ascii="Times New Roman" w:hAnsi="Times New Roman" w:cs="Times New Roman"/>
          <w:sz w:val="28"/>
          <w:szCs w:val="28"/>
          <w:lang w:val="en-US"/>
        </w:rPr>
        <w:t xml:space="preserve">2nd year MA student. </w:t>
      </w:r>
      <w:r w:rsidR="006C1805">
        <w:rPr>
          <w:rFonts w:ascii="Times New Roman" w:hAnsi="Times New Roman" w:cs="Times New Roman"/>
          <w:sz w:val="28"/>
          <w:szCs w:val="28"/>
          <w:lang w:val="en-US"/>
        </w:rPr>
        <w:t xml:space="preserve">Topic </w:t>
      </w:r>
      <w:r w:rsidRPr="006C1805">
        <w:rPr>
          <w:rFonts w:ascii="Times New Roman" w:hAnsi="Times New Roman" w:cs="Times New Roman"/>
          <w:sz w:val="28"/>
          <w:szCs w:val="28"/>
          <w:lang w:val="en-US"/>
        </w:rPr>
        <w:t>of the report: “Russia in BRICS: aspects of Political and Economic Cooperation”.</w:t>
      </w:r>
    </w:p>
    <w:p w:rsidR="00272CB0" w:rsidRPr="00272CB0" w:rsidRDefault="00272CB0" w:rsidP="006C1805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Dedkova Ekaterina, </w:t>
      </w:r>
      <w:r w:rsidRPr="006C1805">
        <w:rPr>
          <w:rFonts w:ascii="Times New Roman" w:hAnsi="Times New Roman" w:cs="Times New Roman"/>
          <w:sz w:val="28"/>
          <w:szCs w:val="28"/>
          <w:lang w:val="en-US"/>
        </w:rPr>
        <w:t xml:space="preserve">2nd year MA student. 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Topic of the report: “BRICS: History, Goal and Future Development”.</w:t>
      </w:r>
    </w:p>
    <w:p w:rsidR="00272CB0" w:rsidRPr="00C514E8" w:rsidRDefault="00C514E8" w:rsidP="006C1805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Dolgikh Ulyana Olegovna, 1st year undergraduate student, St. Petersburg State University. Topic of the report: "The Netherlands' response to the current migration crisis"</w:t>
      </w:r>
    </w:p>
    <w:p w:rsidR="00C514E8" w:rsidRPr="00162BD8" w:rsidRDefault="0057287E" w:rsidP="006C1805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Dhar Anita, post-graduate student of the Department of Theory and History of International Relations of the </w:t>
      </w:r>
      <w:r w:rsidR="00D140B1"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Russian Friendship 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University, intern at the RPO “BRICS. </w:t>
      </w:r>
      <w:r w:rsidR="00D140B1"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The world of traditions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”. The topic of the report is “Soft Power 2.0: Potential of BRICS and SCO”.</w:t>
      </w:r>
    </w:p>
    <w:p w:rsidR="00162BD8" w:rsidRPr="00162BD8" w:rsidRDefault="00162BD8" w:rsidP="006C1805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Zhuravleva Maria Denisovna, 2nd year student of the International Law Faculty of the Moscow State Institute (University) of the Ministry of Foreign Affairs of Russia. Topic of the report: “Boundless dispute? Stages and Prospects of Settlement of the Conflict Concerning the Delimitation and Demarcation of Borders </w:t>
      </w:r>
      <w:r w:rsidR="009F2DAC"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between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Kyrgyzstan and Uzbekistan”.</w:t>
      </w:r>
    </w:p>
    <w:p w:rsidR="00162BD8" w:rsidRPr="00297C7F" w:rsidRDefault="00297C7F" w:rsidP="006C1805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4BB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Ladygina-Glaz</w:t>
      </w:r>
      <w:r w:rsidR="002578C9" w:rsidRPr="00AB34BB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Pr="00AB34BB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unova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Nina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Igorevna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Brixologist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BRICS </w:t>
      </w:r>
      <w:r w:rsidR="002578C9" w:rsidRPr="00AB34BB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Studies</w:t>
      </w:r>
      <w:r w:rsidRPr="00AB34BB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Independent Expert. Topic of the report: "Soft Power 2.0: Potential of BRICS and SCO".</w:t>
      </w:r>
    </w:p>
    <w:p w:rsidR="00297C7F" w:rsidRPr="00135321" w:rsidRDefault="00135321" w:rsidP="006C1805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Maksimov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Arkady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Dmitrievich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postgraduate student of the second year of study in the field of History of International Relations, St. Petersburg State University. Topic of the report: “BRICS soft power, problems and prospects”.</w:t>
      </w:r>
    </w:p>
    <w:p w:rsidR="00135321" w:rsidRPr="00135321" w:rsidRDefault="00135321" w:rsidP="006C1805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Novikova Arina, 1st year MA student of the Department of Foreign Regional Studies and Foreign Policy of the Faculty of International Relations . Topic of the report: "Citizenship as a religious issue in India in the second decade of the XXI century."</w:t>
      </w:r>
    </w:p>
    <w:p w:rsidR="00135321" w:rsidRPr="00135321" w:rsidRDefault="00135321" w:rsidP="00135321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Romanova Ekaterina, 2nd year MA student. Topic of the report: “BRICS as the instrument of China International Policy”</w:t>
      </w:r>
    </w:p>
    <w:p w:rsidR="00135321" w:rsidRPr="00135321" w:rsidRDefault="00135321" w:rsidP="00135321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Sabina Mehtieva, 2nd year MA student. Topic of the report: “India and Pakistan Accession to SCO membership”.</w:t>
      </w:r>
    </w:p>
    <w:p w:rsidR="00135321" w:rsidRPr="00135321" w:rsidRDefault="00135321" w:rsidP="00135321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Sityaeva Olga Sergeevna, 4th year, Federal State Autonomous Educational Institution of Higher Education Siberian Federal University, Institute of Business Process Management. Topic of the report: "Regulatory and institutional support of the national security of the People's Republic of China." </w:t>
      </w:r>
    </w:p>
    <w:p w:rsidR="00135321" w:rsidRPr="00AE3FAF" w:rsidRDefault="00135321" w:rsidP="00135321">
      <w:pPr>
        <w:pStyle w:val="a5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1464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nna Shevchuk, 1st year student of the FIPP RSUH.</w:t>
      </w: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E3FAF" w:rsidRPr="001464BD" w:rsidRDefault="00AE3FAF" w:rsidP="00AE3FAF">
      <w:pPr>
        <w:pStyle w:val="a5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367328" w:rsidRPr="001464BD" w:rsidRDefault="00AE3FAF" w:rsidP="00367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146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lastRenderedPageBreak/>
        <w:t>Section 2: "BRICS and Africa: Cooperation for Development"</w:t>
      </w:r>
    </w:p>
    <w:p w:rsidR="00AE3FAF" w:rsidRPr="001464BD" w:rsidRDefault="00AE3FAF" w:rsidP="00367328">
      <w:pPr>
        <w:spacing w:after="0" w:line="240" w:lineRule="auto"/>
        <w:jc w:val="both"/>
        <w:rPr>
          <w:sz w:val="28"/>
          <w:szCs w:val="28"/>
          <w:lang w:val="en-US"/>
        </w:rPr>
      </w:pPr>
      <w:r w:rsidRPr="001464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br/>
      </w:r>
      <w:r w:rsidRPr="001464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Moderators:</w:t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Prof. Nelli Gromova, Head, Department of African Studies, Institute of Asian and African Countries, Lomonosov Moscow State University </w:t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367328"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 Monika Urb, Associate Professor, Department of African Studies, Institute of Asian and African Countries, Lomonosov Moscow State University</w:t>
      </w:r>
    </w:p>
    <w:p w:rsidR="00367328" w:rsidRPr="001464BD" w:rsidRDefault="00367328" w:rsidP="00367328">
      <w:pPr>
        <w:spacing w:after="0" w:line="240" w:lineRule="auto"/>
        <w:jc w:val="both"/>
        <w:rPr>
          <w:sz w:val="28"/>
          <w:szCs w:val="28"/>
          <w:lang w:val="en-US"/>
        </w:rPr>
      </w:pPr>
      <w:r w:rsidRPr="001464BD">
        <w:rPr>
          <w:sz w:val="28"/>
          <w:szCs w:val="28"/>
          <w:lang w:val="en-US"/>
        </w:rPr>
        <w:t xml:space="preserve">Mariya Pushkova, Director of the </w:t>
      </w:r>
      <w:r w:rsidRPr="00146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Director of the Benelux Center for Languages and Cultures</w:t>
      </w:r>
    </w:p>
    <w:p w:rsidR="00367328" w:rsidRPr="001464BD" w:rsidRDefault="00367328" w:rsidP="00AE3FAF">
      <w:pPr>
        <w:spacing w:after="0" w:line="240" w:lineRule="auto"/>
        <w:rPr>
          <w:lang w:val="en-US"/>
        </w:rPr>
      </w:pPr>
    </w:p>
    <w:p w:rsidR="00AE3FAF" w:rsidRPr="001464BD" w:rsidRDefault="00AE3FAF" w:rsidP="00AE3FAF">
      <w:pPr>
        <w:pStyle w:val="a5"/>
        <w:jc w:val="both"/>
        <w:rPr>
          <w:lang w:val="en-US"/>
        </w:rPr>
      </w:pPr>
    </w:p>
    <w:p w:rsidR="00354695" w:rsidRPr="00E57755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F03D79">
        <w:rPr>
          <w:rFonts w:ascii="Times New Roman" w:hAnsi="Times New Roman" w:cs="Times New Roman"/>
          <w:sz w:val="28"/>
          <w:szCs w:val="28"/>
          <w:lang w:val="en-US"/>
        </w:rPr>
        <w:t>Diogo</w:t>
      </w:r>
      <w:proofErr w:type="spellEnd"/>
      <w:r w:rsidRPr="00F03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D79">
        <w:rPr>
          <w:rFonts w:ascii="Times New Roman" w:hAnsi="Times New Roman" w:cs="Times New Roman"/>
          <w:sz w:val="28"/>
          <w:szCs w:val="28"/>
          <w:lang w:val="en-US"/>
        </w:rPr>
        <w:t>Quental</w:t>
      </w:r>
      <w:proofErr w:type="spellEnd"/>
      <w:r w:rsidRPr="00F03D79">
        <w:rPr>
          <w:rFonts w:ascii="Times New Roman" w:hAnsi="Times New Roman" w:cs="Times New Roman"/>
          <w:sz w:val="28"/>
          <w:szCs w:val="28"/>
          <w:lang w:val="en-US"/>
        </w:rPr>
        <w:t>, Brazilian Researcher.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755" w:rsidRPr="002578C9" w:rsidRDefault="00E57755" w:rsidP="00E57755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r w:rsidRPr="00E5775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Lauren David. Topic of the report: ‘Geert Hofstede as a Heritage of the Netherlands’</w:t>
      </w:r>
    </w:p>
    <w:p w:rsidR="00354695" w:rsidRPr="00E57755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Mary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Rafaelevna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Avdalyan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Ekaterina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Vitalievna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Lobashova, 2nd year students of the IAAS MSU. </w:t>
      </w:r>
      <w:r w:rsidRPr="00E5775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Topic: "The Threat of Extremism in South Africa."</w:t>
      </w:r>
    </w:p>
    <w:p w:rsidR="00354695" w:rsidRPr="001464BD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Borisova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Anastasia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Vyacheslavovna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 Topic of the report: "The fight against international terrorism on the example of the BRICS and SCO countries."</w:t>
      </w:r>
    </w:p>
    <w:p w:rsidR="00354695" w:rsidRPr="001464BD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Barskaya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Sofia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Ilinichna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Vakhrom</w:t>
      </w:r>
      <w:r w:rsidR="00D53C59">
        <w:rPr>
          <w:rStyle w:val="tlid-translation"/>
          <w:rFonts w:ascii="Times New Roman" w:hAnsi="Times New Roman" w:cstheme="minorBidi"/>
          <w:sz w:val="28"/>
          <w:szCs w:val="28"/>
          <w:lang w:val="en-US"/>
        </w:rPr>
        <w:t>ov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Tamara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Igorevna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students of IAAS Moscow State University. Topic of the report: "Activities of the South African House in the Netherlands".</w:t>
      </w:r>
    </w:p>
    <w:p w:rsidR="00354695" w:rsidRPr="001464BD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Volkov Daniil Andreevich, Novikov Georgy Maksimovich, students of IAAS MSU. Topic of the report: "Migration processes in the Netherlands and Belgium in the light of the fight against racism and discrimination."</w:t>
      </w:r>
    </w:p>
    <w:p w:rsidR="00354695" w:rsidRPr="00354695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Gorokhova Lika Petrovna, Baryshnikov Petr Dmitrievich, Gracheva Margarita Viktorovna, students of IAAS Moscow State University. </w:t>
      </w:r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Topic: "South African Literature during the First Afrikaans Movement".</w:t>
      </w:r>
    </w:p>
    <w:p w:rsidR="00354695" w:rsidRPr="001464BD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Grishenkin Maxim Sergeevich, Nesterova Elena,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Kurasheva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Elizaveta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Olegovna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Solovieva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Polina</w:t>
      </w:r>
      <w:proofErr w:type="spell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Dmitrievna</w:t>
      </w:r>
      <w:proofErr w:type="spellEnd"/>
      <w:r w:rsidR="00EE2C2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E2C2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Rashkovich</w:t>
      </w:r>
      <w:proofErr w:type="spellEnd"/>
      <w:r w:rsidR="00EE2C2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2C2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Ksenia</w:t>
      </w:r>
      <w:proofErr w:type="spellEnd"/>
      <w:r w:rsidR="00EE2C2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2C2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proofErr w:type="gramStart"/>
      <w:r w:rsidR="00EE2C2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</w:t>
      </w: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Topic of the report: "Environmental policy of South Africa: reserves".</w:t>
      </w:r>
    </w:p>
    <w:p w:rsidR="00354695" w:rsidRPr="001464BD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Klishina Elizaveta Alekseevna, Tkachenko Polina Maksimovna, students of IAAS MSU. Report topic: "Cultural and historical relations between the Netherlands, Belgium and South Africa".</w:t>
      </w:r>
    </w:p>
    <w:p w:rsidR="00354695" w:rsidRPr="00FA490A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</w:rPr>
      </w:pPr>
      <w:r w:rsidRPr="001464B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Tikhonova Polina Maksimovna. Topic of the report: “Cultural and historical ties between the Netherlands, Belgium and South Africa.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Renewed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interest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in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Africa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in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the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Benelux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"</w:t>
      </w:r>
    </w:p>
    <w:p w:rsidR="00FA490A" w:rsidRPr="00FA490A" w:rsidRDefault="00FA490A" w:rsidP="00FA490A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490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Turyanitsa</w:t>
      </w:r>
      <w:proofErr w:type="spellEnd"/>
      <w:r w:rsidRPr="00FA490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490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Daria</w:t>
      </w:r>
      <w:proofErr w:type="spellEnd"/>
      <w:r w:rsidRPr="00FA490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490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Andreevna</w:t>
      </w:r>
      <w:proofErr w:type="spellEnd"/>
      <w:r w:rsidRPr="00FA490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, postgraduate student, junior research assistant Institute for African Studies of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the Russian Academy of Sciences. T</w:t>
      </w:r>
      <w:r w:rsidRPr="00FA490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opic of the report: "Colored" in the African National Congress: </w:t>
      </w:r>
      <w:proofErr w:type="spellStart"/>
      <w:r w:rsidRPr="00FA490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Dulsi</w:t>
      </w:r>
      <w:proofErr w:type="spellEnd"/>
      <w:r w:rsidRPr="00FA490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September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”</w:t>
      </w:r>
      <w:r w:rsidRPr="00FA490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</w:t>
      </w:r>
    </w:p>
    <w:p w:rsidR="00354695" w:rsidRPr="00354695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Style w:val="tlid-translation"/>
          <w:rFonts w:ascii="Times New Roman" w:hAnsi="Times New Roman" w:cs="Times New Roman"/>
          <w:b/>
          <w:bCs/>
          <w:i/>
          <w:iCs/>
          <w:lang w:val="en-US"/>
        </w:rPr>
      </w:pP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Yadgarov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Shahrukh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Shavkatovich</w:t>
      </w:r>
      <w:proofErr w:type="spellEnd"/>
    </w:p>
    <w:p w:rsidR="00354695" w:rsidRPr="00354695" w:rsidRDefault="00354695" w:rsidP="0035469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Zhmaeva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Elena</w:t>
      </w:r>
      <w:proofErr w:type="spellEnd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695">
        <w:rPr>
          <w:rStyle w:val="tlid-translation"/>
          <w:rFonts w:ascii="Times New Roman" w:hAnsi="Times New Roman" w:cs="Times New Roman"/>
          <w:sz w:val="28"/>
          <w:szCs w:val="28"/>
        </w:rPr>
        <w:t>Sergeevna</w:t>
      </w:r>
      <w:proofErr w:type="spellEnd"/>
    </w:p>
    <w:sectPr w:rsidR="00354695" w:rsidRPr="00354695" w:rsidSect="00AB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B81"/>
    <w:multiLevelType w:val="hybridMultilevel"/>
    <w:tmpl w:val="E25EF192"/>
    <w:lvl w:ilvl="0" w:tplc="DD50BF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790F"/>
    <w:multiLevelType w:val="hybridMultilevel"/>
    <w:tmpl w:val="73E0F26A"/>
    <w:lvl w:ilvl="0" w:tplc="797E3D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21F5"/>
    <w:rsid w:val="000616D9"/>
    <w:rsid w:val="000A407C"/>
    <w:rsid w:val="00135321"/>
    <w:rsid w:val="001464BD"/>
    <w:rsid w:val="001564F6"/>
    <w:rsid w:val="00162BD8"/>
    <w:rsid w:val="001F4A73"/>
    <w:rsid w:val="002221F5"/>
    <w:rsid w:val="002578C9"/>
    <w:rsid w:val="00272CB0"/>
    <w:rsid w:val="00297C7F"/>
    <w:rsid w:val="00326E13"/>
    <w:rsid w:val="00354695"/>
    <w:rsid w:val="00355CE0"/>
    <w:rsid w:val="00367328"/>
    <w:rsid w:val="003E487D"/>
    <w:rsid w:val="00565DA0"/>
    <w:rsid w:val="0057287E"/>
    <w:rsid w:val="00582487"/>
    <w:rsid w:val="005C34A1"/>
    <w:rsid w:val="006C1805"/>
    <w:rsid w:val="007A50FD"/>
    <w:rsid w:val="007D34B3"/>
    <w:rsid w:val="0084660F"/>
    <w:rsid w:val="008A25CC"/>
    <w:rsid w:val="008C363C"/>
    <w:rsid w:val="00912406"/>
    <w:rsid w:val="009F2DAC"/>
    <w:rsid w:val="00A10079"/>
    <w:rsid w:val="00A23A9D"/>
    <w:rsid w:val="00AB0452"/>
    <w:rsid w:val="00AB34BB"/>
    <w:rsid w:val="00AE3FAF"/>
    <w:rsid w:val="00BA4936"/>
    <w:rsid w:val="00C229C5"/>
    <w:rsid w:val="00C40EDE"/>
    <w:rsid w:val="00C514E8"/>
    <w:rsid w:val="00CA313C"/>
    <w:rsid w:val="00D140B1"/>
    <w:rsid w:val="00D35F31"/>
    <w:rsid w:val="00D53C59"/>
    <w:rsid w:val="00E57755"/>
    <w:rsid w:val="00ED4A6E"/>
    <w:rsid w:val="00EE2C27"/>
    <w:rsid w:val="00FA490A"/>
    <w:rsid w:val="00FB0107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221F5"/>
  </w:style>
  <w:style w:type="character" w:styleId="a3">
    <w:name w:val="Hyperlink"/>
    <w:basedOn w:val="a0"/>
    <w:uiPriority w:val="99"/>
    <w:unhideWhenUsed/>
    <w:rsid w:val="00355CE0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8C363C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 w:bidi="ar-SA"/>
    </w:rPr>
  </w:style>
  <w:style w:type="character" w:customStyle="1" w:styleId="brad">
    <w:name w:val="brad"/>
    <w:rsid w:val="008C363C"/>
  </w:style>
  <w:style w:type="paragraph" w:styleId="a5">
    <w:name w:val="List Paragraph"/>
    <w:basedOn w:val="a"/>
    <w:uiPriority w:val="34"/>
    <w:qFormat/>
    <w:rsid w:val="00D35F31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4</cp:revision>
  <dcterms:created xsi:type="dcterms:W3CDTF">2020-10-06T07:34:00Z</dcterms:created>
  <dcterms:modified xsi:type="dcterms:W3CDTF">2020-10-06T07:34:00Z</dcterms:modified>
</cp:coreProperties>
</file>