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25" w:rsidRPr="00343ECA" w:rsidRDefault="00933325" w:rsidP="00343ECA">
      <w:pPr>
        <w:spacing w:after="0" w:line="240" w:lineRule="auto"/>
        <w:jc w:val="right"/>
        <w:rPr>
          <w:rFonts w:ascii="Times New Roman" w:hAnsi="Times New Roman" w:cs="Times New Roman"/>
          <w:sz w:val="24"/>
          <w:szCs w:val="24"/>
          <w:lang w:eastAsia="ru-RU"/>
        </w:rPr>
      </w:pPr>
      <w:r w:rsidRPr="00343ECA">
        <w:rPr>
          <w:rFonts w:ascii="Times New Roman" w:hAnsi="Times New Roman" w:cs="Times New Roman"/>
          <w:sz w:val="24"/>
          <w:szCs w:val="24"/>
          <w:lang w:eastAsia="ru-RU"/>
        </w:rPr>
        <w:t>УТВЕРЖДЕНО</w:t>
      </w:r>
    </w:p>
    <w:p w:rsidR="00933325" w:rsidRPr="00343ECA" w:rsidRDefault="00933325" w:rsidP="00343ECA">
      <w:pPr>
        <w:spacing w:after="0" w:line="240" w:lineRule="auto"/>
        <w:jc w:val="right"/>
        <w:rPr>
          <w:rFonts w:ascii="Times New Roman" w:hAnsi="Times New Roman" w:cs="Times New Roman"/>
          <w:sz w:val="24"/>
          <w:szCs w:val="24"/>
          <w:lang w:eastAsia="ru-RU"/>
        </w:rPr>
      </w:pPr>
      <w:r w:rsidRPr="00343ECA">
        <w:rPr>
          <w:rFonts w:ascii="Times New Roman" w:hAnsi="Times New Roman" w:cs="Times New Roman"/>
          <w:sz w:val="24"/>
          <w:szCs w:val="24"/>
          <w:lang w:eastAsia="ru-RU"/>
        </w:rPr>
        <w:t>протоколом заседания кафедры</w:t>
      </w:r>
    </w:p>
    <w:p w:rsidR="00933325" w:rsidRPr="00343ECA" w:rsidRDefault="00933325" w:rsidP="00343ECA">
      <w:pPr>
        <w:spacing w:after="0" w:line="240" w:lineRule="auto"/>
        <w:jc w:val="right"/>
        <w:rPr>
          <w:rFonts w:ascii="Times New Roman" w:hAnsi="Times New Roman" w:cs="Times New Roman"/>
          <w:sz w:val="24"/>
          <w:szCs w:val="24"/>
          <w:lang w:eastAsia="ru-RU"/>
        </w:rPr>
      </w:pPr>
      <w:r w:rsidRPr="00343ECA">
        <w:rPr>
          <w:rFonts w:ascii="Times New Roman" w:hAnsi="Times New Roman" w:cs="Times New Roman"/>
          <w:sz w:val="24"/>
          <w:szCs w:val="24"/>
          <w:lang w:eastAsia="ru-RU"/>
        </w:rPr>
        <w:t xml:space="preserve">от </w:t>
      </w:r>
      <w:r>
        <w:rPr>
          <w:rFonts w:ascii="Times New Roman" w:hAnsi="Times New Roman" w:cs="Times New Roman"/>
          <w:sz w:val="24"/>
          <w:szCs w:val="24"/>
          <w:u w:val="single"/>
          <w:lang w:eastAsia="ru-RU"/>
        </w:rPr>
        <w:t>5</w:t>
      </w:r>
      <w:r w:rsidRPr="00343ECA">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сентября</w:t>
      </w:r>
      <w:r w:rsidRPr="00343ECA">
        <w:rPr>
          <w:rFonts w:ascii="Times New Roman" w:hAnsi="Times New Roman" w:cs="Times New Roman"/>
          <w:sz w:val="24"/>
          <w:szCs w:val="24"/>
          <w:u w:val="single"/>
          <w:lang w:eastAsia="ru-RU"/>
        </w:rPr>
        <w:t xml:space="preserve"> 201</w:t>
      </w:r>
      <w:r>
        <w:rPr>
          <w:rFonts w:ascii="Times New Roman" w:hAnsi="Times New Roman" w:cs="Times New Roman"/>
          <w:sz w:val="24"/>
          <w:szCs w:val="24"/>
          <w:u w:val="single"/>
          <w:lang w:eastAsia="ru-RU"/>
        </w:rPr>
        <w:t>9</w:t>
      </w:r>
      <w:r w:rsidRPr="00343ECA">
        <w:rPr>
          <w:rFonts w:ascii="Times New Roman" w:hAnsi="Times New Roman" w:cs="Times New Roman"/>
          <w:sz w:val="24"/>
          <w:szCs w:val="24"/>
          <w:u w:val="single"/>
          <w:lang w:eastAsia="ru-RU"/>
        </w:rPr>
        <w:t xml:space="preserve"> г.</w:t>
      </w:r>
      <w:r w:rsidRPr="00343ECA">
        <w:rPr>
          <w:rFonts w:ascii="Times New Roman" w:hAnsi="Times New Roman" w:cs="Times New Roman"/>
          <w:sz w:val="24"/>
          <w:szCs w:val="24"/>
          <w:lang w:eastAsia="ru-RU"/>
        </w:rPr>
        <w:t xml:space="preserve"> № </w:t>
      </w:r>
      <w:r w:rsidRPr="00343ECA">
        <w:rPr>
          <w:rFonts w:ascii="Times New Roman" w:hAnsi="Times New Roman" w:cs="Times New Roman"/>
          <w:sz w:val="24"/>
          <w:szCs w:val="24"/>
          <w:u w:val="single"/>
          <w:lang w:eastAsia="ru-RU"/>
        </w:rPr>
        <w:t>1</w:t>
      </w:r>
    </w:p>
    <w:p w:rsidR="00933325" w:rsidRPr="005F3187" w:rsidRDefault="00933325" w:rsidP="005F3187">
      <w:pPr>
        <w:spacing w:after="0" w:line="240" w:lineRule="auto"/>
        <w:jc w:val="center"/>
        <w:rPr>
          <w:rFonts w:ascii="Times New Roman" w:hAnsi="Times New Roman" w:cs="Times New Roman"/>
          <w:b/>
          <w:bCs/>
          <w:sz w:val="24"/>
          <w:szCs w:val="24"/>
        </w:rPr>
      </w:pPr>
    </w:p>
    <w:p w:rsidR="00933325" w:rsidRDefault="00933325" w:rsidP="005F3187">
      <w:pPr>
        <w:spacing w:after="0" w:line="240" w:lineRule="auto"/>
        <w:jc w:val="center"/>
        <w:rPr>
          <w:rFonts w:ascii="Times New Roman" w:hAnsi="Times New Roman" w:cs="Times New Roman"/>
          <w:b/>
          <w:bCs/>
          <w:sz w:val="24"/>
          <w:szCs w:val="24"/>
        </w:rPr>
      </w:pPr>
      <w:r w:rsidRPr="005F3187">
        <w:rPr>
          <w:rFonts w:ascii="Times New Roman" w:hAnsi="Times New Roman" w:cs="Times New Roman"/>
          <w:b/>
          <w:bCs/>
          <w:sz w:val="24"/>
          <w:szCs w:val="24"/>
        </w:rPr>
        <w:t>ПРИМЕРНАЯ ТЕМАТИКА КУРСОВЫХ РАБОТ</w:t>
      </w:r>
    </w:p>
    <w:p w:rsidR="00933325" w:rsidRPr="005F3187" w:rsidRDefault="00933325" w:rsidP="00C126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дисциплине «</w:t>
      </w:r>
      <w:r w:rsidRPr="005F3187">
        <w:rPr>
          <w:rFonts w:ascii="Times New Roman" w:hAnsi="Times New Roman" w:cs="Times New Roman"/>
          <w:b/>
          <w:bCs/>
          <w:sz w:val="24"/>
          <w:szCs w:val="24"/>
        </w:rPr>
        <w:t>Теория государства и права</w:t>
      </w:r>
      <w:r>
        <w:rPr>
          <w:rFonts w:ascii="Times New Roman" w:hAnsi="Times New Roman" w:cs="Times New Roman"/>
          <w:b/>
          <w:bCs/>
          <w:sz w:val="24"/>
          <w:szCs w:val="24"/>
        </w:rPr>
        <w:t>»</w:t>
      </w:r>
    </w:p>
    <w:p w:rsidR="00933325" w:rsidRPr="00991EBC" w:rsidRDefault="00933325" w:rsidP="00066E4F">
      <w:pPr>
        <w:pStyle w:val="ListParagraph"/>
        <w:tabs>
          <w:tab w:val="left" w:pos="360"/>
        </w:tabs>
        <w:spacing w:after="0" w:line="240" w:lineRule="auto"/>
        <w:ind w:left="0"/>
        <w:jc w:val="both"/>
        <w:rPr>
          <w:rFonts w:ascii="Times New Roman" w:hAnsi="Times New Roman" w:cs="Times New Roman"/>
          <w:sz w:val="24"/>
          <w:szCs w:val="24"/>
        </w:rPr>
      </w:pPr>
    </w:p>
    <w:p w:rsidR="00933325" w:rsidRPr="00991EBC" w:rsidRDefault="00933325" w:rsidP="00991EBC">
      <w:pPr>
        <w:pStyle w:val="ListParagraph"/>
        <w:tabs>
          <w:tab w:val="left" w:pos="360"/>
        </w:tabs>
        <w:spacing w:after="0" w:line="240" w:lineRule="auto"/>
        <w:jc w:val="both"/>
        <w:rPr>
          <w:rFonts w:ascii="Times New Roman" w:hAnsi="Times New Roman" w:cs="Times New Roman"/>
          <w:b/>
          <w:bCs/>
          <w:sz w:val="24"/>
          <w:szCs w:val="24"/>
        </w:rPr>
      </w:pPr>
      <w:r w:rsidRPr="00991EBC">
        <w:rPr>
          <w:rFonts w:ascii="Times New Roman" w:hAnsi="Times New Roman" w:cs="Times New Roman"/>
          <w:b/>
          <w:bCs/>
          <w:sz w:val="24"/>
          <w:szCs w:val="24"/>
        </w:rPr>
        <w:t>Теория государства.</w:t>
      </w:r>
    </w:p>
    <w:p w:rsidR="00933325" w:rsidRPr="00991EBC" w:rsidRDefault="00933325" w:rsidP="00991EBC">
      <w:pPr>
        <w:pStyle w:val="BodyText2"/>
        <w:numPr>
          <w:ilvl w:val="0"/>
          <w:numId w:val="2"/>
        </w:numPr>
        <w:spacing w:after="0" w:line="240" w:lineRule="auto"/>
        <w:jc w:val="both"/>
        <w:rPr>
          <w:rFonts w:ascii="Times New Roman" w:hAnsi="Times New Roman" w:cs="Times New Roman"/>
          <w:i/>
          <w:iCs/>
          <w:color w:val="666699"/>
        </w:rPr>
      </w:pPr>
      <w:r w:rsidRPr="00991EBC">
        <w:rPr>
          <w:rFonts w:ascii="Times New Roman" w:hAnsi="Times New Roman" w:cs="Times New Roman"/>
        </w:rPr>
        <w:t xml:space="preserve">Происхождение государства: основные концепции. </w:t>
      </w:r>
    </w:p>
    <w:p w:rsidR="00933325" w:rsidRDefault="00933325" w:rsidP="00991EBC">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w:t>
      </w:r>
      <w:r w:rsidRPr="00991EBC">
        <w:rPr>
          <w:rFonts w:ascii="Times New Roman" w:hAnsi="Times New Roman" w:cs="Times New Roman"/>
          <w:color w:val="000000"/>
          <w:sz w:val="24"/>
          <w:szCs w:val="24"/>
          <w:shd w:val="clear" w:color="auto" w:fill="FFFFFF"/>
        </w:rPr>
        <w:t>радиционно</w:t>
      </w:r>
      <w:r>
        <w:rPr>
          <w:rFonts w:ascii="Times New Roman" w:hAnsi="Times New Roman" w:cs="Times New Roman"/>
          <w:color w:val="000000"/>
          <w:sz w:val="24"/>
          <w:szCs w:val="24"/>
          <w:shd w:val="clear" w:color="auto" w:fill="FFFFFF"/>
        </w:rPr>
        <w:t>е</w:t>
      </w:r>
      <w:r w:rsidRPr="00991EBC">
        <w:rPr>
          <w:rFonts w:ascii="Times New Roman" w:hAnsi="Times New Roman" w:cs="Times New Roman"/>
          <w:color w:val="000000"/>
          <w:sz w:val="24"/>
          <w:szCs w:val="24"/>
          <w:shd w:val="clear" w:color="auto" w:fill="FFFFFF"/>
        </w:rPr>
        <w:t xml:space="preserve"> и современно</w:t>
      </w:r>
      <w:r>
        <w:rPr>
          <w:rFonts w:ascii="Times New Roman" w:hAnsi="Times New Roman" w:cs="Times New Roman"/>
          <w:color w:val="000000"/>
          <w:sz w:val="24"/>
          <w:szCs w:val="24"/>
          <w:shd w:val="clear" w:color="auto" w:fill="FFFFFF"/>
        </w:rPr>
        <w:t>е</w:t>
      </w:r>
      <w:r w:rsidRPr="00991EBC">
        <w:rPr>
          <w:rFonts w:ascii="Times New Roman" w:hAnsi="Times New Roman" w:cs="Times New Roman"/>
          <w:color w:val="000000"/>
          <w:sz w:val="24"/>
          <w:szCs w:val="24"/>
          <w:shd w:val="clear" w:color="auto" w:fill="FFFFFF"/>
        </w:rPr>
        <w:t xml:space="preserve"> государства: общее и различия.</w:t>
      </w:r>
    </w:p>
    <w:p w:rsidR="00933325" w:rsidRPr="00F92C20" w:rsidRDefault="00933325" w:rsidP="00F92C20">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 xml:space="preserve">Концепция «национального государства» в </w:t>
      </w:r>
      <w:r>
        <w:rPr>
          <w:rFonts w:ascii="Times New Roman" w:hAnsi="Times New Roman" w:cs="Times New Roman"/>
          <w:color w:val="000000"/>
          <w:sz w:val="24"/>
          <w:szCs w:val="24"/>
          <w:shd w:val="clear" w:color="auto" w:fill="FFFFFF"/>
        </w:rPr>
        <w:t>юридической науке и общественно-политической практике</w:t>
      </w:r>
      <w:r w:rsidRPr="00991EBC">
        <w:rPr>
          <w:rFonts w:ascii="Times New Roman" w:hAnsi="Times New Roman" w:cs="Times New Roman"/>
          <w:color w:val="000000"/>
          <w:sz w:val="24"/>
          <w:szCs w:val="24"/>
          <w:shd w:val="clear" w:color="auto" w:fill="FFFFFF"/>
        </w:rPr>
        <w:t>.</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Правовые подходы и интерпретации сущности государства.</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Государство как ценность.</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Юридический суверенитет государства в современном мире: понятие и проблемы ограничения.</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Народный и государственный суверенитет: проблемы соотношения.</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Государственный суверенитет в контексте тенденций глобализации.</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 xml:space="preserve">Монополия на легитимное насилие как критерий государственности: проблемы применимости в истории и современности.  </w:t>
      </w:r>
    </w:p>
    <w:p w:rsidR="00933325" w:rsidRPr="00991EBC" w:rsidRDefault="00933325" w:rsidP="00991EBC">
      <w:pPr>
        <w:pStyle w:val="ListParagraph"/>
        <w:numPr>
          <w:ilvl w:val="0"/>
          <w:numId w:val="2"/>
        </w:numPr>
        <w:shd w:val="clear" w:color="auto" w:fill="FFFFFF"/>
        <w:spacing w:after="0" w:line="240" w:lineRule="auto"/>
        <w:jc w:val="both"/>
        <w:rPr>
          <w:rFonts w:ascii="Times New Roman" w:hAnsi="Times New Roman" w:cs="Times New Roman"/>
          <w:color w:val="666699"/>
          <w:sz w:val="24"/>
          <w:szCs w:val="24"/>
        </w:rPr>
      </w:pPr>
      <w:r w:rsidRPr="00991EBC">
        <w:rPr>
          <w:rFonts w:ascii="Times New Roman" w:hAnsi="Times New Roman" w:cs="Times New Roman"/>
          <w:sz w:val="24"/>
          <w:szCs w:val="24"/>
        </w:rPr>
        <w:t>Значение «форм государственности» для правовых характеристик государства.</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Юридическая природа, содержание и виды форм</w:t>
      </w:r>
      <w:r w:rsidRPr="00991EBC">
        <w:rPr>
          <w:rFonts w:ascii="Times New Roman" w:hAnsi="Times New Roman" w:cs="Times New Roman"/>
          <w:sz w:val="24"/>
          <w:szCs w:val="24"/>
        </w:rPr>
        <w:t xml:space="preserve"> правления.</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 xml:space="preserve"> «Нейтральная власть» главы государства.</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Нетипичные формы государственного устройства.</w:t>
      </w:r>
    </w:p>
    <w:p w:rsidR="00933325" w:rsidRPr="00991EBC" w:rsidRDefault="00933325" w:rsidP="00991EBC">
      <w:pPr>
        <w:pStyle w:val="ListParagraph"/>
        <w:numPr>
          <w:ilvl w:val="0"/>
          <w:numId w:val="2"/>
        </w:numPr>
        <w:shd w:val="clear" w:color="auto" w:fill="FFFFFF"/>
        <w:spacing w:after="0" w:line="240" w:lineRule="auto"/>
        <w:jc w:val="both"/>
        <w:rPr>
          <w:rFonts w:ascii="Times New Roman" w:hAnsi="Times New Roman" w:cs="Times New Roman"/>
          <w:color w:val="666699"/>
          <w:sz w:val="24"/>
          <w:szCs w:val="24"/>
        </w:rPr>
      </w:pPr>
      <w:r w:rsidRPr="00991EBC">
        <w:rPr>
          <w:rFonts w:ascii="Times New Roman" w:hAnsi="Times New Roman" w:cs="Times New Roman"/>
          <w:sz w:val="24"/>
          <w:szCs w:val="24"/>
        </w:rPr>
        <w:t xml:space="preserve">Федерализм как юридическая концепция территориального разделения и ограничения власти. </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Исполнительная власть в механизме государства.</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Функции государства: их взаимообусловленность в правовом регулировании.</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Функция обеспечения безопасности и правопорядка современного государства: внутренние и внешние </w:t>
      </w:r>
      <w:r w:rsidRPr="00991EBC">
        <w:rPr>
          <w:rFonts w:ascii="Times New Roman" w:hAnsi="Times New Roman" w:cs="Times New Roman"/>
        </w:rPr>
        <w:t>(международные) аспекты.</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Идеологическая функция государства и общегосударственная идеология.</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Правозащитная функция Конституционного Суда Российской Федерации</w:t>
      </w:r>
    </w:p>
    <w:p w:rsidR="00933325" w:rsidRPr="00991EBC" w:rsidRDefault="00933325" w:rsidP="00991EBC">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Значение государственного контроля и надзора для функционирования механизма современного государства. </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Государство и религия в постсоветской России.</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Кризис легальности и легитимности государственной власти контексте формирования «сильного государства».</w:t>
      </w:r>
    </w:p>
    <w:p w:rsidR="00933325" w:rsidRPr="00066E4F" w:rsidRDefault="00933325" w:rsidP="00991EBC">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066E4F">
        <w:rPr>
          <w:rFonts w:ascii="Times New Roman" w:hAnsi="Times New Roman" w:cs="Times New Roman"/>
          <w:sz w:val="24"/>
          <w:szCs w:val="24"/>
        </w:rPr>
        <w:t>Идеалы правового государства: исторические, юридические</w:t>
      </w:r>
      <w:r>
        <w:rPr>
          <w:rFonts w:ascii="Times New Roman" w:hAnsi="Times New Roman" w:cs="Times New Roman"/>
          <w:sz w:val="24"/>
          <w:szCs w:val="24"/>
        </w:rPr>
        <w:t>,</w:t>
      </w:r>
      <w:r w:rsidRPr="00066E4F">
        <w:rPr>
          <w:rFonts w:ascii="Times New Roman" w:hAnsi="Times New Roman" w:cs="Times New Roman"/>
          <w:sz w:val="24"/>
          <w:szCs w:val="24"/>
        </w:rPr>
        <w:t xml:space="preserve"> экономические </w:t>
      </w:r>
      <w:r>
        <w:rPr>
          <w:rFonts w:ascii="Times New Roman" w:hAnsi="Times New Roman" w:cs="Times New Roman"/>
          <w:sz w:val="24"/>
          <w:szCs w:val="24"/>
        </w:rPr>
        <w:t>и иные.</w:t>
      </w:r>
    </w:p>
    <w:p w:rsidR="00933325" w:rsidRPr="00C334BF" w:rsidRDefault="00933325" w:rsidP="00991EBC">
      <w:pPr>
        <w:pStyle w:val="ListParagraph"/>
        <w:numPr>
          <w:ilvl w:val="0"/>
          <w:numId w:val="2"/>
        </w:numPr>
        <w:shd w:val="clear" w:color="auto" w:fill="FFFFFF"/>
        <w:spacing w:after="0" w:line="240" w:lineRule="auto"/>
        <w:jc w:val="both"/>
        <w:rPr>
          <w:rFonts w:ascii="Times New Roman" w:hAnsi="Times New Roman" w:cs="Times New Roman"/>
          <w:color w:val="666699"/>
          <w:sz w:val="24"/>
          <w:szCs w:val="24"/>
        </w:rPr>
      </w:pPr>
      <w:r w:rsidRPr="00066E4F">
        <w:rPr>
          <w:rFonts w:ascii="Times New Roman" w:hAnsi="Times New Roman" w:cs="Times New Roman"/>
          <w:sz w:val="24"/>
          <w:szCs w:val="24"/>
        </w:rPr>
        <w:t>Теория разделения властей и практика её реализация в государствах современности</w:t>
      </w:r>
      <w:r w:rsidRPr="00066E4F">
        <w:rPr>
          <w:rFonts w:ascii="Times New Roman" w:hAnsi="Times New Roman" w:cs="Times New Roman"/>
          <w:color w:val="666699"/>
          <w:sz w:val="24"/>
          <w:szCs w:val="24"/>
        </w:rPr>
        <w:t>.</w:t>
      </w:r>
    </w:p>
    <w:p w:rsidR="00933325" w:rsidRPr="00991EBC" w:rsidRDefault="00933325" w:rsidP="00C334BF">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Баланс полномочий высших органов государственной власти: принцип разделения или распределения?</w:t>
      </w:r>
    </w:p>
    <w:p w:rsidR="00933325" w:rsidRPr="00991EBC" w:rsidRDefault="00933325" w:rsidP="00991EBC">
      <w:pPr>
        <w:pStyle w:val="ListParagraph"/>
        <w:numPr>
          <w:ilvl w:val="0"/>
          <w:numId w:val="2"/>
        </w:numPr>
        <w:shd w:val="clear" w:color="auto" w:fill="FFFFFF"/>
        <w:spacing w:after="0" w:line="240" w:lineRule="auto"/>
        <w:jc w:val="both"/>
        <w:rPr>
          <w:rFonts w:ascii="Times New Roman" w:hAnsi="Times New Roman" w:cs="Times New Roman"/>
          <w:color w:val="666699"/>
          <w:sz w:val="24"/>
          <w:szCs w:val="24"/>
        </w:rPr>
      </w:pPr>
      <w:r w:rsidRPr="00991EBC">
        <w:rPr>
          <w:rFonts w:ascii="Times New Roman" w:hAnsi="Times New Roman" w:cs="Times New Roman"/>
          <w:sz w:val="24"/>
          <w:szCs w:val="24"/>
        </w:rPr>
        <w:t>Демократическое и правовое государство: синонимы или альтернативные разновидности государственных форм</w:t>
      </w:r>
      <w:r>
        <w:rPr>
          <w:rFonts w:ascii="Times New Roman" w:hAnsi="Times New Roman" w:cs="Times New Roman"/>
          <w:sz w:val="24"/>
          <w:szCs w:val="24"/>
        </w:rPr>
        <w:t>?</w:t>
      </w:r>
    </w:p>
    <w:p w:rsidR="00933325" w:rsidRPr="00991EBC" w:rsidRDefault="00933325" w:rsidP="00991EBC">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sidRPr="00991EBC">
        <w:rPr>
          <w:rFonts w:ascii="Times New Roman" w:hAnsi="Times New Roman" w:cs="Times New Roman"/>
          <w:color w:val="000000"/>
          <w:sz w:val="24"/>
          <w:szCs w:val="24"/>
        </w:rPr>
        <w:t>Взаимосвязь и противоречия правового и социального государства.</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Социально-правовое государство: причины возникновения, объективные основы, противоречивая сущность.</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Проблемы становления социального государства и право человека на достойное существование.</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shd w:val="clear" w:color="auto" w:fill="FFFFFF"/>
        </w:rPr>
      </w:pPr>
      <w:r w:rsidRPr="00991EBC">
        <w:rPr>
          <w:rFonts w:ascii="Times New Roman" w:hAnsi="Times New Roman" w:cs="Times New Roman"/>
          <w:sz w:val="24"/>
          <w:szCs w:val="24"/>
          <w:shd w:val="clear" w:color="auto" w:fill="FFFFFF"/>
        </w:rPr>
        <w:t xml:space="preserve">Правовые показатели эффективного государства в современном мире. </w:t>
      </w:r>
    </w:p>
    <w:p w:rsidR="00933325" w:rsidRDefault="00933325" w:rsidP="00C126CF">
      <w:pPr>
        <w:spacing w:after="0" w:line="240" w:lineRule="auto"/>
        <w:rPr>
          <w:rFonts w:ascii="Times New Roman" w:hAnsi="Times New Roman" w:cs="Times New Roman"/>
          <w:b/>
          <w:bCs/>
          <w:sz w:val="24"/>
          <w:szCs w:val="24"/>
        </w:rPr>
      </w:pPr>
    </w:p>
    <w:p w:rsidR="00933325" w:rsidRPr="00F13AF7" w:rsidRDefault="00933325" w:rsidP="00D22EED">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Теория права</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Право как ценность.</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Нравственные основания права.</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Соотношение права и экономики.</w:t>
      </w:r>
    </w:p>
    <w:p w:rsidR="00933325"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Время и право</w:t>
      </w:r>
      <w:r>
        <w:rPr>
          <w:rFonts w:ascii="Times New Roman" w:hAnsi="Times New Roman" w:cs="Times New Roman"/>
          <w:sz w:val="24"/>
          <w:szCs w:val="24"/>
        </w:rPr>
        <w:t>: временные показатели в праве.</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Теория мононорматики в дискуссии о происхождении права.</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Тенденции развития права в современном мире.</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Реформа правовой системы Российской Федерации.</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Право</w:t>
      </w:r>
      <w:r>
        <w:rPr>
          <w:rFonts w:ascii="Times New Roman" w:hAnsi="Times New Roman" w:cs="Times New Roman"/>
          <w:sz w:val="24"/>
          <w:szCs w:val="24"/>
        </w:rPr>
        <w:t>вая жизнь современного общества: понятие, элементы, содержание.</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Инновации в правовой жизни России.</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color w:val="666699"/>
          <w:sz w:val="24"/>
          <w:szCs w:val="24"/>
        </w:rPr>
      </w:pPr>
      <w:r w:rsidRPr="00991EBC">
        <w:rPr>
          <w:rFonts w:ascii="Times New Roman" w:hAnsi="Times New Roman" w:cs="Times New Roman"/>
          <w:color w:val="000000"/>
          <w:sz w:val="24"/>
          <w:szCs w:val="24"/>
          <w:shd w:val="clear" w:color="auto" w:fill="FFFFFF"/>
        </w:rPr>
        <w:t>Право как регулятор общественных отношений.</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color w:val="000000"/>
          <w:sz w:val="24"/>
          <w:szCs w:val="24"/>
        </w:rPr>
      </w:pPr>
      <w:r w:rsidRPr="00991EBC">
        <w:rPr>
          <w:rFonts w:ascii="Times New Roman" w:hAnsi="Times New Roman" w:cs="Times New Roman"/>
          <w:color w:val="000000"/>
          <w:sz w:val="24"/>
          <w:szCs w:val="24"/>
        </w:rPr>
        <w:t>Нормативное и ненормативное в правовом регулировании.</w:t>
      </w:r>
    </w:p>
    <w:p w:rsidR="00933325" w:rsidRPr="00066E4F" w:rsidRDefault="00933325" w:rsidP="00066E4F">
      <w:pPr>
        <w:pStyle w:val="ListParagraph"/>
        <w:numPr>
          <w:ilvl w:val="0"/>
          <w:numId w:val="2"/>
        </w:numPr>
        <w:shd w:val="clear" w:color="auto" w:fill="FFFFFF"/>
        <w:spacing w:after="0" w:line="240" w:lineRule="auto"/>
        <w:jc w:val="both"/>
        <w:rPr>
          <w:rFonts w:ascii="Times New Roman" w:hAnsi="Times New Roman" w:cs="Times New Roman"/>
          <w:i/>
          <w:iCs/>
          <w:color w:val="666699"/>
          <w:sz w:val="24"/>
          <w:szCs w:val="24"/>
        </w:rPr>
      </w:pPr>
      <w:r w:rsidRPr="00991EBC">
        <w:rPr>
          <w:rFonts w:ascii="Times New Roman" w:hAnsi="Times New Roman" w:cs="Times New Roman"/>
          <w:sz w:val="24"/>
          <w:szCs w:val="24"/>
        </w:rPr>
        <w:t>Стимулы и ограничения в режимах правового регулирования.</w:t>
      </w:r>
    </w:p>
    <w:p w:rsidR="00933325" w:rsidRDefault="00933325" w:rsidP="00066E4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Аксиомы, презумпции и фикции в праве, их роль и значение.</w:t>
      </w:r>
    </w:p>
    <w:p w:rsidR="00933325" w:rsidRDefault="00933325" w:rsidP="00066E4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классификация и значение правовых символов.</w:t>
      </w:r>
    </w:p>
    <w:p w:rsidR="00933325" w:rsidRPr="002B0BE9" w:rsidRDefault="00933325" w:rsidP="002B0BE9">
      <w:pPr>
        <w:pStyle w:val="ListParagraph"/>
        <w:numPr>
          <w:ilvl w:val="0"/>
          <w:numId w:val="2"/>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юридического языка и терминологии.</w:t>
      </w:r>
      <w:r w:rsidRPr="00991EBC">
        <w:rPr>
          <w:rFonts w:ascii="Times New Roman" w:hAnsi="Times New Roman" w:cs="Times New Roman"/>
          <w:sz w:val="24"/>
          <w:szCs w:val="24"/>
        </w:rPr>
        <w:t xml:space="preserve">  </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Понятие состава права как сочетания объективного и субъективного права</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Принципы права и правотворчество.</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Разумность и определенность в правовом регулировании.</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При</w:t>
      </w:r>
      <w:r>
        <w:rPr>
          <w:rFonts w:ascii="Times New Roman" w:hAnsi="Times New Roman" w:cs="Times New Roman"/>
          <w:sz w:val="24"/>
          <w:szCs w:val="24"/>
        </w:rPr>
        <w:t xml:space="preserve">нцип правовой определенности в </w:t>
      </w:r>
      <w:r w:rsidRPr="00991EBC">
        <w:rPr>
          <w:rFonts w:ascii="Times New Roman" w:hAnsi="Times New Roman" w:cs="Times New Roman"/>
          <w:sz w:val="24"/>
          <w:szCs w:val="24"/>
        </w:rPr>
        <w:t>правовом регулировании.</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color w:val="000000"/>
          <w:sz w:val="24"/>
          <w:szCs w:val="24"/>
        </w:rPr>
      </w:pPr>
      <w:r w:rsidRPr="00991EBC">
        <w:rPr>
          <w:rFonts w:ascii="Times New Roman" w:hAnsi="Times New Roman" w:cs="Times New Roman"/>
          <w:color w:val="000000"/>
          <w:sz w:val="24"/>
          <w:szCs w:val="24"/>
        </w:rPr>
        <w:t>Структура правовой нормы: основные подходы к интерпретации.</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Поощрительные санкции правовых норм.</w:t>
      </w:r>
    </w:p>
    <w:p w:rsidR="00933325"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Природа и функции технико-юридических норм.</w:t>
      </w:r>
    </w:p>
    <w:p w:rsidR="00933325"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Характерные черты и особенности источников </w:t>
      </w:r>
      <w:r>
        <w:rPr>
          <w:rFonts w:ascii="Times New Roman" w:hAnsi="Times New Roman" w:cs="Times New Roman"/>
          <w:sz w:val="24"/>
          <w:szCs w:val="24"/>
        </w:rPr>
        <w:t xml:space="preserve">(форм) </w:t>
      </w:r>
      <w:r w:rsidRPr="00991EBC">
        <w:rPr>
          <w:rFonts w:ascii="Times New Roman" w:hAnsi="Times New Roman" w:cs="Times New Roman"/>
          <w:sz w:val="24"/>
          <w:szCs w:val="24"/>
        </w:rPr>
        <w:t>права</w:t>
      </w:r>
      <w:r>
        <w:rPr>
          <w:rFonts w:ascii="Times New Roman" w:hAnsi="Times New Roman" w:cs="Times New Roman"/>
          <w:sz w:val="24"/>
          <w:szCs w:val="24"/>
        </w:rPr>
        <w:t xml:space="preserve"> в</w:t>
      </w:r>
      <w:r w:rsidRPr="00991EBC">
        <w:rPr>
          <w:rFonts w:ascii="Times New Roman" w:hAnsi="Times New Roman" w:cs="Times New Roman"/>
          <w:sz w:val="24"/>
          <w:szCs w:val="24"/>
        </w:rPr>
        <w:t xml:space="preserve"> Российской Федерации.</w:t>
      </w:r>
    </w:p>
    <w:p w:rsidR="00933325" w:rsidRPr="00C97B7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Источники (формы) права в системе публичного и частного права.</w:t>
      </w:r>
    </w:p>
    <w:p w:rsidR="00933325" w:rsidRPr="00991EBC" w:rsidRDefault="00933325" w:rsidP="00066E4F">
      <w:pPr>
        <w:pStyle w:val="ListParagraph"/>
        <w:numPr>
          <w:ilvl w:val="0"/>
          <w:numId w:val="2"/>
        </w:numPr>
        <w:tabs>
          <w:tab w:val="left" w:pos="360"/>
        </w:tabs>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Законотворческий процесс в государствах современного мира: сравнительный анализ.</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color w:val="000000"/>
          <w:sz w:val="24"/>
          <w:szCs w:val="24"/>
        </w:rPr>
      </w:pPr>
      <w:r w:rsidRPr="00991EBC">
        <w:rPr>
          <w:rFonts w:ascii="Times New Roman" w:hAnsi="Times New Roman" w:cs="Times New Roman"/>
          <w:color w:val="000000"/>
          <w:sz w:val="24"/>
          <w:szCs w:val="24"/>
        </w:rPr>
        <w:t>Соотношение общего и специального закона в правовом регулировании.</w:t>
      </w:r>
    </w:p>
    <w:p w:rsidR="00933325" w:rsidRPr="00991EBC" w:rsidRDefault="00933325" w:rsidP="00066E4F">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Судебная практика в России: понятие и </w:t>
      </w:r>
      <w:r>
        <w:rPr>
          <w:rFonts w:ascii="Times New Roman" w:hAnsi="Times New Roman" w:cs="Times New Roman"/>
          <w:sz w:val="24"/>
          <w:szCs w:val="24"/>
        </w:rPr>
        <w:t xml:space="preserve">роль </w:t>
      </w:r>
      <w:r w:rsidRPr="00991EBC">
        <w:rPr>
          <w:rFonts w:ascii="Times New Roman" w:hAnsi="Times New Roman" w:cs="Times New Roman"/>
          <w:sz w:val="24"/>
          <w:szCs w:val="24"/>
        </w:rPr>
        <w:t>в правовом регулировании.</w:t>
      </w:r>
    </w:p>
    <w:p w:rsidR="00933325" w:rsidRDefault="00933325" w:rsidP="001D2044">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Статус судебного прецедента как источника права в </w:t>
      </w:r>
      <w:r>
        <w:rPr>
          <w:rFonts w:ascii="Times New Roman" w:hAnsi="Times New Roman" w:cs="Times New Roman"/>
          <w:sz w:val="24"/>
          <w:szCs w:val="24"/>
        </w:rPr>
        <w:t xml:space="preserve">западных </w:t>
      </w:r>
      <w:r w:rsidRPr="00991EBC">
        <w:rPr>
          <w:rFonts w:ascii="Times New Roman" w:hAnsi="Times New Roman" w:cs="Times New Roman"/>
          <w:sz w:val="24"/>
          <w:szCs w:val="24"/>
        </w:rPr>
        <w:t>правовых системах.</w:t>
      </w:r>
    </w:p>
    <w:p w:rsidR="00933325" w:rsidRPr="001D2044" w:rsidRDefault="00933325" w:rsidP="001D204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 признания </w:t>
      </w:r>
      <w:r w:rsidRPr="00991EBC">
        <w:rPr>
          <w:rFonts w:ascii="Times New Roman" w:hAnsi="Times New Roman" w:cs="Times New Roman"/>
          <w:sz w:val="24"/>
          <w:szCs w:val="24"/>
        </w:rPr>
        <w:t>судебно</w:t>
      </w:r>
      <w:r>
        <w:rPr>
          <w:rFonts w:ascii="Times New Roman" w:hAnsi="Times New Roman" w:cs="Times New Roman"/>
          <w:sz w:val="24"/>
          <w:szCs w:val="24"/>
        </w:rPr>
        <w:t xml:space="preserve">го </w:t>
      </w:r>
      <w:r w:rsidRPr="00991EBC">
        <w:rPr>
          <w:rFonts w:ascii="Times New Roman" w:hAnsi="Times New Roman" w:cs="Times New Roman"/>
          <w:sz w:val="24"/>
          <w:szCs w:val="24"/>
        </w:rPr>
        <w:t>прецедент</w:t>
      </w:r>
      <w:r>
        <w:rPr>
          <w:rFonts w:ascii="Times New Roman" w:hAnsi="Times New Roman" w:cs="Times New Roman"/>
          <w:sz w:val="24"/>
          <w:szCs w:val="24"/>
        </w:rPr>
        <w:t>а</w:t>
      </w:r>
      <w:r w:rsidRPr="00991EBC">
        <w:rPr>
          <w:rFonts w:ascii="Times New Roman" w:hAnsi="Times New Roman" w:cs="Times New Roman"/>
          <w:sz w:val="24"/>
          <w:szCs w:val="24"/>
        </w:rPr>
        <w:t xml:space="preserve"> в</w:t>
      </w:r>
      <w:r>
        <w:rPr>
          <w:rFonts w:ascii="Times New Roman" w:hAnsi="Times New Roman" w:cs="Times New Roman"/>
          <w:sz w:val="24"/>
          <w:szCs w:val="24"/>
        </w:rPr>
        <w:t xml:space="preserve"> отечественной правовой системе.</w:t>
      </w:r>
    </w:p>
    <w:p w:rsidR="00933325" w:rsidRPr="00991EBC" w:rsidRDefault="00933325" w:rsidP="002B0BE9">
      <w:pPr>
        <w:pStyle w:val="ListParagraph"/>
        <w:numPr>
          <w:ilvl w:val="0"/>
          <w:numId w:val="2"/>
        </w:numPr>
        <w:shd w:val="clear" w:color="auto" w:fill="FFFFFF"/>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Правовые позиции Конституционного Суда РФ в системе источников российского права. </w:t>
      </w:r>
    </w:p>
    <w:p w:rsidR="00933325" w:rsidRDefault="00933325" w:rsidP="002B0BE9">
      <w:pPr>
        <w:pStyle w:val="ListParagraph"/>
        <w:numPr>
          <w:ilvl w:val="0"/>
          <w:numId w:val="2"/>
        </w:numPr>
        <w:tabs>
          <w:tab w:val="left" w:pos="360"/>
        </w:tabs>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Обычаи правоприменительной практики в российской правовой системе.</w:t>
      </w:r>
    </w:p>
    <w:p w:rsidR="00933325" w:rsidRPr="00991EBC" w:rsidRDefault="00933325" w:rsidP="002B0BE9">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Доктрина как источник права.</w:t>
      </w:r>
    </w:p>
    <w:p w:rsidR="00933325" w:rsidRPr="00C97B7C" w:rsidRDefault="00933325" w:rsidP="002B0BE9">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Договорное право: теория и практика регулирования правовых отношений.</w:t>
      </w:r>
    </w:p>
    <w:p w:rsidR="00933325" w:rsidRDefault="00933325" w:rsidP="002B0B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Классификации правовых актов, их значения.</w:t>
      </w:r>
    </w:p>
    <w:p w:rsidR="00933325" w:rsidRDefault="00933325" w:rsidP="002B0B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Государственной Думы и полномочия Совета Федерации РФ в создании законов.</w:t>
      </w:r>
    </w:p>
    <w:p w:rsidR="00933325" w:rsidRPr="00991EBC" w:rsidRDefault="00933325" w:rsidP="002B0BE9">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Цели и способы кодификации законодательства.</w:t>
      </w:r>
    </w:p>
    <w:p w:rsidR="00933325" w:rsidRPr="00991EBC" w:rsidRDefault="00933325" w:rsidP="002B0BE9">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Общественное мнение и законотворчество.</w:t>
      </w:r>
    </w:p>
    <w:p w:rsidR="00933325" w:rsidRDefault="00933325" w:rsidP="002B0BE9">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Правовая экспертиза российского законодательства: вопросы теории и практики.</w:t>
      </w:r>
      <w:r>
        <w:rPr>
          <w:rFonts w:ascii="Times New Roman" w:hAnsi="Times New Roman" w:cs="Times New Roman"/>
          <w:sz w:val="24"/>
          <w:szCs w:val="24"/>
        </w:rPr>
        <w:t xml:space="preserve"> </w:t>
      </w:r>
    </w:p>
    <w:p w:rsidR="00933325" w:rsidRPr="00C97B7C" w:rsidRDefault="00933325" w:rsidP="002B0BE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российского законодательства: понятие, формы, значение</w:t>
      </w:r>
    </w:p>
    <w:p w:rsidR="00933325" w:rsidRPr="00991EBC" w:rsidRDefault="00933325" w:rsidP="002B0BE9">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Структурное строение системы российского национального права. </w:t>
      </w:r>
    </w:p>
    <w:p w:rsidR="00933325"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Отраслевое деление права: критерии выделения и иерархия отраслей российского права.</w:t>
      </w:r>
    </w:p>
    <w:p w:rsidR="00933325" w:rsidRPr="004B4714" w:rsidRDefault="00933325" w:rsidP="004B47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Дискуссионные проблемы д</w:t>
      </w:r>
      <w:r w:rsidRPr="00991EBC">
        <w:rPr>
          <w:rFonts w:ascii="Times New Roman" w:hAnsi="Times New Roman" w:cs="Times New Roman"/>
          <w:sz w:val="24"/>
          <w:szCs w:val="24"/>
        </w:rPr>
        <w:t>елен</w:t>
      </w:r>
      <w:r>
        <w:rPr>
          <w:rFonts w:ascii="Times New Roman" w:hAnsi="Times New Roman" w:cs="Times New Roman"/>
          <w:sz w:val="24"/>
          <w:szCs w:val="24"/>
        </w:rPr>
        <w:t>ия права на частное и публичное.</w:t>
      </w:r>
    </w:p>
    <w:p w:rsidR="00933325"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Юридические лица в частном и публичном праве.</w:t>
      </w:r>
    </w:p>
    <w:p w:rsidR="00933325" w:rsidRPr="00991EBC" w:rsidRDefault="00933325" w:rsidP="004B4714">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Юридический процесс</w:t>
      </w:r>
      <w:r>
        <w:rPr>
          <w:rFonts w:ascii="Times New Roman" w:hAnsi="Times New Roman" w:cs="Times New Roman"/>
          <w:sz w:val="24"/>
          <w:szCs w:val="24"/>
        </w:rPr>
        <w:t xml:space="preserve"> в системе права</w:t>
      </w:r>
      <w:r w:rsidRPr="00991EBC">
        <w:rPr>
          <w:rFonts w:ascii="Times New Roman" w:hAnsi="Times New Roman" w:cs="Times New Roman"/>
          <w:sz w:val="24"/>
          <w:szCs w:val="24"/>
        </w:rPr>
        <w:t>: понятие, особенности, виды.</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Соотношение международного права и национальных правовых систем.</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 xml:space="preserve">Действие норм международного права на территории Российской Федерации. </w:t>
      </w:r>
    </w:p>
    <w:p w:rsidR="00933325"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Имплементация норм международного права в российскую правовую систему: подходы и основные проблемы.</w:t>
      </w:r>
    </w:p>
    <w:p w:rsidR="00933325" w:rsidRDefault="00933325" w:rsidP="00991E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Глобальная нормативная система и ее составляющие.</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Субъект права: человек, личность, лицо.</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Соотношение с</w:t>
      </w:r>
      <w:r w:rsidRPr="00991EBC">
        <w:rPr>
          <w:rFonts w:ascii="Times New Roman" w:hAnsi="Times New Roman" w:cs="Times New Roman"/>
          <w:sz w:val="24"/>
          <w:szCs w:val="24"/>
        </w:rPr>
        <w:t>убъективны</w:t>
      </w:r>
      <w:r>
        <w:rPr>
          <w:rFonts w:ascii="Times New Roman" w:hAnsi="Times New Roman" w:cs="Times New Roman"/>
          <w:sz w:val="24"/>
          <w:szCs w:val="24"/>
        </w:rPr>
        <w:t>х</w:t>
      </w:r>
      <w:r w:rsidRPr="00991EBC">
        <w:rPr>
          <w:rFonts w:ascii="Times New Roman" w:hAnsi="Times New Roman" w:cs="Times New Roman"/>
          <w:sz w:val="24"/>
          <w:szCs w:val="24"/>
        </w:rPr>
        <w:t xml:space="preserve"> прав и законны</w:t>
      </w:r>
      <w:r>
        <w:rPr>
          <w:rFonts w:ascii="Times New Roman" w:hAnsi="Times New Roman" w:cs="Times New Roman"/>
          <w:sz w:val="24"/>
          <w:szCs w:val="24"/>
        </w:rPr>
        <w:t>х</w:t>
      </w:r>
      <w:r w:rsidRPr="00991EBC">
        <w:rPr>
          <w:rFonts w:ascii="Times New Roman" w:hAnsi="Times New Roman" w:cs="Times New Roman"/>
          <w:sz w:val="24"/>
          <w:szCs w:val="24"/>
        </w:rPr>
        <w:t xml:space="preserve"> интерес</w:t>
      </w:r>
      <w:r>
        <w:rPr>
          <w:rFonts w:ascii="Times New Roman" w:hAnsi="Times New Roman" w:cs="Times New Roman"/>
          <w:sz w:val="24"/>
          <w:szCs w:val="24"/>
        </w:rPr>
        <w:t>ов</w:t>
      </w:r>
      <w:r w:rsidRPr="00991EBC">
        <w:rPr>
          <w:rFonts w:ascii="Times New Roman" w:hAnsi="Times New Roman" w:cs="Times New Roman"/>
          <w:sz w:val="24"/>
          <w:szCs w:val="24"/>
        </w:rPr>
        <w:t>.</w:t>
      </w:r>
    </w:p>
    <w:p w:rsidR="00933325" w:rsidRDefault="00933325" w:rsidP="00991EBC">
      <w:pPr>
        <w:pStyle w:val="ListParagraph"/>
        <w:numPr>
          <w:ilvl w:val="0"/>
          <w:numId w:val="2"/>
        </w:numPr>
        <w:spacing w:after="0" w:line="240" w:lineRule="auto"/>
        <w:rPr>
          <w:rFonts w:ascii="Times New Roman" w:hAnsi="Times New Roman" w:cs="Times New Roman"/>
          <w:sz w:val="24"/>
          <w:szCs w:val="24"/>
        </w:rPr>
      </w:pPr>
      <w:r w:rsidRPr="00524D38">
        <w:rPr>
          <w:rFonts w:ascii="Times New Roman" w:hAnsi="Times New Roman" w:cs="Times New Roman"/>
          <w:sz w:val="24"/>
          <w:szCs w:val="24"/>
        </w:rPr>
        <w:t xml:space="preserve">Теория юридических фактов: </w:t>
      </w:r>
      <w:r>
        <w:rPr>
          <w:rFonts w:ascii="Times New Roman" w:hAnsi="Times New Roman" w:cs="Times New Roman"/>
          <w:sz w:val="24"/>
          <w:szCs w:val="24"/>
        </w:rPr>
        <w:t>понятие, виды, значение.</w:t>
      </w:r>
    </w:p>
    <w:p w:rsidR="00933325" w:rsidRPr="00524D38" w:rsidRDefault="00933325" w:rsidP="00991EBC">
      <w:pPr>
        <w:pStyle w:val="ListParagraph"/>
        <w:numPr>
          <w:ilvl w:val="0"/>
          <w:numId w:val="2"/>
        </w:numPr>
        <w:spacing w:after="0" w:line="240" w:lineRule="auto"/>
        <w:rPr>
          <w:rFonts w:ascii="Times New Roman" w:hAnsi="Times New Roman" w:cs="Times New Roman"/>
          <w:sz w:val="24"/>
          <w:szCs w:val="24"/>
        </w:rPr>
      </w:pPr>
      <w:r w:rsidRPr="00524D38">
        <w:rPr>
          <w:rFonts w:ascii="Times New Roman" w:hAnsi="Times New Roman" w:cs="Times New Roman"/>
          <w:sz w:val="24"/>
          <w:szCs w:val="24"/>
        </w:rPr>
        <w:t>Риски в правотворчестве и правоприменении.</w:t>
      </w:r>
    </w:p>
    <w:p w:rsidR="00933325" w:rsidRPr="00991EBC" w:rsidRDefault="00933325" w:rsidP="00991EBC">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Исключения в праве.</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Ошибочная юридическая деятельность и средства ее преодоления.</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Компромиссы и конфликты в праве.</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Преодоление пробельности правового регулирования.</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Акты офи</w:t>
      </w:r>
      <w:r>
        <w:rPr>
          <w:rFonts w:ascii="Times New Roman" w:hAnsi="Times New Roman" w:cs="Times New Roman"/>
          <w:sz w:val="24"/>
          <w:szCs w:val="24"/>
        </w:rPr>
        <w:t>циального толкования норм права, их значение.</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Постановления Пленума Верховного Суда Р</w:t>
      </w:r>
      <w:r>
        <w:rPr>
          <w:rFonts w:ascii="Times New Roman" w:hAnsi="Times New Roman" w:cs="Times New Roman"/>
          <w:sz w:val="24"/>
          <w:szCs w:val="24"/>
        </w:rPr>
        <w:t>Ф</w:t>
      </w:r>
      <w:r w:rsidRPr="00991EBC">
        <w:rPr>
          <w:rFonts w:ascii="Times New Roman" w:hAnsi="Times New Roman" w:cs="Times New Roman"/>
          <w:sz w:val="24"/>
          <w:szCs w:val="24"/>
        </w:rPr>
        <w:t xml:space="preserve"> как форма толкования и преодоления  пробелов в законодательстве.</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Механизм правового поведения личности.</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Понятие </w:t>
      </w:r>
      <w:r>
        <w:rPr>
          <w:rFonts w:ascii="Times New Roman" w:hAnsi="Times New Roman" w:cs="Times New Roman"/>
          <w:sz w:val="24"/>
          <w:szCs w:val="24"/>
        </w:rPr>
        <w:t xml:space="preserve">позитивной и негативной юридической </w:t>
      </w:r>
      <w:r w:rsidRPr="00991EBC">
        <w:rPr>
          <w:rFonts w:ascii="Times New Roman" w:hAnsi="Times New Roman" w:cs="Times New Roman"/>
          <w:sz w:val="24"/>
          <w:szCs w:val="24"/>
        </w:rPr>
        <w:t>ответственности.</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 xml:space="preserve">Злоупотребление правом как вид противоправного деяния. </w:t>
      </w:r>
    </w:p>
    <w:p w:rsidR="00933325"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Ответственность юридического лица в современном праве.</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Правовая самозащита в Российской Федерации.</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Концепция законности: позитивистские и непозитивистские интерпретации.</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Правовой идеализм как оборотная сторона правового нигилизма.</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Развитие правового нигилизма в контексте теорий бюрократи</w:t>
      </w:r>
      <w:r>
        <w:rPr>
          <w:rFonts w:ascii="Times New Roman" w:hAnsi="Times New Roman" w:cs="Times New Roman"/>
          <w:sz w:val="24"/>
          <w:szCs w:val="24"/>
        </w:rPr>
        <w:t>и</w:t>
      </w:r>
      <w:r w:rsidRPr="00991EBC">
        <w:rPr>
          <w:rFonts w:ascii="Times New Roman" w:hAnsi="Times New Roman" w:cs="Times New Roman"/>
          <w:sz w:val="24"/>
          <w:szCs w:val="24"/>
        </w:rPr>
        <w:t>.</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Правовой менталитет россиян.</w:t>
      </w:r>
    </w:p>
    <w:p w:rsidR="00933325" w:rsidRPr="00991EBC" w:rsidRDefault="00933325" w:rsidP="00524D38">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Профессиональное сознание юриста: особенности содержания.</w:t>
      </w:r>
    </w:p>
    <w:p w:rsidR="00933325" w:rsidRDefault="00933325" w:rsidP="00FF21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п</w:t>
      </w:r>
      <w:r w:rsidRPr="00991EBC">
        <w:rPr>
          <w:rFonts w:ascii="Times New Roman" w:hAnsi="Times New Roman" w:cs="Times New Roman"/>
          <w:sz w:val="24"/>
          <w:szCs w:val="24"/>
        </w:rPr>
        <w:t>рофессиональн</w:t>
      </w:r>
      <w:r>
        <w:rPr>
          <w:rFonts w:ascii="Times New Roman" w:hAnsi="Times New Roman" w:cs="Times New Roman"/>
          <w:sz w:val="24"/>
          <w:szCs w:val="24"/>
        </w:rPr>
        <w:t>ой</w:t>
      </w:r>
      <w:r w:rsidRPr="00991EBC">
        <w:rPr>
          <w:rFonts w:ascii="Times New Roman" w:hAnsi="Times New Roman" w:cs="Times New Roman"/>
          <w:sz w:val="24"/>
          <w:szCs w:val="24"/>
        </w:rPr>
        <w:t xml:space="preserve"> культур</w:t>
      </w:r>
      <w:r>
        <w:rPr>
          <w:rFonts w:ascii="Times New Roman" w:hAnsi="Times New Roman" w:cs="Times New Roman"/>
          <w:sz w:val="24"/>
          <w:szCs w:val="24"/>
        </w:rPr>
        <w:t>ы</w:t>
      </w:r>
      <w:r w:rsidRPr="00991EBC">
        <w:rPr>
          <w:rFonts w:ascii="Times New Roman" w:hAnsi="Times New Roman" w:cs="Times New Roman"/>
          <w:sz w:val="24"/>
          <w:szCs w:val="24"/>
        </w:rPr>
        <w:t xml:space="preserve"> юристов </w:t>
      </w:r>
      <w:r>
        <w:rPr>
          <w:rFonts w:ascii="Times New Roman" w:hAnsi="Times New Roman" w:cs="Times New Roman"/>
          <w:sz w:val="24"/>
          <w:szCs w:val="24"/>
        </w:rPr>
        <w:t>в системе обеспечения законности.</w:t>
      </w:r>
    </w:p>
    <w:p w:rsidR="00933325" w:rsidRPr="00991EBC" w:rsidRDefault="00933325" w:rsidP="00FF219E">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Юристы о пословицах, характеризующих правовую систему общества.</w:t>
      </w:r>
    </w:p>
    <w:p w:rsidR="00933325" w:rsidRPr="00FF219E" w:rsidRDefault="00933325" w:rsidP="00FF219E">
      <w:pPr>
        <w:pStyle w:val="ListParagraph"/>
        <w:numPr>
          <w:ilvl w:val="0"/>
          <w:numId w:val="2"/>
        </w:numPr>
        <w:spacing w:after="0" w:line="240" w:lineRule="auto"/>
        <w:rPr>
          <w:rFonts w:ascii="Times New Roman" w:hAnsi="Times New Roman" w:cs="Times New Roman"/>
          <w:sz w:val="24"/>
          <w:szCs w:val="24"/>
        </w:rPr>
      </w:pPr>
      <w:r w:rsidRPr="00991EBC">
        <w:rPr>
          <w:rFonts w:ascii="Times New Roman" w:hAnsi="Times New Roman" w:cs="Times New Roman"/>
          <w:sz w:val="24"/>
          <w:szCs w:val="24"/>
        </w:rPr>
        <w:t>Типология правовых систем современного мира</w:t>
      </w:r>
      <w:r w:rsidRPr="00FF219E">
        <w:rPr>
          <w:rFonts w:ascii="Times New Roman" w:hAnsi="Times New Roman" w:cs="Times New Roman"/>
          <w:sz w:val="24"/>
          <w:szCs w:val="24"/>
        </w:rPr>
        <w:t xml:space="preserve"> </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Европейское право и западная правовая традиция: уникальные черты и универсальное значение. </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Характерные черты и особенности романо-германского права.</w:t>
      </w:r>
    </w:p>
    <w:p w:rsidR="00933325"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Французская правовая система на юридической карте современного мира.</w:t>
      </w:r>
    </w:p>
    <w:p w:rsidR="00933325" w:rsidRPr="00DE2F51"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Характерные черты и особенности </w:t>
      </w:r>
      <w:r>
        <w:rPr>
          <w:rFonts w:ascii="Times New Roman" w:hAnsi="Times New Roman" w:cs="Times New Roman"/>
          <w:sz w:val="24"/>
          <w:szCs w:val="24"/>
        </w:rPr>
        <w:t>англосаксонской правовой системы</w:t>
      </w:r>
      <w:r w:rsidRPr="00991EBC">
        <w:rPr>
          <w:rFonts w:ascii="Times New Roman" w:hAnsi="Times New Roman" w:cs="Times New Roman"/>
          <w:sz w:val="24"/>
          <w:szCs w:val="24"/>
        </w:rPr>
        <w:t>.</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991EBC">
        <w:rPr>
          <w:rFonts w:ascii="Times New Roman" w:hAnsi="Times New Roman" w:cs="Times New Roman"/>
          <w:color w:val="000000"/>
          <w:sz w:val="24"/>
          <w:szCs w:val="24"/>
          <w:shd w:val="clear" w:color="auto" w:fill="FFFFFF"/>
        </w:rPr>
        <w:t>Особенности современного американского права</w:t>
      </w:r>
      <w:r>
        <w:rPr>
          <w:rFonts w:ascii="Times New Roman" w:hAnsi="Times New Roman" w:cs="Times New Roman"/>
          <w:color w:val="000000"/>
          <w:sz w:val="24"/>
          <w:szCs w:val="24"/>
          <w:shd w:val="clear" w:color="auto" w:fill="FFFFFF"/>
        </w:rPr>
        <w:t>.</w:t>
      </w:r>
      <w:r w:rsidRPr="00991EBC">
        <w:rPr>
          <w:rFonts w:ascii="Times New Roman" w:hAnsi="Times New Roman" w:cs="Times New Roman"/>
          <w:color w:val="000000"/>
          <w:sz w:val="24"/>
          <w:szCs w:val="24"/>
          <w:shd w:val="clear" w:color="auto" w:fill="FFFFFF"/>
        </w:rPr>
        <w:t xml:space="preserve"> </w:t>
      </w:r>
    </w:p>
    <w:p w:rsidR="00933325" w:rsidRPr="00991EBC" w:rsidRDefault="00933325" w:rsidP="00FF219E">
      <w:pPr>
        <w:pStyle w:val="ListParagraph"/>
        <w:numPr>
          <w:ilvl w:val="0"/>
          <w:numId w:val="2"/>
        </w:numPr>
        <w:shd w:val="clear" w:color="auto" w:fill="FFFFFF"/>
        <w:spacing w:after="0" w:line="240" w:lineRule="auto"/>
        <w:jc w:val="both"/>
        <w:rPr>
          <w:rFonts w:ascii="Times New Roman" w:hAnsi="Times New Roman" w:cs="Times New Roman"/>
          <w:color w:val="666699"/>
          <w:sz w:val="24"/>
          <w:szCs w:val="24"/>
        </w:rPr>
      </w:pPr>
      <w:r w:rsidRPr="00991EBC">
        <w:rPr>
          <w:rFonts w:ascii="Times New Roman" w:hAnsi="Times New Roman" w:cs="Times New Roman"/>
          <w:color w:val="000000"/>
          <w:sz w:val="24"/>
          <w:szCs w:val="24"/>
          <w:shd w:val="clear" w:color="auto" w:fill="FFFFFF"/>
        </w:rPr>
        <w:t xml:space="preserve">Современное мусульманское </w:t>
      </w:r>
      <w:r>
        <w:rPr>
          <w:rFonts w:ascii="Times New Roman" w:hAnsi="Times New Roman" w:cs="Times New Roman"/>
          <w:color w:val="000000"/>
          <w:sz w:val="24"/>
          <w:szCs w:val="24"/>
          <w:shd w:val="clear" w:color="auto" w:fill="FFFFFF"/>
        </w:rPr>
        <w:t xml:space="preserve">(исламское) </w:t>
      </w:r>
      <w:r w:rsidRPr="00991EBC">
        <w:rPr>
          <w:rFonts w:ascii="Times New Roman" w:hAnsi="Times New Roman" w:cs="Times New Roman"/>
          <w:color w:val="000000"/>
          <w:sz w:val="24"/>
          <w:szCs w:val="24"/>
          <w:shd w:val="clear" w:color="auto" w:fill="FFFFFF"/>
        </w:rPr>
        <w:t>право</w:t>
      </w:r>
      <w:r>
        <w:rPr>
          <w:rFonts w:ascii="Times New Roman" w:hAnsi="Times New Roman" w:cs="Times New Roman"/>
          <w:color w:val="000000"/>
          <w:sz w:val="24"/>
          <w:szCs w:val="24"/>
          <w:shd w:val="clear" w:color="auto" w:fill="FFFFFF"/>
        </w:rPr>
        <w:t>,</w:t>
      </w:r>
      <w:r w:rsidRPr="00991EBC">
        <w:rPr>
          <w:rFonts w:ascii="Times New Roman" w:hAnsi="Times New Roman" w:cs="Times New Roman"/>
          <w:color w:val="000000"/>
          <w:sz w:val="24"/>
          <w:szCs w:val="24"/>
          <w:shd w:val="clear" w:color="auto" w:fill="FFFFFF"/>
        </w:rPr>
        <w:t xml:space="preserve"> его особенности.</w:t>
      </w:r>
    </w:p>
    <w:p w:rsidR="00933325" w:rsidRPr="00991EBC" w:rsidRDefault="00933325" w:rsidP="00FF219E">
      <w:pPr>
        <w:pStyle w:val="FootnoteText"/>
        <w:numPr>
          <w:ilvl w:val="0"/>
          <w:numId w:val="2"/>
        </w:numPr>
        <w:jc w:val="both"/>
        <w:rPr>
          <w:rFonts w:ascii="Times New Roman" w:hAnsi="Times New Roman" w:cs="Times New Roman"/>
          <w:color w:val="666699"/>
          <w:sz w:val="24"/>
          <w:szCs w:val="24"/>
        </w:rPr>
      </w:pPr>
      <w:r w:rsidRPr="00991EBC">
        <w:rPr>
          <w:rFonts w:ascii="Times New Roman" w:hAnsi="Times New Roman" w:cs="Times New Roman"/>
          <w:sz w:val="24"/>
          <w:szCs w:val="24"/>
        </w:rPr>
        <w:t>Церковное право как корпоративная система права.</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 xml:space="preserve">Права человека как предмет </w:t>
      </w:r>
      <w:r>
        <w:rPr>
          <w:rFonts w:ascii="Times New Roman" w:hAnsi="Times New Roman" w:cs="Times New Roman"/>
          <w:sz w:val="24"/>
          <w:szCs w:val="24"/>
        </w:rPr>
        <w:t xml:space="preserve">социокультурного и </w:t>
      </w:r>
      <w:r w:rsidRPr="00991EBC">
        <w:rPr>
          <w:rFonts w:ascii="Times New Roman" w:hAnsi="Times New Roman" w:cs="Times New Roman"/>
          <w:sz w:val="24"/>
          <w:szCs w:val="24"/>
        </w:rPr>
        <w:t>юридическо</w:t>
      </w:r>
      <w:r>
        <w:rPr>
          <w:rFonts w:ascii="Times New Roman" w:hAnsi="Times New Roman" w:cs="Times New Roman"/>
          <w:sz w:val="24"/>
          <w:szCs w:val="24"/>
        </w:rPr>
        <w:t>го понимания</w:t>
      </w:r>
      <w:r w:rsidRPr="00991EBC">
        <w:rPr>
          <w:rFonts w:ascii="Times New Roman" w:hAnsi="Times New Roman" w:cs="Times New Roman"/>
          <w:sz w:val="24"/>
          <w:szCs w:val="24"/>
        </w:rPr>
        <w:t>.</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Поколения прав человека: традиционные и новые.</w:t>
      </w:r>
    </w:p>
    <w:p w:rsidR="00933325" w:rsidRPr="00991EBC" w:rsidRDefault="00933325" w:rsidP="00FF219E">
      <w:pPr>
        <w:pStyle w:val="FootnoteText"/>
        <w:numPr>
          <w:ilvl w:val="0"/>
          <w:numId w:val="2"/>
        </w:numPr>
        <w:jc w:val="both"/>
        <w:rPr>
          <w:rFonts w:ascii="Times New Roman" w:hAnsi="Times New Roman" w:cs="Times New Roman"/>
          <w:sz w:val="24"/>
          <w:szCs w:val="24"/>
        </w:rPr>
      </w:pPr>
      <w:r w:rsidRPr="00991EBC">
        <w:rPr>
          <w:rFonts w:ascii="Times New Roman" w:hAnsi="Times New Roman" w:cs="Times New Roman"/>
          <w:sz w:val="24"/>
          <w:szCs w:val="24"/>
        </w:rPr>
        <w:t xml:space="preserve">Российская концепция прав человека: влияние международных стандартов и национальных традиций. </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Критерии ограничения прав человека и гражданина (по Конституции Российской Федерации).</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Решения Европе</w:t>
      </w:r>
      <w:r>
        <w:rPr>
          <w:rFonts w:ascii="Times New Roman" w:hAnsi="Times New Roman" w:cs="Times New Roman"/>
          <w:sz w:val="24"/>
          <w:szCs w:val="24"/>
        </w:rPr>
        <w:t xml:space="preserve">йского Суда по правам человека </w:t>
      </w:r>
      <w:r w:rsidRPr="00991EBC">
        <w:rPr>
          <w:rFonts w:ascii="Times New Roman" w:hAnsi="Times New Roman" w:cs="Times New Roman"/>
          <w:sz w:val="24"/>
          <w:szCs w:val="24"/>
        </w:rPr>
        <w:t>и правовая система Российской Федерации.</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Верховенство Конституции Российской Федерации при исполнении решений Европейского Суда по правам человека.</w:t>
      </w:r>
    </w:p>
    <w:p w:rsidR="00933325" w:rsidRPr="00991EBC" w:rsidRDefault="00933325" w:rsidP="00FF219E">
      <w:pPr>
        <w:pStyle w:val="ListParagraph"/>
        <w:numPr>
          <w:ilvl w:val="0"/>
          <w:numId w:val="2"/>
        </w:numPr>
        <w:spacing w:after="0" w:line="240" w:lineRule="auto"/>
        <w:jc w:val="both"/>
        <w:rPr>
          <w:rFonts w:ascii="Times New Roman" w:hAnsi="Times New Roman" w:cs="Times New Roman"/>
          <w:sz w:val="24"/>
          <w:szCs w:val="24"/>
        </w:rPr>
      </w:pPr>
      <w:r w:rsidRPr="00991EBC">
        <w:rPr>
          <w:rFonts w:ascii="Times New Roman" w:hAnsi="Times New Roman" w:cs="Times New Roman"/>
          <w:sz w:val="24"/>
          <w:szCs w:val="24"/>
        </w:rPr>
        <w:t>Гражданское общество и частное право.</w:t>
      </w:r>
    </w:p>
    <w:p w:rsidR="00933325" w:rsidRPr="00991EBC" w:rsidRDefault="00933325" w:rsidP="00FF219E">
      <w:pPr>
        <w:pStyle w:val="ListParagraph"/>
        <w:spacing w:after="0" w:line="240" w:lineRule="auto"/>
        <w:ind w:left="360"/>
        <w:jc w:val="both"/>
        <w:rPr>
          <w:rFonts w:ascii="Times New Roman" w:hAnsi="Times New Roman" w:cs="Times New Roman"/>
          <w:sz w:val="24"/>
          <w:szCs w:val="24"/>
        </w:rPr>
      </w:pPr>
    </w:p>
    <w:p w:rsidR="00933325" w:rsidRPr="00991EBC" w:rsidRDefault="00933325" w:rsidP="00991EBC">
      <w:pPr>
        <w:pStyle w:val="FootnoteText"/>
        <w:tabs>
          <w:tab w:val="clear" w:pos="720"/>
        </w:tabs>
        <w:ind w:left="714" w:firstLine="60"/>
        <w:jc w:val="both"/>
        <w:rPr>
          <w:rFonts w:ascii="Times New Roman" w:hAnsi="Times New Roman" w:cs="Times New Roman"/>
          <w:sz w:val="24"/>
          <w:szCs w:val="24"/>
        </w:rPr>
      </w:pPr>
    </w:p>
    <w:sectPr w:rsidR="00933325" w:rsidRPr="00991EBC" w:rsidSect="00C126CF">
      <w:footerReference w:type="default" r:id="rId7"/>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325" w:rsidRDefault="00933325" w:rsidP="0068075E">
      <w:pPr>
        <w:spacing w:after="0" w:line="240" w:lineRule="auto"/>
      </w:pPr>
      <w:r>
        <w:separator/>
      </w:r>
    </w:p>
  </w:endnote>
  <w:endnote w:type="continuationSeparator" w:id="1">
    <w:p w:rsidR="00933325" w:rsidRDefault="00933325" w:rsidP="0068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25" w:rsidRPr="006A7F1A" w:rsidRDefault="00933325">
    <w:pPr>
      <w:pStyle w:val="Footer"/>
      <w:jc w:val="right"/>
      <w:rPr>
        <w:rFonts w:ascii="Times New Roman" w:hAnsi="Times New Roman" w:cs="Times New Roman"/>
        <w:sz w:val="20"/>
        <w:szCs w:val="20"/>
      </w:rPr>
    </w:pPr>
    <w:r w:rsidRPr="006A7F1A">
      <w:rPr>
        <w:rFonts w:ascii="Times New Roman" w:hAnsi="Times New Roman" w:cs="Times New Roman"/>
        <w:sz w:val="20"/>
        <w:szCs w:val="20"/>
      </w:rPr>
      <w:fldChar w:fldCharType="begin"/>
    </w:r>
    <w:r w:rsidRPr="006A7F1A">
      <w:rPr>
        <w:rFonts w:ascii="Times New Roman" w:hAnsi="Times New Roman" w:cs="Times New Roman"/>
        <w:sz w:val="20"/>
        <w:szCs w:val="20"/>
      </w:rPr>
      <w:instrText xml:space="preserve"> PAGE   \* MERGEFORMAT </w:instrText>
    </w:r>
    <w:r w:rsidRPr="006A7F1A">
      <w:rPr>
        <w:rFonts w:ascii="Times New Roman" w:hAnsi="Times New Roman" w:cs="Times New Roman"/>
        <w:sz w:val="20"/>
        <w:szCs w:val="20"/>
      </w:rPr>
      <w:fldChar w:fldCharType="separate"/>
    </w:r>
    <w:r>
      <w:rPr>
        <w:rFonts w:ascii="Times New Roman" w:hAnsi="Times New Roman" w:cs="Times New Roman"/>
        <w:noProof/>
        <w:sz w:val="20"/>
        <w:szCs w:val="20"/>
      </w:rPr>
      <w:t>2</w:t>
    </w:r>
    <w:r w:rsidRPr="006A7F1A">
      <w:rPr>
        <w:rFonts w:ascii="Times New Roman" w:hAnsi="Times New Roman" w:cs="Times New Roman"/>
        <w:sz w:val="20"/>
        <w:szCs w:val="20"/>
      </w:rPr>
      <w:fldChar w:fldCharType="end"/>
    </w:r>
  </w:p>
  <w:p w:rsidR="00933325" w:rsidRDefault="00933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325" w:rsidRDefault="00933325" w:rsidP="0068075E">
      <w:pPr>
        <w:spacing w:after="0" w:line="240" w:lineRule="auto"/>
      </w:pPr>
      <w:r>
        <w:separator/>
      </w:r>
    </w:p>
  </w:footnote>
  <w:footnote w:type="continuationSeparator" w:id="1">
    <w:p w:rsidR="00933325" w:rsidRDefault="00933325" w:rsidP="0068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AAD"/>
    <w:multiLevelType w:val="hybridMultilevel"/>
    <w:tmpl w:val="94249E0A"/>
    <w:lvl w:ilvl="0" w:tplc="8E8E63F8">
      <w:start w:val="1"/>
      <w:numFmt w:val="decimal"/>
      <w:lvlText w:val="%1."/>
      <w:lvlJc w:val="left"/>
      <w:pPr>
        <w:ind w:left="720" w:hanging="360"/>
      </w:pPr>
      <w:rPr>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DA1DC1"/>
    <w:multiLevelType w:val="hybridMultilevel"/>
    <w:tmpl w:val="94249E0A"/>
    <w:lvl w:ilvl="0" w:tplc="8E8E63F8">
      <w:start w:val="1"/>
      <w:numFmt w:val="decimal"/>
      <w:lvlText w:val="%1."/>
      <w:lvlJc w:val="left"/>
      <w:pPr>
        <w:ind w:left="720" w:hanging="360"/>
      </w:pPr>
      <w:rPr>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505A32"/>
    <w:multiLevelType w:val="hybridMultilevel"/>
    <w:tmpl w:val="D312D8F2"/>
    <w:lvl w:ilvl="0" w:tplc="8E8E63F8">
      <w:start w:val="1"/>
      <w:numFmt w:val="decimal"/>
      <w:lvlText w:val="%1."/>
      <w:lvlJc w:val="left"/>
      <w:pPr>
        <w:ind w:left="720" w:hanging="360"/>
      </w:pPr>
      <w:rPr>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D41A3A"/>
    <w:multiLevelType w:val="hybridMultilevel"/>
    <w:tmpl w:val="1FE61428"/>
    <w:lvl w:ilvl="0" w:tplc="9312AD42">
      <w:start w:val="1"/>
      <w:numFmt w:val="decimal"/>
      <w:lvlText w:val="%1."/>
      <w:lvlJc w:val="left"/>
      <w:pPr>
        <w:ind w:left="720" w:hanging="360"/>
      </w:pPr>
      <w:rPr>
        <w:rFonts w:ascii="Times New Roman" w:hAnsi="Times New Roman" w:hint="default"/>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8334BC"/>
    <w:multiLevelType w:val="hybridMultilevel"/>
    <w:tmpl w:val="1FE61428"/>
    <w:lvl w:ilvl="0" w:tplc="9312AD42">
      <w:start w:val="1"/>
      <w:numFmt w:val="decimal"/>
      <w:lvlText w:val="%1."/>
      <w:lvlJc w:val="left"/>
      <w:pPr>
        <w:ind w:left="720" w:hanging="360"/>
      </w:pPr>
      <w:rPr>
        <w:rFonts w:ascii="Times New Roman" w:hAnsi="Times New Roman" w:hint="default"/>
        <w:i w:val="0"/>
        <w:i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765"/>
    <w:rsid w:val="000064A2"/>
    <w:rsid w:val="000113EF"/>
    <w:rsid w:val="00043765"/>
    <w:rsid w:val="00052A0F"/>
    <w:rsid w:val="00066E4F"/>
    <w:rsid w:val="000C369B"/>
    <w:rsid w:val="000D1384"/>
    <w:rsid w:val="000D2865"/>
    <w:rsid w:val="001471C7"/>
    <w:rsid w:val="001860B8"/>
    <w:rsid w:val="001D2044"/>
    <w:rsid w:val="001D5B7C"/>
    <w:rsid w:val="00205E1D"/>
    <w:rsid w:val="002948A2"/>
    <w:rsid w:val="0029680B"/>
    <w:rsid w:val="002B0BE9"/>
    <w:rsid w:val="002B4966"/>
    <w:rsid w:val="00307528"/>
    <w:rsid w:val="0031265C"/>
    <w:rsid w:val="00343ECA"/>
    <w:rsid w:val="00350044"/>
    <w:rsid w:val="00361E50"/>
    <w:rsid w:val="003976C8"/>
    <w:rsid w:val="003B765F"/>
    <w:rsid w:val="00446983"/>
    <w:rsid w:val="00476284"/>
    <w:rsid w:val="004775AC"/>
    <w:rsid w:val="004A3463"/>
    <w:rsid w:val="004B4714"/>
    <w:rsid w:val="004D17CD"/>
    <w:rsid w:val="00524D38"/>
    <w:rsid w:val="00553AAD"/>
    <w:rsid w:val="005831C8"/>
    <w:rsid w:val="005B7326"/>
    <w:rsid w:val="005E57F6"/>
    <w:rsid w:val="005F3187"/>
    <w:rsid w:val="0068075E"/>
    <w:rsid w:val="0069459F"/>
    <w:rsid w:val="006A7F1A"/>
    <w:rsid w:val="006B44C7"/>
    <w:rsid w:val="006D77E7"/>
    <w:rsid w:val="007921B9"/>
    <w:rsid w:val="007B33F3"/>
    <w:rsid w:val="007B5021"/>
    <w:rsid w:val="007C0751"/>
    <w:rsid w:val="007F5471"/>
    <w:rsid w:val="00812B64"/>
    <w:rsid w:val="0081649D"/>
    <w:rsid w:val="008A2795"/>
    <w:rsid w:val="008C456E"/>
    <w:rsid w:val="00904227"/>
    <w:rsid w:val="00914E9C"/>
    <w:rsid w:val="00933325"/>
    <w:rsid w:val="00981328"/>
    <w:rsid w:val="00991EBC"/>
    <w:rsid w:val="009A6FD8"/>
    <w:rsid w:val="009C517E"/>
    <w:rsid w:val="009F7801"/>
    <w:rsid w:val="00A17C05"/>
    <w:rsid w:val="00A429FF"/>
    <w:rsid w:val="00B3395A"/>
    <w:rsid w:val="00BA52B5"/>
    <w:rsid w:val="00BF70D9"/>
    <w:rsid w:val="00C126CF"/>
    <w:rsid w:val="00C30A83"/>
    <w:rsid w:val="00C334BF"/>
    <w:rsid w:val="00C41CEF"/>
    <w:rsid w:val="00C94FF8"/>
    <w:rsid w:val="00C97B7C"/>
    <w:rsid w:val="00CC4EE9"/>
    <w:rsid w:val="00CF6FE0"/>
    <w:rsid w:val="00D005BE"/>
    <w:rsid w:val="00D1463F"/>
    <w:rsid w:val="00D22EED"/>
    <w:rsid w:val="00D46FA7"/>
    <w:rsid w:val="00D53DD1"/>
    <w:rsid w:val="00DE23E4"/>
    <w:rsid w:val="00DE2F51"/>
    <w:rsid w:val="00E0591D"/>
    <w:rsid w:val="00E836FB"/>
    <w:rsid w:val="00EC31A4"/>
    <w:rsid w:val="00EC4FA6"/>
    <w:rsid w:val="00EE5F12"/>
    <w:rsid w:val="00F0688C"/>
    <w:rsid w:val="00F13AF7"/>
    <w:rsid w:val="00F3217B"/>
    <w:rsid w:val="00F3688F"/>
    <w:rsid w:val="00F92C20"/>
    <w:rsid w:val="00FB262C"/>
    <w:rsid w:val="00FD3E32"/>
    <w:rsid w:val="00FF2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187"/>
    <w:pPr>
      <w:ind w:left="720"/>
    </w:pPr>
  </w:style>
  <w:style w:type="character" w:customStyle="1" w:styleId="FootnoteTextChar">
    <w:name w:val="Footnote Text Char"/>
    <w:aliases w:val="Текст сноски Знак Знак Char,Текст сноски Знак Знак Знак Знак Знак Знак Char,Текст сноски Знак Знак Знак Знак Знак Знак Знак Знак Char,Текст сноски Знак Знак Знак Знак Знак Знак Знак Знак Знак Зн Знак Знак Знак Знак Знак Char"/>
    <w:link w:val="FootnoteText"/>
    <w:uiPriority w:val="99"/>
    <w:locked/>
    <w:rsid w:val="00EE5F12"/>
    <w:rPr>
      <w:rFonts w:ascii="SimSun" w:eastAsia="SimSun" w:hAnsi="SimSun" w:cs="SimSun"/>
      <w:lang w:eastAsia="ru-RU"/>
    </w:rPr>
  </w:style>
  <w:style w:type="paragraph" w:styleId="FootnoteText">
    <w:name w:val="footnote text"/>
    <w:aliases w:val="Текст сноски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 Знак Знак Знак Знак Знак"/>
    <w:basedOn w:val="Normal"/>
    <w:link w:val="FootnoteTextChar"/>
    <w:uiPriority w:val="99"/>
    <w:semiHidden/>
    <w:rsid w:val="00EE5F12"/>
    <w:pPr>
      <w:tabs>
        <w:tab w:val="num" w:pos="720"/>
      </w:tabs>
      <w:spacing w:after="0" w:line="240" w:lineRule="auto"/>
      <w:ind w:hanging="360"/>
    </w:pPr>
    <w:rPr>
      <w:rFonts w:ascii="SimSun" w:eastAsia="SimSun" w:hAnsi="SimSun" w:cs="SimSun"/>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Char1,Текст сноски Знак Знак Знак Знак Знак Знак Знак Знак Char1,Текст сноски Знак Знак Знак Знак Знак Знак Знак Знак Знак Зн Знак Знак Знак Знак Знак Char1"/>
    <w:basedOn w:val="DefaultParagraphFont"/>
    <w:link w:val="FootnoteText"/>
    <w:uiPriority w:val="99"/>
    <w:semiHidden/>
    <w:locked/>
    <w:rsid w:val="003976C8"/>
    <w:rPr>
      <w:sz w:val="20"/>
      <w:szCs w:val="20"/>
      <w:lang w:eastAsia="en-US"/>
    </w:rPr>
  </w:style>
  <w:style w:type="character" w:customStyle="1" w:styleId="1">
    <w:name w:val="Текст сноски Знак1"/>
    <w:uiPriority w:val="99"/>
    <w:semiHidden/>
    <w:locked/>
    <w:rsid w:val="00EE5F12"/>
    <w:rPr>
      <w:sz w:val="20"/>
      <w:szCs w:val="20"/>
    </w:rPr>
  </w:style>
  <w:style w:type="character" w:customStyle="1" w:styleId="BodyText2Char">
    <w:name w:val="Body Text 2 Char"/>
    <w:link w:val="BodyText2"/>
    <w:uiPriority w:val="99"/>
    <w:semiHidden/>
    <w:locked/>
    <w:rsid w:val="00EE5F12"/>
    <w:rPr>
      <w:rFonts w:ascii="Calibri" w:hAnsi="Calibri" w:cs="Calibri"/>
      <w:sz w:val="24"/>
      <w:szCs w:val="24"/>
      <w:lang w:eastAsia="ru-RU"/>
    </w:rPr>
  </w:style>
  <w:style w:type="paragraph" w:styleId="BodyText2">
    <w:name w:val="Body Text 2"/>
    <w:basedOn w:val="Normal"/>
    <w:link w:val="BodyText2Char"/>
    <w:uiPriority w:val="99"/>
    <w:semiHidden/>
    <w:rsid w:val="00EE5F12"/>
    <w:pPr>
      <w:spacing w:after="120" w:line="480" w:lineRule="auto"/>
    </w:pPr>
    <w:rPr>
      <w:sz w:val="24"/>
      <w:szCs w:val="24"/>
      <w:lang w:eastAsia="ru-RU"/>
    </w:rPr>
  </w:style>
  <w:style w:type="character" w:customStyle="1" w:styleId="BodyText2Char1">
    <w:name w:val="Body Text 2 Char1"/>
    <w:basedOn w:val="DefaultParagraphFont"/>
    <w:link w:val="BodyText2"/>
    <w:uiPriority w:val="99"/>
    <w:semiHidden/>
    <w:locked/>
    <w:rsid w:val="003976C8"/>
    <w:rPr>
      <w:lang w:eastAsia="en-US"/>
    </w:rPr>
  </w:style>
  <w:style w:type="character" w:customStyle="1" w:styleId="21">
    <w:name w:val="Основной текст 2 Знак1"/>
    <w:basedOn w:val="DefaultParagraphFont"/>
    <w:uiPriority w:val="99"/>
    <w:semiHidden/>
    <w:locked/>
    <w:rsid w:val="00EE5F12"/>
  </w:style>
  <w:style w:type="paragraph" w:styleId="Header">
    <w:name w:val="header"/>
    <w:basedOn w:val="Normal"/>
    <w:link w:val="HeaderChar"/>
    <w:uiPriority w:val="99"/>
    <w:semiHidden/>
    <w:rsid w:val="0068075E"/>
    <w:pPr>
      <w:tabs>
        <w:tab w:val="center" w:pos="4677"/>
        <w:tab w:val="right" w:pos="9355"/>
      </w:tabs>
    </w:pPr>
  </w:style>
  <w:style w:type="character" w:customStyle="1" w:styleId="HeaderChar">
    <w:name w:val="Header Char"/>
    <w:basedOn w:val="DefaultParagraphFont"/>
    <w:link w:val="Header"/>
    <w:uiPriority w:val="99"/>
    <w:semiHidden/>
    <w:locked/>
    <w:rsid w:val="0068075E"/>
    <w:rPr>
      <w:sz w:val="22"/>
      <w:szCs w:val="22"/>
      <w:lang w:eastAsia="en-US"/>
    </w:rPr>
  </w:style>
  <w:style w:type="paragraph" w:styleId="Footer">
    <w:name w:val="footer"/>
    <w:basedOn w:val="Normal"/>
    <w:link w:val="FooterChar"/>
    <w:uiPriority w:val="99"/>
    <w:rsid w:val="0068075E"/>
    <w:pPr>
      <w:tabs>
        <w:tab w:val="center" w:pos="4677"/>
        <w:tab w:val="right" w:pos="9355"/>
      </w:tabs>
    </w:pPr>
  </w:style>
  <w:style w:type="character" w:customStyle="1" w:styleId="FooterChar">
    <w:name w:val="Footer Char"/>
    <w:basedOn w:val="DefaultParagraphFont"/>
    <w:link w:val="Footer"/>
    <w:uiPriority w:val="99"/>
    <w:locked/>
    <w:rsid w:val="0068075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3</Pages>
  <Words>1101</Words>
  <Characters>6276</Characters>
  <Application>Microsoft Office Outlook</Application>
  <DocSecurity>0</DocSecurity>
  <Lines>0</Lines>
  <Paragraphs>0</Paragraphs>
  <ScaleCrop>false</ScaleCrop>
  <Company>РГГУ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ieup-k6-409-3</cp:lastModifiedBy>
  <cp:revision>48</cp:revision>
  <dcterms:created xsi:type="dcterms:W3CDTF">2017-10-28T15:00:00Z</dcterms:created>
  <dcterms:modified xsi:type="dcterms:W3CDTF">2019-10-29T14:44:00Z</dcterms:modified>
</cp:coreProperties>
</file>