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A9CD" w14:textId="1846A7E5" w:rsidR="006945A4" w:rsidRPr="006040C9" w:rsidRDefault="00FF0C00" w:rsidP="0069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 xml:space="preserve">Востоковедение и африканистика </w:t>
      </w:r>
    </w:p>
    <w:p w14:paraId="69A3B5CF" w14:textId="21527503" w:rsidR="00FF0C00" w:rsidRPr="006040C9" w:rsidRDefault="00FF0C00" w:rsidP="0069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>Китайский язык (бакалавриат)</w:t>
      </w:r>
    </w:p>
    <w:p w14:paraId="67478175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2F60107B" w14:textId="130FFC1C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1.Проанализируйте, какова роль конфуцианских социально-этических норм в качестве фактора устойчивости китайской государственности.    </w:t>
      </w:r>
    </w:p>
    <w:p w14:paraId="13650EDC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26F7CF09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2.Проанализируйте влияние «даннической системы» на проблему включения Китая в «договорную систему международных отношений».    </w:t>
      </w:r>
    </w:p>
    <w:p w14:paraId="0BCE6031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074CFC10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3.Проанализируйте систему представительных органов власти КНР, Всекитайское собрание народных представителей и Народный политический консультативный совет Китая с точки зрения основных полномочий и функций указанных органов власти.    </w:t>
      </w:r>
    </w:p>
    <w:p w14:paraId="2F6EB77F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45825A21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4.Проанализируйте роль КПК, как ядра системы «демократической диктатуры народа», и ее место в механизме принятия политических решений.    </w:t>
      </w:r>
    </w:p>
    <w:p w14:paraId="34C87968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09E66752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5.Обозначьте ключевые характеристики судебной системы, правоохранительных органов и специальных служб КНР.    </w:t>
      </w:r>
    </w:p>
    <w:p w14:paraId="671674C7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638AD4C7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6.Проанализируйте концептуальные основы внешнеполитического курса КНР в контексте современных международных отношений.    </w:t>
      </w:r>
    </w:p>
    <w:p w14:paraId="6011B201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21E6B6CB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7.Проанализируйте проблему Тайваня в контексте современной политической повестки дня Пекина и возможные перспективы ее урегулирования.    </w:t>
      </w:r>
    </w:p>
    <w:p w14:paraId="2AFF48D6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1E9A1156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8.Проанализируйте территориально-пограничный вопрос в системе внешнеполитических приоритетов Китая в контексте современных международных отношений.    </w:t>
      </w:r>
    </w:p>
    <w:p w14:paraId="1797D0AF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362D8525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9.Китай и Япония: Проанализируйте тенденции и перспективы взаимодействия в свете национальных интересов России.    </w:t>
      </w:r>
    </w:p>
    <w:p w14:paraId="0B599F6E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08460147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10.Проанализируйте восстания и протестные движения в Китае во второй половине XIX в. с точки зрения общих и особенных характерных черт указанных событий.    </w:t>
      </w:r>
    </w:p>
    <w:p w14:paraId="00ABAAC2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54C27D29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  11.Проанализируйте </w:t>
      </w:r>
      <w:proofErr w:type="spellStart"/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Синьхайскую</w:t>
      </w:r>
      <w:proofErr w:type="spellEnd"/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революцию с точки зрения ее предпосылок, движущих сил и последствий    </w:t>
      </w:r>
    </w:p>
    <w:p w14:paraId="44487FF0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2C60EAA9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12.Охарактеризуйте положение Китая в XIX в. с точки зрения его вовлечения в систему дипломатических и хозяйственных связей.    </w:t>
      </w:r>
    </w:p>
    <w:p w14:paraId="1D173262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1DF49D0A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lastRenderedPageBreak/>
        <w:t>  13.Проанализируйте роль кочевников в контексте их воздействия на государственное и политическое устройство Китая в древности и средние века.    </w:t>
      </w:r>
    </w:p>
    <w:p w14:paraId="4C394E64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4D81304A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14.Проанализируйте «рыночный социализм» в контексте современных модернизационных процессов КНР.    </w:t>
      </w:r>
    </w:p>
    <w:p w14:paraId="7026582D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0A11B9A0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15.Охарактеризуйте Китай в контексте процесса глобализации. Проанализируйте «подъем Китая» в экономическом, политическом и дипломатическом аспектах.    </w:t>
      </w:r>
    </w:p>
    <w:p w14:paraId="650AEB97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6EFCF018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  16.Проанализируйте развитие Тайваня в контексте однопартийной власти Гоминьдана (1945-сер.1980-х </w:t>
      </w:r>
      <w:proofErr w:type="spellStart"/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гг</w:t>
      </w:r>
      <w:proofErr w:type="spellEnd"/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). Охарактеризуйте внутриполитическую борьбу на современном этапе.    </w:t>
      </w:r>
    </w:p>
    <w:p w14:paraId="7893CCAA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591F9103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17. Обеспечение сменяемости высшего руководства в КНР    </w:t>
      </w:r>
    </w:p>
    <w:p w14:paraId="2B0B18A7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63BD7C1B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18. Этнический сепаратизм и специфические формы решения национального вопроса в КНР.    </w:t>
      </w:r>
    </w:p>
    <w:p w14:paraId="774F15E9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30088062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19. НОАК в контексте системы политико-административных органов КНР.    </w:t>
      </w:r>
    </w:p>
    <w:p w14:paraId="51320971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07A105BA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20. Структура исполнительной власти Китая. Госсовет КНР.    </w:t>
      </w:r>
    </w:p>
    <w:p w14:paraId="47656399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17AAB2CF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21. Этапы формирования и параметры российско-китайского «стратегического партнерства».    </w:t>
      </w:r>
    </w:p>
    <w:p w14:paraId="0A9A7AF5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636BAE9E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22. Этапы эволюции внешней политики КНР: проблемы периодизации.    </w:t>
      </w:r>
    </w:p>
    <w:p w14:paraId="3516C448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4574D2AD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23. Основные факторы, предопределившие разногласия в советско-китайских отношениях в конце 1950-х – 1960-е гг.    </w:t>
      </w:r>
    </w:p>
    <w:p w14:paraId="2DC30C7E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2EC308DA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24. Развитие Тайваня в XX – начале XXI вв.    </w:t>
      </w:r>
    </w:p>
    <w:p w14:paraId="0B376D30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686483AE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25. Политика по изменению модели экономического развития КНР после 2008 года: отказ от экспортной ориентации экономики, попытки развития внутреннего потребления.    </w:t>
      </w:r>
    </w:p>
    <w:p w14:paraId="731CA1B8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2C75052F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26. Система государственного управления в традиционном Китае.    </w:t>
      </w:r>
    </w:p>
    <w:p w14:paraId="2054A0F0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69AEC7E4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27. Внешняя политика Китая в древности и средние века.    </w:t>
      </w:r>
    </w:p>
    <w:p w14:paraId="71375236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7259E065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28. Восстания и протестные движения в традиционном Китае.    </w:t>
      </w:r>
    </w:p>
    <w:p w14:paraId="7D02696A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609308E8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lastRenderedPageBreak/>
        <w:t>  29. Культура в Китае в древности и средние века.    </w:t>
      </w:r>
    </w:p>
    <w:p w14:paraId="03C9A0CC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692A76E4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30. Реформаторское движение в Китае во второй половине XIX – н. XX вв.    </w:t>
      </w:r>
    </w:p>
    <w:p w14:paraId="1D1FFF4B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6F919A63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  31. Российско-китайские отношения во второй половине XVII – </w:t>
      </w:r>
      <w:proofErr w:type="spellStart"/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н.XX</w:t>
      </w:r>
      <w:proofErr w:type="spellEnd"/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в.    </w:t>
      </w:r>
    </w:p>
    <w:p w14:paraId="3FDCC65F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13B2EE7A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32. Судьба Гоминьдана как правящей партии в Китае.    </w:t>
      </w:r>
    </w:p>
    <w:p w14:paraId="52736821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 </w:t>
      </w:r>
    </w:p>
    <w:p w14:paraId="306EA177" w14:textId="77777777" w:rsidR="006945A4" w:rsidRPr="006040C9" w:rsidRDefault="006945A4" w:rsidP="0069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6040C9">
        <w:rPr>
          <w:rFonts w:ascii="Times New Roman" w:eastAsia="Times New Roman" w:hAnsi="Times New Roman" w:cs="Times New Roman"/>
          <w:color w:val="1D2228"/>
          <w:sz w:val="28"/>
          <w:szCs w:val="28"/>
        </w:rPr>
        <w:t>  33..Особенности политического режима Мао Цзэдуна.</w:t>
      </w:r>
    </w:p>
    <w:p w14:paraId="30C3D8D6" w14:textId="77777777" w:rsidR="000C5C67" w:rsidRPr="006040C9" w:rsidRDefault="000C5C67">
      <w:pPr>
        <w:rPr>
          <w:rFonts w:ascii="Times New Roman" w:hAnsi="Times New Roman" w:cs="Times New Roman"/>
          <w:sz w:val="28"/>
          <w:szCs w:val="28"/>
        </w:rPr>
      </w:pPr>
    </w:p>
    <w:sectPr w:rsidR="000C5C67" w:rsidRPr="0060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BE"/>
    <w:rsid w:val="000C5C67"/>
    <w:rsid w:val="006040C9"/>
    <w:rsid w:val="00612CBE"/>
    <w:rsid w:val="006945A4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113E"/>
  <w15:chartTrackingRefBased/>
  <w15:docId w15:val="{75BBE8CD-C68C-49A9-9CB7-C7105728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Natalie</dc:creator>
  <cp:keywords/>
  <dc:description/>
  <cp:lastModifiedBy>Александр Акрамов</cp:lastModifiedBy>
  <cp:revision>5</cp:revision>
  <dcterms:created xsi:type="dcterms:W3CDTF">2023-02-25T18:01:00Z</dcterms:created>
  <dcterms:modified xsi:type="dcterms:W3CDTF">2023-03-01T14:44:00Z</dcterms:modified>
</cp:coreProperties>
</file>