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88C50" w14:textId="77777777" w:rsidR="00A02E76" w:rsidRDefault="00FB264E" w:rsidP="00A02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2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 марта 2023 года (12:10, ауд.</w:t>
      </w:r>
      <w:r w:rsidR="00A02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2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504, 2 корпус) </w:t>
      </w:r>
    </w:p>
    <w:p w14:paraId="77D76C3A" w14:textId="77777777" w:rsidR="00A02E76" w:rsidRDefault="00FB264E" w:rsidP="00A02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2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</w:t>
      </w:r>
      <w:r w:rsidR="00A02E76" w:rsidRPr="00A02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ял</w:t>
      </w:r>
      <w:r w:rsidRPr="00A02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ся </w:t>
      </w:r>
      <w:r w:rsidR="00A02E76" w:rsidRPr="00A02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семинар </w:t>
      </w:r>
      <w:r w:rsidRPr="00A02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профессионально-трудовой направленности </w:t>
      </w:r>
    </w:p>
    <w:p w14:paraId="7AE3AD50" w14:textId="77777777" w:rsidR="00A02E76" w:rsidRDefault="00FB264E" w:rsidP="00A02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2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«Особенности управления инновациями в современной</w:t>
      </w:r>
      <w:r w:rsidR="00A02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2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деловой практике </w:t>
      </w:r>
    </w:p>
    <w:p w14:paraId="4BD9556E" w14:textId="77777777" w:rsidR="00A02E76" w:rsidRDefault="00FB264E" w:rsidP="00A02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2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контексте развития кросскультурных связей </w:t>
      </w:r>
    </w:p>
    <w:p w14:paraId="257E4CF9" w14:textId="21AF1B94" w:rsidR="00A02E76" w:rsidRDefault="00FB264E" w:rsidP="00A02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2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 странами и</w:t>
      </w:r>
      <w:r w:rsidR="00A02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2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бизнесами»</w:t>
      </w:r>
    </w:p>
    <w:p w14:paraId="55C1C179" w14:textId="05282E74" w:rsidR="00A02E76" w:rsidRDefault="00A02E76" w:rsidP="00A02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8AD667" w14:textId="76502B72" w:rsidR="00A02E76" w:rsidRPr="00A02E76" w:rsidRDefault="00A02E76" w:rsidP="00A02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7C9FA255" wp14:editId="5BE40FE1">
            <wp:extent cx="5044440" cy="31927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6CC26" w14:textId="77777777" w:rsidR="00A02E76" w:rsidRDefault="00A02E76" w:rsidP="00A02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8964D3" w14:textId="79829740" w:rsidR="00FB264E" w:rsidRDefault="00FB264E" w:rsidP="00A02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Организаторы</w:t>
      </w:r>
      <w:r w:rsidRPr="00A02E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02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О.Ю.</w:t>
      </w:r>
      <w:r w:rsidR="00A0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E7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Артемов – к.и.н., профессор кафедры управления факультета управления</w:t>
      </w:r>
      <w:r w:rsidRPr="00A02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Институт экономики, управления и права РГГУ;</w:t>
      </w:r>
      <w:r w:rsidRPr="00A02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К.А.</w:t>
      </w:r>
      <w:r w:rsidR="00A0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E7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Чистякова – к.и.н., доцент кафедры управления факультета управления</w:t>
      </w:r>
      <w:r w:rsidRPr="00A02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Институт экономики, управления и права РГГУ</w:t>
      </w:r>
    </w:p>
    <w:p w14:paraId="21F160B2" w14:textId="44175C9D" w:rsidR="00A02E76" w:rsidRDefault="00A02E76" w:rsidP="00112C8A">
      <w:pPr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48C59B" w14:textId="5332FFF3" w:rsidR="00A02E76" w:rsidRDefault="00A02E76" w:rsidP="00A02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D6B2C64" w14:textId="7ABDFB37" w:rsidR="00A02E76" w:rsidRPr="00A02E76" w:rsidRDefault="00A02E76" w:rsidP="00A02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0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очного отделения, </w:t>
      </w:r>
    </w:p>
    <w:p w14:paraId="0392C3A3" w14:textId="223F7739" w:rsidR="00A02E76" w:rsidRPr="00A02E76" w:rsidRDefault="00A02E76" w:rsidP="00A02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 направлению 38.03.02 Менеджмент (2</w:t>
      </w:r>
      <w:r w:rsidR="0051015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0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чел.)</w:t>
      </w:r>
    </w:p>
    <w:p w14:paraId="426FB44F" w14:textId="77777777" w:rsidR="00A02E76" w:rsidRDefault="00A02E76" w:rsidP="00A02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1F65F" w14:textId="77777777" w:rsidR="00A02E76" w:rsidRPr="00A02E76" w:rsidRDefault="00A02E76" w:rsidP="00112C8A">
      <w:pPr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EDC587" w14:textId="0561EF79" w:rsidR="00FB264E" w:rsidRPr="00A02E76" w:rsidRDefault="00A02E76" w:rsidP="00A02E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Открыла семинар доцент кафедры управления К.А. Чистякова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F928DA9" w14:textId="7CD003E8" w:rsidR="000B6FF8" w:rsidRPr="00A02E76" w:rsidRDefault="00A02E76" w:rsidP="00A02E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которая отметила, что в</w:t>
      </w:r>
      <w:r w:rsidR="000B6FF8" w:rsidRPr="00A02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современном экономическом мире инновации выступают одним из ключевых факторов, определяющих перспективы социального и экономического развития организаций.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B6FF8" w:rsidRPr="00A02E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конкурентоспособность на отечественном и мировом рынках все больше зависит от той продукции, в основе которой лежит новое знание. И если в прошлом успех и развитие организации во многом зависели от доступа к природным ресурсам, то сегодня они нуждаются в науке, нововведениях и образовании работающих.</w:t>
      </w:r>
    </w:p>
    <w:p w14:paraId="71EF39A0" w14:textId="494F79CE" w:rsidR="000B6FF8" w:rsidRPr="00A02E76" w:rsidRDefault="000B6FF8" w:rsidP="00A02E76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A02E76">
        <w:t>Инновация (нововведение)</w:t>
      </w:r>
      <w:r w:rsidR="00A02E76">
        <w:t xml:space="preserve"> – </w:t>
      </w:r>
      <w:r w:rsidRPr="00A02E76">
        <w:t>это конечный результат инновационной деятельности, получивший реализацию в виде нового или усовершенствованного продукта, реализуемого на рынке, нового или усовершенствованного технологического процесса, используемого в практической деятельности. По своей природе инновации включают в себя не только технические или технологические разработки, но и любые изменения в лучшую сторону во всех сферах научно-производственной деятельности. Постоянное обновление техники и технологий делает инновационный процесс основным условием производства конкурентоспособной продукции, завоевания и сохранения позиций предприятий на рынке и повышения производительности, а также эффективности предприятия.</w:t>
      </w:r>
    </w:p>
    <w:p w14:paraId="018299D4" w14:textId="77777777" w:rsidR="000B6FF8" w:rsidRPr="00A02E76" w:rsidRDefault="000B6FF8" w:rsidP="00A02E76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A02E76">
        <w:lastRenderedPageBreak/>
        <w:t>В целях повышения эффективности функционирования предприятия инновационная деятельность должна обеспечивать:</w:t>
      </w:r>
    </w:p>
    <w:p w14:paraId="0A54004F" w14:textId="7FFCB1D0" w:rsidR="000B6FF8" w:rsidRPr="00A02E76" w:rsidRDefault="000B6FF8" w:rsidP="00A02E76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A02E76">
        <w:t>наиболее полное и своевременное удовлетворение потребностей;</w:t>
      </w:r>
    </w:p>
    <w:p w14:paraId="539C8335" w14:textId="7C4B2123" w:rsidR="000B6FF8" w:rsidRPr="00A02E76" w:rsidRDefault="000B6FF8" w:rsidP="00A02E76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A02E76">
        <w:t>конкурентоспособность предприятия по показателям качества продукции и эффективности производства, достижение баланса между стабильностью (управление традиционной технологией) и усилиями по внедрению новой технологии.</w:t>
      </w:r>
    </w:p>
    <w:p w14:paraId="3662698D" w14:textId="03A73ABB" w:rsidR="000B6FF8" w:rsidRPr="00A02E76" w:rsidRDefault="000B6FF8" w:rsidP="00A02E76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A02E76">
        <w:t>эффективность в широком спектре радикальности нововведений и гибко приспосабливаться как к эволюционным, постоянно реализуемым нововведениям, так и радикальным, периодически осуществляемым нововведениям. При этом следует обеспечивать сочетание непрерывного управления эволюционными технологическими нововведениями и программным управлением радикальными нововведениями;</w:t>
      </w:r>
    </w:p>
    <w:p w14:paraId="7878078F" w14:textId="5B34514D" w:rsidR="000B6FF8" w:rsidRPr="00A02E76" w:rsidRDefault="000B6FF8" w:rsidP="00A02E76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A02E76">
        <w:t>организацию взаимодействия внутренних и внешних элементов системы развития, главными факторами которого являются система информации о рынке нововведений, отбор проектов из числа альтернатив и взаимная заинтересованность.</w:t>
      </w:r>
    </w:p>
    <w:p w14:paraId="2FC6E1C6" w14:textId="6816ED08" w:rsidR="000B6FF8" w:rsidRPr="00A02E76" w:rsidRDefault="000B6FF8" w:rsidP="00A02E76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A02E76">
        <w:t>Для интенсификации экономического развития и повышения конкурентоспособности российской экономики важно сейчас обеспечить не столько количественный рост макроэкономических показателей, сколько создание благоприятных возможностей для использования научно-технического, производственного, ресурсного и интеллектуального потенциала. Это связано с развитием инновационной сферы. И потому одной из наиболее актуальных макроэкономических задач становится изучение проблем инновационной деятельности и разработка инструментов стимулирования инновационной активности промышленных предприятий, так и организаций научно-технического</w:t>
      </w:r>
      <w:r w:rsidR="00A02E76">
        <w:t>, сервисного,</w:t>
      </w:r>
      <w:r w:rsidRPr="00A02E76">
        <w:t xml:space="preserve"> научно-образовательного </w:t>
      </w:r>
      <w:r w:rsidR="00A02E76">
        <w:t xml:space="preserve">и иного </w:t>
      </w:r>
      <w:r w:rsidRPr="00A02E76">
        <w:t>профиля, создание развитой инновационной инфраструктуры, способствующей качественному улучшению инновационных процессов.</w:t>
      </w:r>
    </w:p>
    <w:p w14:paraId="1F0599C9" w14:textId="77777777" w:rsidR="00331B4E" w:rsidRDefault="00331B4E" w:rsidP="00A02E76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</w:p>
    <w:p w14:paraId="7DC3504C" w14:textId="55FE5610" w:rsidR="00331B4E" w:rsidRDefault="00331B4E" w:rsidP="00331B4E">
      <w:pPr>
        <w:pStyle w:val="a5"/>
        <w:shd w:val="clear" w:color="auto" w:fill="FFFFFF"/>
        <w:spacing w:before="0" w:beforeAutospacing="0" w:after="0" w:afterAutospacing="0"/>
        <w:jc w:val="both"/>
      </w:pPr>
      <w:r w:rsidRPr="009F21AD">
        <w:rPr>
          <w:noProof/>
          <w:sz w:val="26"/>
          <w:szCs w:val="26"/>
        </w:rPr>
        <w:drawing>
          <wp:inline distT="0" distB="0" distL="0" distR="0" wp14:anchorId="19388F7D" wp14:editId="4BE94EDC">
            <wp:extent cx="5940425" cy="34137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04743" w14:textId="48EC8233" w:rsidR="000B6FF8" w:rsidRPr="00A02E76" w:rsidRDefault="000B6FF8" w:rsidP="00A02E76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A02E76">
        <w:t>В последнее десятилетие инновационный бизнес демонстрирует значительный потенциал. Темпы роста крупных и малых инновационных предприятий достаточно высоки, однако недостаточная конкурентоспособность их продукции в сравнении с западными стандартами часто препятствует проникновению отечественных товаров на международный рынок.</w:t>
      </w:r>
    </w:p>
    <w:p w14:paraId="004AC97C" w14:textId="483A7CF7" w:rsidR="000B6FF8" w:rsidRDefault="00A02E76" w:rsidP="00A02E76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Вот почему п</w:t>
      </w:r>
      <w:r w:rsidR="000B6FF8" w:rsidRPr="00A02E76">
        <w:t xml:space="preserve">роблемы инновационной деятельности становятся все более актуальными. Это является отражением возрастающего понимания обществом того, что обновление России, всех сфер ее жизни невозможно без нововведений в производство, </w:t>
      </w:r>
      <w:r w:rsidR="000B6FF8" w:rsidRPr="00A02E76">
        <w:lastRenderedPageBreak/>
        <w:t>управление, финансы</w:t>
      </w:r>
      <w:r>
        <w:t>, маркетинг.</w:t>
      </w:r>
      <w:r w:rsidR="000B6FF8" w:rsidRPr="00A02E76">
        <w:t xml:space="preserve"> Именно инновации ведут к обновлению рынка, улучшению качества и расширению ассортимента товаров и услуг, созданию новых методов производства, сбыта продукции, повышению эффективности </w:t>
      </w:r>
      <w:r>
        <w:t>менеджмента.</w:t>
      </w:r>
    </w:p>
    <w:p w14:paraId="06D8ECF2" w14:textId="4B06B1E4" w:rsidR="00A02E76" w:rsidRDefault="00A02E76" w:rsidP="00A02E76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</w:p>
    <w:p w14:paraId="5AE35796" w14:textId="276D8019" w:rsidR="00A02E76" w:rsidRDefault="00A02E76" w:rsidP="00A02E76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Далее было предоставлено слово студентам 4 курса очного отделения, обучающимся по направлению 38.03.02 Менеджмент (направленность / профиль «Международный менеджмент»)</w:t>
      </w:r>
      <w:r w:rsidR="00112C8A">
        <w:t>. Ими были подготовлены доклады, которые сопровождались презентациями, на следующие темы:</w:t>
      </w:r>
    </w:p>
    <w:p w14:paraId="5BE1BAA7" w14:textId="77777777" w:rsidR="00112C8A" w:rsidRDefault="00112C8A" w:rsidP="00112C8A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Анализ инновационной деятельности ПАО «Газпром» </w:t>
      </w:r>
    </w:p>
    <w:p w14:paraId="2ED7FA81" w14:textId="12389FCC" w:rsidR="00112C8A" w:rsidRDefault="00112C8A" w:rsidP="00112C8A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</w:pPr>
      <w:r>
        <w:t xml:space="preserve">     (</w:t>
      </w:r>
      <w:r w:rsidRPr="00112C8A">
        <w:rPr>
          <w:i/>
          <w:iCs/>
        </w:rPr>
        <w:t xml:space="preserve">Е. </w:t>
      </w:r>
      <w:proofErr w:type="spellStart"/>
      <w:r w:rsidRPr="00112C8A">
        <w:rPr>
          <w:i/>
          <w:iCs/>
        </w:rPr>
        <w:t>Брянова</w:t>
      </w:r>
      <w:proofErr w:type="spellEnd"/>
      <w:r w:rsidRPr="00112C8A">
        <w:rPr>
          <w:i/>
          <w:iCs/>
        </w:rPr>
        <w:t xml:space="preserve"> и А. Косинова</w:t>
      </w:r>
      <w:r>
        <w:t>);</w:t>
      </w:r>
    </w:p>
    <w:p w14:paraId="674D33BA" w14:textId="77777777" w:rsidR="00112C8A" w:rsidRDefault="00112C8A" w:rsidP="00112C8A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ПАО «Сбербанк» и его </w:t>
      </w:r>
      <w:proofErr w:type="spellStart"/>
      <w:r>
        <w:t>МетаВселенная</w:t>
      </w:r>
      <w:proofErr w:type="spellEnd"/>
      <w:r>
        <w:t xml:space="preserve"> </w:t>
      </w:r>
    </w:p>
    <w:p w14:paraId="68E21C25" w14:textId="7D1C78EA" w:rsidR="00112C8A" w:rsidRDefault="00112C8A" w:rsidP="00112C8A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</w:pPr>
      <w:r>
        <w:t xml:space="preserve">     (</w:t>
      </w:r>
      <w:r w:rsidRPr="00112C8A">
        <w:rPr>
          <w:i/>
          <w:iCs/>
        </w:rPr>
        <w:t xml:space="preserve">М. </w:t>
      </w:r>
      <w:proofErr w:type="spellStart"/>
      <w:r w:rsidRPr="00112C8A">
        <w:rPr>
          <w:i/>
          <w:iCs/>
        </w:rPr>
        <w:t>Батуркина</w:t>
      </w:r>
      <w:proofErr w:type="spellEnd"/>
      <w:r w:rsidRPr="00112C8A">
        <w:rPr>
          <w:i/>
          <w:iCs/>
        </w:rPr>
        <w:t xml:space="preserve"> и Е. Лисина</w:t>
      </w:r>
      <w:r>
        <w:t>);</w:t>
      </w:r>
    </w:p>
    <w:p w14:paraId="667928FC" w14:textId="77777777" w:rsidR="00112C8A" w:rsidRDefault="00112C8A" w:rsidP="00112C8A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АО «Тинькофф банк»</w:t>
      </w:r>
      <w:r w:rsidRPr="00112C8A">
        <w:rPr>
          <w:rFonts w:ascii="Segoe UI" w:hAnsi="Segoe UI" w:cs="Segoe UI"/>
          <w:sz w:val="26"/>
          <w:szCs w:val="26"/>
        </w:rPr>
        <w:t xml:space="preserve"> </w:t>
      </w:r>
      <w:r>
        <w:t xml:space="preserve">как </w:t>
      </w:r>
      <w:r w:rsidRPr="00112C8A">
        <w:t>лучши</w:t>
      </w:r>
      <w:r>
        <w:t>й</w:t>
      </w:r>
      <w:r w:rsidRPr="00112C8A">
        <w:t xml:space="preserve"> розничны</w:t>
      </w:r>
      <w:r>
        <w:t>й</w:t>
      </w:r>
      <w:r w:rsidRPr="00112C8A">
        <w:t xml:space="preserve"> онлайн-банк</w:t>
      </w:r>
    </w:p>
    <w:p w14:paraId="1CDB6AAF" w14:textId="77777777" w:rsidR="00112C8A" w:rsidRDefault="00112C8A" w:rsidP="00112C8A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</w:pPr>
      <w:r>
        <w:t xml:space="preserve">    </w:t>
      </w:r>
      <w:r w:rsidRPr="00112C8A">
        <w:t xml:space="preserve"> </w:t>
      </w:r>
      <w:r>
        <w:t xml:space="preserve">и </w:t>
      </w:r>
      <w:r w:rsidRPr="00112C8A">
        <w:t>лучши</w:t>
      </w:r>
      <w:r>
        <w:t>й</w:t>
      </w:r>
      <w:r w:rsidRPr="00112C8A">
        <w:t xml:space="preserve"> инвестиционны</w:t>
      </w:r>
      <w:r>
        <w:t>й</w:t>
      </w:r>
      <w:r w:rsidRPr="00112C8A">
        <w:t xml:space="preserve"> сервисом на глобальном уровне </w:t>
      </w:r>
    </w:p>
    <w:p w14:paraId="7C710E57" w14:textId="77777777" w:rsidR="00112C8A" w:rsidRDefault="00112C8A" w:rsidP="00112C8A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lang w:val="en-US"/>
        </w:rPr>
      </w:pPr>
      <w:r w:rsidRPr="00C756F4">
        <w:t xml:space="preserve">     </w:t>
      </w:r>
      <w:r w:rsidRPr="00112C8A">
        <w:t>в</w:t>
      </w:r>
      <w:r w:rsidRPr="00112C8A">
        <w:rPr>
          <w:lang w:val="en-US"/>
        </w:rPr>
        <w:t> </w:t>
      </w:r>
      <w:r w:rsidRPr="00112C8A">
        <w:t>категории</w:t>
      </w:r>
      <w:r w:rsidRPr="00112C8A">
        <w:rPr>
          <w:lang w:val="en-US"/>
        </w:rPr>
        <w:t xml:space="preserve"> Best Investment Management Services </w:t>
      </w:r>
    </w:p>
    <w:p w14:paraId="02ED2420" w14:textId="7307BB50" w:rsidR="00112C8A" w:rsidRPr="00331B4E" w:rsidRDefault="00112C8A" w:rsidP="00112C8A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</w:pPr>
      <w:r w:rsidRPr="00C756F4">
        <w:rPr>
          <w:lang w:val="en-US"/>
        </w:rPr>
        <w:t xml:space="preserve">     </w:t>
      </w:r>
      <w:r w:rsidRPr="00331B4E">
        <w:t>(</w:t>
      </w:r>
      <w:r w:rsidRPr="00112C8A">
        <w:rPr>
          <w:i/>
          <w:iCs/>
        </w:rPr>
        <w:t>Е</w:t>
      </w:r>
      <w:r w:rsidRPr="00331B4E">
        <w:rPr>
          <w:i/>
          <w:iCs/>
        </w:rPr>
        <w:t xml:space="preserve">. </w:t>
      </w:r>
      <w:r w:rsidRPr="00112C8A">
        <w:rPr>
          <w:i/>
          <w:iCs/>
        </w:rPr>
        <w:t>Кузнецова</w:t>
      </w:r>
      <w:r w:rsidRPr="00331B4E">
        <w:t>).</w:t>
      </w:r>
      <w:r w:rsidRPr="00112C8A">
        <w:t xml:space="preserve"> </w:t>
      </w:r>
    </w:p>
    <w:p w14:paraId="3A11AF54" w14:textId="77777777" w:rsidR="00C94A7D" w:rsidRDefault="00C94A7D" w:rsidP="00331B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971C" w14:textId="6319481E" w:rsidR="00C94A7D" w:rsidRDefault="00C94A7D" w:rsidP="00C94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0C7BED5B" wp14:editId="054359E5">
            <wp:extent cx="5940425" cy="334962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1D29B" w14:textId="77777777" w:rsidR="00C94A7D" w:rsidRDefault="00C94A7D" w:rsidP="00331B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52C213" w14:textId="26C98064" w:rsidR="00331B4E" w:rsidRDefault="00331B4E" w:rsidP="00331B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Докладчиками было подчеркнуто, что с</w:t>
      </w:r>
      <w:r w:rsidRPr="00331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овременн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33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33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r w:rsidRPr="00331B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потребуются: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B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антикризисного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31B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критическое мышление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31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умение ставить цели и решать проблемы в комплексе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31B4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гибким, но при этом держать фокус 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3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две трети респондентов считают значимым навык управления психоэмоциональной нагрузкой и самовосстановления. </w:t>
      </w:r>
    </w:p>
    <w:p w14:paraId="7CAE1C80" w14:textId="77777777" w:rsidR="00331B4E" w:rsidRDefault="00331B4E" w:rsidP="00331B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запросы российских компаний, начиная с 2022 года: трендвотчинг и идентификация трудно прогнозируемых событий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3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черных лебедей, джокеров, </w:t>
      </w:r>
      <w:proofErr w:type="spellStart"/>
      <w:r w:rsidRPr="00331B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форсайт</w:t>
      </w:r>
      <w:proofErr w:type="spellEnd"/>
      <w:r w:rsidRPr="00331B4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стратегическое прогнозирование и планирование, разработка сценариев и дорожных карт.</w:t>
      </w:r>
      <w:r w:rsidRPr="00331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Раньше «разговоры про будущее» в основном вели крупные и государственные компании.</w:t>
      </w:r>
    </w:p>
    <w:p w14:paraId="42017707" w14:textId="77777777" w:rsidR="00331B4E" w:rsidRDefault="00331B4E" w:rsidP="00331B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 условиях новой реальности для малого и среднего бизнеса поиск новых ниш и направлений с помощью методов форсайта стал «правилом хорошего тона». Спрос подогревает и стремительно разворачивающийся тренд на большую доступность технологий ИИ: от средств цифрового маркетинга и программирования без знаний кода до нашумевших достижений нейросетей на базе GPT-3.И если для крупных компаний переход </w:t>
      </w:r>
      <w:r w:rsidRPr="00331B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цифровой зрелости и экосистемам может затянуться на годы, то малый и средний бизнес уже сейчас применяет достижения новой технологической революции.</w:t>
      </w:r>
    </w:p>
    <w:p w14:paraId="05BAC3A5" w14:textId="5318D5FC" w:rsidR="00331B4E" w:rsidRDefault="00331B4E" w:rsidP="00331B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 по своей сути всегда проактивен. Он постоянно находится в поиске новых возможностей и ресурсов. А встроенный «сканер» постоянно меняющегося внешнего контекста и фокус на незакрытых потребностях рынка и последующей прибыли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331B4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отличительные характеристики мышления.</w:t>
      </w:r>
    </w:p>
    <w:p w14:paraId="72387C79" w14:textId="1EFC60C3" w:rsidR="00331B4E" w:rsidRDefault="00331B4E" w:rsidP="00331B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важны для предпринимателей следующие навыки: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B4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разбираться в людях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31B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правильную команду, чтобы через нее достигать больших 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331B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эмоционального интеллекта для эффективного управления людьми и построения устойчивых команд;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B4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управлять своей энергией и быть в ресурсе, чтобы заряжать свою команду на работу в самых разных условиях.</w:t>
      </w:r>
    </w:p>
    <w:p w14:paraId="6E7DC06E" w14:textId="77777777" w:rsidR="00331B4E" w:rsidRPr="00331B4E" w:rsidRDefault="00331B4E" w:rsidP="00731A95">
      <w:pPr>
        <w:shd w:val="clear" w:color="auto" w:fill="FFFFFF"/>
        <w:spacing w:after="0" w:line="1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B48281" w14:textId="297FB6BF" w:rsidR="000B6FF8" w:rsidRDefault="00331B4E" w:rsidP="00331B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тема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семинара предполагала изучение межкультурных связей между странами и бизнесами также были заслушаны выступления:</w:t>
      </w:r>
    </w:p>
    <w:p w14:paraId="77F92458" w14:textId="2DB0AD47" w:rsidR="00331B4E" w:rsidRDefault="00331B4E" w:rsidP="00331B4E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Передовые технологии </w:t>
      </w:r>
      <w:proofErr w:type="spellStart"/>
      <w:r w:rsidRPr="00331B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Mersedes</w:t>
      </w:r>
      <w:proofErr w:type="spellEnd"/>
      <w:r w:rsidRPr="00331B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31B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Benz</w:t>
      </w:r>
      <w:r w:rsidRPr="0033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05C67E8" w14:textId="56E3B290" w:rsidR="00331B4E" w:rsidRPr="00331B4E" w:rsidRDefault="00331B4E" w:rsidP="00331B4E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</w:t>
      </w:r>
      <w:r w:rsidRPr="00331B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(И. Ткачёв и А. </w:t>
      </w:r>
      <w:proofErr w:type="spellStart"/>
      <w:r w:rsidRPr="00331B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Цепков</w:t>
      </w:r>
      <w:proofErr w:type="spellEnd"/>
      <w:r w:rsidRPr="00331B4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32E8AF8D" w14:textId="77777777" w:rsidR="00331B4E" w:rsidRDefault="00331B4E" w:rsidP="00331B4E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Google</w:t>
      </w:r>
      <w:r w:rsidRPr="0033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история создания и успеха </w:t>
      </w:r>
    </w:p>
    <w:p w14:paraId="504FA40F" w14:textId="3E98B662" w:rsidR="00331B4E" w:rsidRPr="00331B4E" w:rsidRDefault="00331B4E" w:rsidP="00331B4E">
      <w:pPr>
        <w:pStyle w:val="a6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31B4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31B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Е. Иваницкая и Д. Самарина</w:t>
      </w:r>
      <w:r w:rsidRPr="00331B4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37355D2F" w14:textId="77777777" w:rsidR="00331B4E" w:rsidRDefault="00331B4E" w:rsidP="00331B4E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Samsung: южнокорейский бизнес по-новому </w:t>
      </w:r>
    </w:p>
    <w:p w14:paraId="7D2F38BF" w14:textId="32453A8B" w:rsidR="00331B4E" w:rsidRPr="00331B4E" w:rsidRDefault="00331B4E" w:rsidP="00331B4E">
      <w:pPr>
        <w:pStyle w:val="a6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31B4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31B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Д. Беспалова</w:t>
      </w:r>
      <w:r w:rsidRPr="00331B4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40527C0" w14:textId="77777777" w:rsidR="00112C8A" w:rsidRDefault="00112C8A" w:rsidP="00731A95">
      <w:pPr>
        <w:spacing w:after="0" w:line="12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D5A9FF" w14:textId="579E3698" w:rsidR="00112C8A" w:rsidRDefault="00331B4E" w:rsidP="00331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Подвёл итоги семинара профессор кафедры управления О.Ю. Артемов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159EF5" w14:textId="5F07B67D" w:rsidR="00331B4E" w:rsidRDefault="00731A95" w:rsidP="00331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96747" wp14:editId="32368064">
                <wp:simplePos x="0" y="0"/>
                <wp:positionH relativeFrom="column">
                  <wp:posOffset>3362325</wp:posOffset>
                </wp:positionH>
                <wp:positionV relativeFrom="paragraph">
                  <wp:posOffset>614045</wp:posOffset>
                </wp:positionV>
                <wp:extent cx="373380" cy="358140"/>
                <wp:effectExtent l="0" t="0" r="26670" b="2286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581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D0F195" id="Овал 5" o:spid="_x0000_s1026" style="position:absolute;margin-left:264.75pt;margin-top:48.35pt;width:29.4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9XslwIAAG4FAAAOAAAAZHJzL2Uyb0RvYy54bWysVM1u2zAMvg/YOwi6r85Ps3ZBnSJokWFA&#10;0RZrh54VWYoFSKImKXGyh9kzDLvuJfJIo2THDdZih2E+yKRIfvwRyYvLrdFkI3xQYEs6PBlQIiyH&#10;StlVSb88Lt6dUxIisxXTYEVJdyLQy9nbNxeNm4oR1KAr4QmC2DBtXEnrGN20KAKvhWHhBJywKJTg&#10;DYvI+lVRedYgutHFaDB4XzTgK+eBixDw9roV0lnGl1LweCdlEJHokmJsMZ8+n8t0FrMLNl155mrF&#10;uzDYP0RhmLLotIe6ZpGRtVcvoIziHgLIeMLBFCCl4iLngNkMB39k81AzJ3IuWJzg+jKF/wfLbzf3&#10;nqiqpBNKLDP4RPvv+5/7H/tfZJKq07gwRaUHd+87LiCZUt1Kb9IfkyDbXNFdX1GxjYTj5fhsPD7H&#10;unMUjSfnw9Nc8eLZ2PkQPwowJBElFVorF1LObMo2NyGiT9Q+aKXrAFpVC6V1ZvxqeaU92TB838Vi&#10;gF8KGk2O1IqUQxt1puJOi2Ss7WchMXeMc5Q95q4TPR7jXNg4bEU1q0TrZnLsJfVpssg+M2BClhhe&#10;j90BHDRbkAN2G2ynn0xFbtreePC3wFrj3iJ7Bht7Y6Ms+NcANGbVeW71Mfyj0iRyCdUOO8NDOzLB&#10;8YXCJ7phId4zjzOCr4pzH+/wkBqakkJHUVKD//bafdLH1kUpJQ3OXEnD1zXzghL9yWJTfxieYoOQ&#10;mJnTydkIGX8sWR5L7NpcAT77EDeM45lM+lEfSOnBPOF6mCevKGKWo++S8ugPzFVsdwEuGC7m86yG&#10;g+lYvLEPjifwVNXUf4/bJ+Zd16cRG/wWDvP5oldb3WRpYb6OIFVu5Oe6dvXGoc6N0y2gtDWO+az1&#10;vCZnvwEAAP//AwBQSwMEFAAGAAgAAAAhAAwa1j3iAAAACgEAAA8AAABkcnMvZG93bnJldi54bWxM&#10;j8FOwzAQRO9I/IO1SNyo00Zp0xCnQiAESOVAQOLqxNs4EK+j2E1Svr7mBMfVPM28zXez6diIg2st&#10;CVguImBItVUtNQI+3h9vUmDOS1Kys4QCTuhgV1xe5DJTdqI3HEvfsFBCLpMCtPd9xrmrNRrpFrZH&#10;CtnBDkb6cA4NV4OcQrnp+CqK1tzIlsKClj3ea6y/y6MR8FwdTpunV51OX9HPuN9/UvnyEAtxfTXf&#10;3QLzOPs/GH71gzoUwamyR1KOdQKS1TYJqIDtegMsAEmaxsCqQCbxEniR8/8vFGcAAAD//wMAUEsB&#10;Ai0AFAAGAAgAAAAhALaDOJL+AAAA4QEAABMAAAAAAAAAAAAAAAAAAAAAAFtDb250ZW50X1R5cGVz&#10;XS54bWxQSwECLQAUAAYACAAAACEAOP0h/9YAAACUAQAACwAAAAAAAAAAAAAAAAAvAQAAX3JlbHMv&#10;LnJlbHNQSwECLQAUAAYACAAAACEA5WfV7JcCAABuBQAADgAAAAAAAAAAAAAAAAAuAgAAZHJzL2Uy&#10;b0RvYy54bWxQSwECLQAUAAYACAAAACEADBrWPeIAAAAKAQAADwAAAAAAAAAAAAAAAADxBAAAZHJz&#10;L2Rvd25yZXYueG1sUEsFBgAAAAAEAAQA8wAAAAAGAAAAAA==&#10;" fillcolor="red" strokecolor="#1f3763 [1604]" strokeweight="1pt">
                <v:stroke joinstyle="miter"/>
              </v:oval>
            </w:pict>
          </mc:Fallback>
        </mc:AlternateContent>
      </w:r>
      <w:r w:rsidR="00331B4E" w:rsidRPr="00331B4E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был</w:t>
      </w:r>
      <w:r w:rsidR="00C94A7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приведены некоторые важные цифры, собранные и проанализированные</w:t>
      </w:r>
      <w:r w:rsidR="00331B4E" w:rsidRPr="0033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A7D" w:rsidRPr="00C94A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81 показателю</w:t>
      </w:r>
      <w:r w:rsidR="00C9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FF8" w:rsidRPr="00331B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</w:t>
      </w:r>
      <w:r w:rsidR="00C94A7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0B6FF8" w:rsidRPr="0033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статистических исследований и экономики знаний НИУ ВШЭ </w:t>
      </w:r>
      <w:r w:rsidR="00C9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месте и </w:t>
      </w:r>
      <w:r w:rsidR="000B6FF8" w:rsidRPr="00331B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 России в новом «Глобальном инновационном индексе»</w:t>
      </w:r>
      <w:r w:rsidR="00C9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FF8" w:rsidRPr="00331B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132 стран</w:t>
      </w:r>
      <w:r w:rsidR="00C9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мира.</w:t>
      </w:r>
    </w:p>
    <w:p w14:paraId="6F54AF3C" w14:textId="0AAB0C68" w:rsidR="00C94A7D" w:rsidRPr="00331B4E" w:rsidRDefault="00C94A7D" w:rsidP="00731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7AFEF164" wp14:editId="40FE9B97">
            <wp:extent cx="4488180" cy="455676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599" cy="455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15CA1" w14:textId="66349D98" w:rsidR="00331B4E" w:rsidRDefault="000B6FF8" w:rsidP="00331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Итоговый рейтинг представляет собой среднее двух субиндексов: ресурсов инноваций (институты, человеческий капитал и наука, инфраструктура, уровень развития рынка и бизнеса) и результатов внедрения инноваций (развитие технологий и экономики знаний, развитие креативной деятельности).</w:t>
      </w:r>
    </w:p>
    <w:p w14:paraId="6BA11468" w14:textId="77777777" w:rsidR="00331B4E" w:rsidRPr="00331B4E" w:rsidRDefault="000B6FF8" w:rsidP="00331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1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Лидерами «Глобального инновационного индекса» в 2022 г</w:t>
      </w:r>
      <w:r w:rsidR="00331B4E" w:rsidRPr="00331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31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стали Швейцария, США и Швеция. В первую десятку также вошли Великобритания, Нидерланды, Южная Корея, Сингапур, Германия, Финляндия и Дания.</w:t>
      </w:r>
    </w:p>
    <w:p w14:paraId="0FA25029" w14:textId="77777777" w:rsidR="00331B4E" w:rsidRPr="00331B4E" w:rsidRDefault="000B6FF8" w:rsidP="00331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1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Россия в ГИИ-22 заняла 47 строчку. Страна сохраняет свою позицию в конце первой трети рейтинга на протяжении последних нескольких лет: в 2021 г</w:t>
      </w:r>
      <w:r w:rsidR="00331B4E" w:rsidRPr="00331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31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она заняла 45 место, в 2020</w:t>
      </w:r>
      <w:r w:rsidR="00331B4E" w:rsidRPr="00331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– </w:t>
      </w:r>
      <w:r w:rsidRPr="00331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47, в 2019</w:t>
      </w:r>
      <w:r w:rsidR="00331B4E" w:rsidRPr="00331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31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2018</w:t>
      </w:r>
      <w:r w:rsidR="00331B4E" w:rsidRPr="00331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гг. – </w:t>
      </w:r>
      <w:r w:rsidRPr="00331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46.</w:t>
      </w:r>
    </w:p>
    <w:p w14:paraId="50FAA385" w14:textId="77777777" w:rsidR="00331B4E" w:rsidRPr="00331B4E" w:rsidRDefault="000B6FF8" w:rsidP="00331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1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того, среди 36 стран с доходом на душу населения выше среднего Россия заняла седьмое место. Согласно индексу, инновационный потенциал страны используется на 61%.</w:t>
      </w:r>
    </w:p>
    <w:p w14:paraId="10F0091F" w14:textId="77777777" w:rsidR="00331B4E" w:rsidRPr="00331B4E" w:rsidRDefault="000B6FF8" w:rsidP="00331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1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рассматривать субиндексы отдельно, то позиция России по результатам инноваций </w:t>
      </w:r>
      <w:r w:rsidR="00331B4E" w:rsidRPr="00331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Pr="00331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 место. По сравнению с 2018 г</w:t>
      </w:r>
      <w:r w:rsidR="00331B4E" w:rsidRPr="00331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31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РФ поднялась на шесть строчек по результативности, но опустилась на три строчки по темпам роста ресурсной базы </w:t>
      </w:r>
      <w:r w:rsidR="00331B4E" w:rsidRPr="00331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Pr="00331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43 места на 46-е. Эксперты из ИСИЭЗ НИУ ВШЭ отмечают, что уменьшение разрыва между позициями по двум субиндексам означает рост эффективности инновационной деятельности.</w:t>
      </w:r>
    </w:p>
    <w:p w14:paraId="34485079" w14:textId="67C7BA66" w:rsidR="00331B4E" w:rsidRPr="00331B4E" w:rsidRDefault="000B6FF8" w:rsidP="00331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1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большинству компонентов инновационного индекса в 2022 г</w:t>
      </w:r>
      <w:r w:rsidR="00331B4E" w:rsidRPr="00331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31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наблюдается повышение позиций: заметнее всего продвинулись вперед показатели, характеризующие развитие внутреннего рынка (с 61 строки на 48-ю) и развитие креативной деятельности </w:t>
      </w:r>
      <w:r w:rsidR="00C75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</w:t>
      </w:r>
      <w:proofErr w:type="gramStart"/>
      <w:r w:rsidR="00C75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331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Pr="00331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56 строки на 48-ю). Показатели человеческого капитала и науки сдвинулись с 29 места на 27-е, укрепив и так высокую позицию.</w:t>
      </w:r>
    </w:p>
    <w:p w14:paraId="54956840" w14:textId="3146D713" w:rsidR="00331B4E" w:rsidRPr="00331B4E" w:rsidRDefault="000B6FF8" w:rsidP="00331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1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Показатели развития бизнеса остались на той же позиции</w:t>
      </w:r>
      <w:r w:rsidR="00331B4E" w:rsidRPr="00331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Pr="00331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44 </w:t>
      </w:r>
      <w:proofErr w:type="gramStart"/>
      <w:r w:rsidRPr="00331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строке, </w:t>
      </w:r>
      <w:r w:rsidR="00C75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proofErr w:type="gramEnd"/>
      <w:r w:rsidR="00C75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</w:t>
      </w:r>
      <w:r w:rsidRPr="00331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инфраструктурный компонент поднялся с 63 места на 62-е.</w:t>
      </w:r>
    </w:p>
    <w:p w14:paraId="5F22D118" w14:textId="77777777" w:rsidR="00331B4E" w:rsidRPr="00331B4E" w:rsidRDefault="000B6FF8" w:rsidP="00331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1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Каждый из перечисленных компонентов включает в себя несколько субкомпонентов.</w:t>
      </w:r>
      <w:r w:rsidR="00331B4E" w:rsidRPr="00331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31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частности, это:</w:t>
      </w:r>
    </w:p>
    <w:p w14:paraId="07706564" w14:textId="77777777" w:rsidR="00C94A7D" w:rsidRDefault="000B6FF8" w:rsidP="00331B4E">
      <w:pPr>
        <w:pStyle w:val="a6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1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торговля, диверсификация производства и масштаб рынка</w:t>
      </w:r>
      <w:r w:rsidR="00331B4E" w:rsidRPr="00331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Pr="00331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 место в общем рейтинге;</w:t>
      </w:r>
    </w:p>
    <w:p w14:paraId="3AA428F1" w14:textId="429C763A" w:rsidR="00331B4E" w:rsidRPr="00331B4E" w:rsidRDefault="000B6FF8" w:rsidP="00331B4E">
      <w:pPr>
        <w:pStyle w:val="a6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1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высшее образование</w:t>
      </w:r>
      <w:r w:rsidR="00331B4E" w:rsidRPr="00331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Pr="00331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том числе, по количеству выпускников школ, успешно поступивших в университет (16 место) и по количеству выпускников в области науки и техники (14 место);</w:t>
      </w:r>
    </w:p>
    <w:p w14:paraId="109653C5" w14:textId="77777777" w:rsidR="00331B4E" w:rsidRPr="00331B4E" w:rsidRDefault="000B6FF8" w:rsidP="00331B4E">
      <w:pPr>
        <w:pStyle w:val="a6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1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занятость в сфере науки (20 место) и трудоустройство женщин с учеными степенями (13 место);</w:t>
      </w:r>
    </w:p>
    <w:p w14:paraId="6A872F3D" w14:textId="19A3545D" w:rsidR="00C94A7D" w:rsidRDefault="000B6FF8" w:rsidP="00331B4E">
      <w:pPr>
        <w:pStyle w:val="a6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1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приобретение знаний (32 место) и доходы от интеллектуальной собственности </w:t>
      </w:r>
      <w:r w:rsidR="00C75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  <w:proofErr w:type="gramStart"/>
      <w:r w:rsidR="00C75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331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Pr="00331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 место);</w:t>
      </w:r>
    </w:p>
    <w:p w14:paraId="28BFF16C" w14:textId="5EDA30B2" w:rsidR="00C94A7D" w:rsidRDefault="000B6FF8" w:rsidP="00331B4E">
      <w:pPr>
        <w:pStyle w:val="a6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1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количество патентных заявок (9 место) на полезные модели и изобретения </w:t>
      </w:r>
      <w:r w:rsidR="00C75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proofErr w:type="gramStart"/>
      <w:r w:rsidR="00C75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331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Pr="00331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 место);</w:t>
      </w:r>
    </w:p>
    <w:p w14:paraId="35749A6A" w14:textId="3CBC8ED2" w:rsidR="00331B4E" w:rsidRPr="00331B4E" w:rsidRDefault="000B6FF8" w:rsidP="00331B4E">
      <w:pPr>
        <w:pStyle w:val="a6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1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нематериальных активов — в том числе, по количеству новых товарных знаков (18 место);</w:t>
      </w:r>
    </w:p>
    <w:p w14:paraId="14401DAB" w14:textId="77777777" w:rsidR="00331B4E" w:rsidRPr="00331B4E" w:rsidRDefault="000B6FF8" w:rsidP="00331B4E">
      <w:pPr>
        <w:pStyle w:val="a6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1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информационно-коммуникационных технологий (34 место).</w:t>
      </w:r>
    </w:p>
    <w:p w14:paraId="7F221AA1" w14:textId="06E00D11" w:rsidR="00331B4E" w:rsidRDefault="000B6FF8" w:rsidP="00331B4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показателей, которые ухудшают позиции России в общем рейтинге, выделяют следующие:</w:t>
      </w:r>
      <w:r w:rsidR="00331B4E" w:rsidRPr="0033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B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неразвитость законодательной базы (91 место), проблемы с качеством регулирования (98-е) и соблюдением верховенства права (108-е);</w:t>
      </w:r>
      <w:r w:rsidR="00C9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B4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устойчивость (122 место; −27 строк по сравнению с ГИИ-2018);</w:t>
      </w:r>
      <w:r w:rsidR="00C9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предпринимательская среда (101 место; −56 строк) и политика в сфере развития бизнеса и предпринимательства;</w:t>
      </w:r>
      <w:r w:rsidR="00331B4E" w:rsidRPr="0033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B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кредитование (90 место), в том числе финансирование стартапов и масштабных проектов (61 место);</w:t>
      </w:r>
      <w:r w:rsidR="0033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получателей венчурного капитала (100 место);</w:t>
      </w:r>
      <w:r w:rsidR="0033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компании, предлагающие обучение сотрудников (95 место);</w:t>
      </w:r>
      <w:r w:rsidR="00C9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сертифицированных компаний по международным стандартам менеджмента организаций и предприятий ISO 9001 (105 место);</w:t>
      </w:r>
      <w:r w:rsidR="0033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B4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работников (43 место)</w:t>
      </w:r>
      <w:r w:rsidR="00331B4E" w:rsidRPr="0033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33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то, что позиция все еще </w:t>
      </w:r>
      <w:r w:rsidRPr="00331B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довольно высокая, за 5 лет Россия потеряла по этому субкомпоненту 20 строк из-за полного отсутствия данных (или наличия только устаревших данных) по некоторым индикаторам в базе ЮНЕСКО;</w:t>
      </w:r>
      <w:r w:rsidR="00331B4E" w:rsidRPr="0033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B4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школьное образование (58 место)</w:t>
      </w:r>
      <w:r w:rsidR="00C9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331B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той же причине по этому субкомпоненту Россия опустилась на 31 строку за 5 лет.</w:t>
      </w:r>
    </w:p>
    <w:p w14:paraId="5C61FD98" w14:textId="1A117220" w:rsidR="00C94A7D" w:rsidRPr="00331B4E" w:rsidRDefault="00C94A7D" w:rsidP="00331B4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эти проблемы предстоит ещё решить, и собравшиеся на данном семинаре студенты, как думается, также примут активное участие в укреплении позиций российского бизнеса.</w:t>
      </w:r>
    </w:p>
    <w:p w14:paraId="6BA50870" w14:textId="6AF2FCFB" w:rsidR="009F21AD" w:rsidRDefault="000B6FF8" w:rsidP="00331B4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3F26F2A" w14:textId="516A6C4C" w:rsidR="009F21AD" w:rsidRPr="00FB264E" w:rsidRDefault="009F21AD" w:rsidP="00FB26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F21AD" w:rsidRPr="00FB2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82381"/>
    <w:multiLevelType w:val="multilevel"/>
    <w:tmpl w:val="8892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B5355A"/>
    <w:multiLevelType w:val="multilevel"/>
    <w:tmpl w:val="FA00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EF2BA9"/>
    <w:multiLevelType w:val="hybridMultilevel"/>
    <w:tmpl w:val="793A34CA"/>
    <w:lvl w:ilvl="0" w:tplc="26889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51552"/>
    <w:multiLevelType w:val="hybridMultilevel"/>
    <w:tmpl w:val="1CC40EF4"/>
    <w:lvl w:ilvl="0" w:tplc="26889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53C62"/>
    <w:multiLevelType w:val="hybridMultilevel"/>
    <w:tmpl w:val="89D8CB7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E27D07"/>
    <w:multiLevelType w:val="hybridMultilevel"/>
    <w:tmpl w:val="AAB8F5E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891111973">
    <w:abstractNumId w:val="0"/>
  </w:num>
  <w:num w:numId="2" w16cid:durableId="1129006907">
    <w:abstractNumId w:val="1"/>
  </w:num>
  <w:num w:numId="3" w16cid:durableId="984895020">
    <w:abstractNumId w:val="3"/>
  </w:num>
  <w:num w:numId="4" w16cid:durableId="790708156">
    <w:abstractNumId w:val="4"/>
  </w:num>
  <w:num w:numId="5" w16cid:durableId="1774125901">
    <w:abstractNumId w:val="5"/>
  </w:num>
  <w:num w:numId="6" w16cid:durableId="881525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1BC"/>
    <w:rsid w:val="000B6FF8"/>
    <w:rsid w:val="00112C8A"/>
    <w:rsid w:val="00331B4E"/>
    <w:rsid w:val="003E2123"/>
    <w:rsid w:val="003F3618"/>
    <w:rsid w:val="004271BC"/>
    <w:rsid w:val="004579F2"/>
    <w:rsid w:val="00474BED"/>
    <w:rsid w:val="00510156"/>
    <w:rsid w:val="00691F63"/>
    <w:rsid w:val="00731A95"/>
    <w:rsid w:val="009F21AD"/>
    <w:rsid w:val="00A02E76"/>
    <w:rsid w:val="00C756F4"/>
    <w:rsid w:val="00C94A7D"/>
    <w:rsid w:val="00FB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F3C7"/>
  <w15:chartTrackingRefBased/>
  <w15:docId w15:val="{320BDB42-ED22-40C2-BBFF-DBA2C212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64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B264E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0B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31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4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7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Microsoft Office User</cp:lastModifiedBy>
  <cp:revision>2</cp:revision>
  <dcterms:created xsi:type="dcterms:W3CDTF">2023-03-29T10:41:00Z</dcterms:created>
  <dcterms:modified xsi:type="dcterms:W3CDTF">2023-03-29T10:41:00Z</dcterms:modified>
</cp:coreProperties>
</file>