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8C" w:rsidRPr="005E708C" w:rsidRDefault="005E708C" w:rsidP="005E708C">
      <w:pPr>
        <w:spacing w:before="150" w:after="300" w:line="240" w:lineRule="auto"/>
        <w:outlineLvl w:val="0"/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</w:pPr>
      <w:bookmarkStart w:id="0" w:name="_GoBack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 xml:space="preserve">Отчет о научно-практическом семинаре 20.11.18. «Встреча с представителями </w:t>
      </w:r>
      <w:proofErr w:type="spellStart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>digital</w:t>
      </w:r>
      <w:proofErr w:type="spellEnd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 xml:space="preserve"> индустрии «</w:t>
      </w:r>
      <w:proofErr w:type="spellStart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>Скобеев</w:t>
      </w:r>
      <w:proofErr w:type="spellEnd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 xml:space="preserve"> &amp; </w:t>
      </w:r>
      <w:proofErr w:type="spellStart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>Co</w:t>
      </w:r>
      <w:proofErr w:type="spellEnd"/>
      <w:r w:rsidRPr="005E708C">
        <w:rPr>
          <w:rFonts w:ascii="Tahoma" w:eastAsia="Times New Roman" w:hAnsi="Tahoma" w:cs="Tahoma"/>
          <w:color w:val="58595B"/>
          <w:kern w:val="36"/>
          <w:sz w:val="36"/>
          <w:szCs w:val="36"/>
          <w:lang w:eastAsia="ru-RU"/>
        </w:rPr>
        <w:t>»</w:t>
      </w:r>
      <w:bookmarkEnd w:id="0"/>
    </w:p>
    <w:p w:rsidR="005E708C" w:rsidRPr="005E708C" w:rsidRDefault="005E708C" w:rsidP="005E708C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«Встреча с представителями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digital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индустрии «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Скобеев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&amp; </w:t>
      </w:r>
      <w:proofErr w:type="spellStart"/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Co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»-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кафедра управления провела мероприятие в рамках Дней студенческой науки РГГУ</w:t>
      </w:r>
    </w:p>
    <w:p w:rsidR="005E708C" w:rsidRPr="005E708C" w:rsidRDefault="005E708C" w:rsidP="005E708C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E708C">
        <w:rPr>
          <w:rFonts w:ascii="Tahoma" w:eastAsia="Times New Roman" w:hAnsi="Tahoma" w:cs="Tahoma"/>
          <w:noProof/>
          <w:color w:val="1263AC"/>
          <w:sz w:val="17"/>
          <w:szCs w:val="17"/>
          <w:lang w:eastAsia="ru-RU"/>
        </w:rPr>
        <w:drawing>
          <wp:inline distT="0" distB="0" distL="0" distR="0" wp14:anchorId="2DBC875D" wp14:editId="4FE85E86">
            <wp:extent cx="952500" cy="714375"/>
            <wp:effectExtent l="0" t="0" r="0" b="9525"/>
            <wp:docPr id="4" name="Рисунок 4" descr="1">
              <a:hlinkClick xmlns:a="http://schemas.openxmlformats.org/drawingml/2006/main" r:id="rId4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4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  <w:t xml:space="preserve">        20 ноября 2018 кафедра управления провела научно-практический семинар в рамках Дней студенческой </w:t>
      </w:r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науки  РГГУ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  «Встреча с представителями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digital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индустрии «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Скобеев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&amp;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Co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».  В мероприятии приняли участие студенты направлений «Менеджмент», «Маркетинг», «Реклама и связи с общественностью». Ответственные лица и модераторы дискуссии: Лашкевич М.А. (руководитель научно-практического семинара, к.э.н., доцент кафедры управления), Чистякова К.А. (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к.и.н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., доцент кафедры управления ), Шишкова Г.А. (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к.т.н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, профессор кафедры управления), Артемов О.Ю. (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к.и.н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, профессор кафедры управления),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Этингоф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М.Е. (к.э.н., доцент кафедры управления), Бикбаева Н.К. (ст. преподаватель кафедры управления), Овчинников С.А. (доцент кафедры маркетинга и рекламы, к.э.н.),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Овчинникова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Н.В. (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д.э.н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, профессор, зав. кафедрой управления),  Левина Ирина и Смирнов Сергей (представители компании «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Скобеев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&amp;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Co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».</w:t>
      </w:r>
    </w:p>
    <w:p w:rsidR="005E708C" w:rsidRPr="005E708C" w:rsidRDefault="005E708C" w:rsidP="005E708C">
      <w:pPr>
        <w:spacing w:after="0" w:line="240" w:lineRule="auto"/>
        <w:ind w:firstLine="24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Заседание открыла </w:t>
      </w:r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доцент  кафедры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управления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М.А.Лашкевич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, которая обратилась с приветственным словом  к присутствующим студентам и преподавателям. Далее В ходе заседания состоялось выступление представителей компании «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Скобеев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&amp;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Co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», которые рассказали о принципах управления компанией,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обьяснили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что такое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digital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маркетинг, особенности </w:t>
      </w:r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контент-маркетинга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а также рассмотрели тактику и стратегические инструменты продвижения бизнеса в интернете. Студенты с интересом прослушали выступление, по </w:t>
      </w:r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итогам  которого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задали вопросы на интересующие их темы. </w:t>
      </w:r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В частности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: как работает </w:t>
      </w:r>
      <w:proofErr w:type="spell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ретаргетинг</w:t>
      </w:r>
      <w:proofErr w:type="spell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, что такое карта решений конкурентов, SEO-продвижение?</w:t>
      </w:r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br/>
        <w:t xml:space="preserve">    В </w:t>
      </w:r>
      <w:proofErr w:type="gramStart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плодотворной  оживленной</w:t>
      </w:r>
      <w:proofErr w:type="gramEnd"/>
      <w:r w:rsidRPr="005E708C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 xml:space="preserve"> дискуссии, активное участие приняли преподаватели кафедры управления (Чистякова К.А., Лашкевич М.А., Шишкова Г.А.) , студенты первого курса направлений «Менеджмент», «Маркетинг», а также студенты четвертого курса направлений «Менеджмент», «Маркетинг», «Реклама и связи с общественностью». Если для первых это было возможность определиться с направлением обучения, то для вторых это был опыт общения с возможным работодателем.</w:t>
      </w:r>
    </w:p>
    <w:p w:rsidR="008732FF" w:rsidRDefault="008732FF"/>
    <w:sectPr w:rsidR="0087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8C"/>
    <w:rsid w:val="005E708C"/>
    <w:rsid w:val="008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92F6-6D1F-494C-9BB7-54AF51BE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eup.rsuh.ru/images/object_4.1544686490.536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r366</dc:creator>
  <cp:keywords/>
  <dc:description/>
  <cp:lastModifiedBy>r366</cp:lastModifiedBy>
  <cp:revision>1</cp:revision>
  <dcterms:created xsi:type="dcterms:W3CDTF">2019-10-08T10:18:00Z</dcterms:created>
  <dcterms:modified xsi:type="dcterms:W3CDTF">2019-10-08T10:19:00Z</dcterms:modified>
</cp:coreProperties>
</file>