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90" w:rsidRPr="003737C8" w:rsidRDefault="004C7590" w:rsidP="004C7590">
      <w:pPr>
        <w:pStyle w:val="a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737C8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4C7590" w:rsidRPr="003737C8" w:rsidRDefault="004C7590" w:rsidP="004C7590">
      <w:pPr>
        <w:jc w:val="center"/>
        <w:rPr>
          <w:sz w:val="6"/>
          <w:szCs w:val="6"/>
        </w:rPr>
      </w:pPr>
    </w:p>
    <w:p w:rsidR="004C7590" w:rsidRPr="003737C8" w:rsidRDefault="006752F9" w:rsidP="004C7590">
      <w:pPr>
        <w:jc w:val="center"/>
      </w:pPr>
      <w:r w:rsidRPr="006752F9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>
            <v:imagedata r:id="rId7" o:title=""/>
          </v:shape>
        </w:pict>
      </w:r>
    </w:p>
    <w:p w:rsidR="004C7590" w:rsidRPr="003737C8" w:rsidRDefault="004C7590" w:rsidP="004C7590">
      <w:pPr>
        <w:jc w:val="center"/>
        <w:rPr>
          <w:sz w:val="6"/>
          <w:szCs w:val="6"/>
        </w:rPr>
      </w:pPr>
    </w:p>
    <w:p w:rsidR="004C7590" w:rsidRPr="003737C8" w:rsidRDefault="004C7590" w:rsidP="004C7590">
      <w:pPr>
        <w:jc w:val="center"/>
      </w:pPr>
      <w:r w:rsidRPr="003737C8">
        <w:t>Федеральное государственное бюджетное образовательное учреждение</w:t>
      </w:r>
    </w:p>
    <w:p w:rsidR="004C7590" w:rsidRPr="003737C8" w:rsidRDefault="004C7590" w:rsidP="004C7590">
      <w:pPr>
        <w:jc w:val="center"/>
      </w:pPr>
      <w:r w:rsidRPr="003737C8">
        <w:t>высшего образования</w:t>
      </w:r>
    </w:p>
    <w:p w:rsidR="004C7590" w:rsidRPr="003737C8" w:rsidRDefault="004C7590" w:rsidP="004C7590">
      <w:pPr>
        <w:jc w:val="center"/>
        <w:rPr>
          <w:b/>
          <w:bCs/>
          <w:sz w:val="6"/>
          <w:szCs w:val="6"/>
        </w:rPr>
      </w:pPr>
    </w:p>
    <w:p w:rsidR="004C7590" w:rsidRPr="003737C8" w:rsidRDefault="004C7590" w:rsidP="009D24E6">
      <w:pPr>
        <w:pStyle w:val="1"/>
        <w:rPr>
          <w:bCs/>
          <w:sz w:val="32"/>
          <w:szCs w:val="32"/>
        </w:rPr>
      </w:pPr>
      <w:r w:rsidRPr="003737C8">
        <w:t>«Российский государственный гуманитарный университет»</w:t>
      </w:r>
    </w:p>
    <w:p w:rsidR="004C7590" w:rsidRPr="003737C8" w:rsidRDefault="004C7590" w:rsidP="009D24E6">
      <w:pPr>
        <w:ind w:right="-1"/>
        <w:jc w:val="center"/>
        <w:rPr>
          <w:b/>
        </w:rPr>
      </w:pPr>
      <w:r w:rsidRPr="003737C8">
        <w:rPr>
          <w:b/>
        </w:rPr>
        <w:t>(ФГБОУ ВО «РГГУ»)</w:t>
      </w:r>
    </w:p>
    <w:p w:rsidR="004C7590" w:rsidRPr="003737C8" w:rsidRDefault="004C7590" w:rsidP="004C7590">
      <w:pPr>
        <w:ind w:right="-1"/>
        <w:jc w:val="center"/>
        <w:rPr>
          <w:caps/>
        </w:rPr>
      </w:pPr>
      <w:r w:rsidRPr="003737C8">
        <w:rPr>
          <w:caps/>
        </w:rPr>
        <w:t xml:space="preserve">Институт </w:t>
      </w:r>
      <w:r w:rsidR="006F5CBB" w:rsidRPr="003737C8">
        <w:rPr>
          <w:caps/>
        </w:rPr>
        <w:t>информационных наук и технологий БЕЗОПАСНОСТИ</w:t>
      </w:r>
    </w:p>
    <w:p w:rsidR="004C7590" w:rsidRPr="003737C8" w:rsidRDefault="006F5CBB" w:rsidP="004C7590">
      <w:pPr>
        <w:ind w:right="-1"/>
        <w:jc w:val="center"/>
      </w:pPr>
      <w:r w:rsidRPr="003737C8">
        <w:t xml:space="preserve">Кафедра комплексной защиты </w:t>
      </w:r>
      <w:r w:rsidR="00987FAE" w:rsidRPr="003737C8">
        <w:t>информации</w:t>
      </w:r>
    </w:p>
    <w:p w:rsidR="004C7590" w:rsidRPr="003737C8" w:rsidRDefault="004C7590" w:rsidP="004C7590"/>
    <w:p w:rsidR="004C7590" w:rsidRPr="003737C8" w:rsidRDefault="004C7590" w:rsidP="004C7590">
      <w:pPr>
        <w:rPr>
          <w:rFonts w:eastAsia="Calibri"/>
        </w:rPr>
      </w:pP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  <w:t>УТВЕРЖДАЮ</w:t>
      </w:r>
    </w:p>
    <w:p w:rsidR="004C7590" w:rsidRPr="003737C8" w:rsidRDefault="004C7590" w:rsidP="004C7590"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  <w:t>Первый проректор-</w:t>
      </w:r>
    </w:p>
    <w:p w:rsidR="004C7590" w:rsidRPr="003737C8" w:rsidRDefault="004C7590" w:rsidP="004C7590">
      <w:pPr>
        <w:rPr>
          <w:rFonts w:eastAsia="Arial Unicode MS"/>
        </w:rPr>
      </w:pPr>
      <w:r w:rsidRPr="003737C8">
        <w:t xml:space="preserve">  </w:t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  <w:t>проректор по научной работе</w:t>
      </w:r>
    </w:p>
    <w:p w:rsidR="004C7590" w:rsidRPr="003737C8" w:rsidRDefault="004C7590" w:rsidP="004C7590">
      <w:pPr>
        <w:rPr>
          <w:u w:val="single"/>
        </w:rPr>
      </w:pP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  <w:t>______________ О.В. Павленко</w:t>
      </w:r>
    </w:p>
    <w:p w:rsidR="004C7590" w:rsidRPr="003737C8" w:rsidRDefault="004C7590" w:rsidP="004C7590"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</w:r>
      <w:r w:rsidRPr="003737C8">
        <w:tab/>
        <w:t>___________ г.</w:t>
      </w:r>
    </w:p>
    <w:p w:rsidR="004C7590" w:rsidRPr="003737C8" w:rsidRDefault="004C7590" w:rsidP="004C7590">
      <w:pPr>
        <w:ind w:firstLine="709"/>
        <w:jc w:val="center"/>
      </w:pPr>
    </w:p>
    <w:p w:rsidR="00125E34" w:rsidRPr="003737C8" w:rsidRDefault="00125E34" w:rsidP="00BE0AA7">
      <w:pPr>
        <w:rPr>
          <w:rFonts w:ascii="Cambria" w:hAnsi="Cambria"/>
          <w:b/>
          <w:sz w:val="28"/>
          <w:szCs w:val="28"/>
          <w:u w:val="single"/>
        </w:rPr>
      </w:pPr>
    </w:p>
    <w:p w:rsidR="004C7590" w:rsidRPr="003737C8" w:rsidRDefault="004C7590" w:rsidP="00BE0AA7">
      <w:pPr>
        <w:rPr>
          <w:rFonts w:ascii="Cambria" w:hAnsi="Cambria"/>
          <w:b/>
          <w:sz w:val="28"/>
          <w:szCs w:val="28"/>
          <w:u w:val="single"/>
        </w:rPr>
      </w:pPr>
    </w:p>
    <w:p w:rsidR="0052545B" w:rsidRPr="003737C8" w:rsidRDefault="009D4E11" w:rsidP="008F49D1">
      <w:pPr>
        <w:jc w:val="center"/>
        <w:rPr>
          <w:sz w:val="28"/>
          <w:szCs w:val="28"/>
        </w:rPr>
      </w:pPr>
      <w:r w:rsidRPr="009D4E11">
        <w:rPr>
          <w:b/>
          <w:caps/>
          <w:spacing w:val="-2"/>
          <w:sz w:val="28"/>
          <w:szCs w:val="28"/>
        </w:rPr>
        <w:t>МЕТОДЫ И СИСТЕМЫ ЗАЩИТЫ ИНФОРМАЦИИ, ИНФОРМАЦИОННАЯ БЕЗОПАСНОСТЬ</w:t>
      </w:r>
    </w:p>
    <w:p w:rsidR="004C7590" w:rsidRDefault="004C7590" w:rsidP="0052545B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9D4E11" w:rsidRPr="00326A90" w:rsidRDefault="009D4E11" w:rsidP="009D4E11">
      <w:pPr>
        <w:spacing w:line="360" w:lineRule="auto"/>
        <w:jc w:val="center"/>
        <w:rPr>
          <w:sz w:val="28"/>
          <w:szCs w:val="28"/>
        </w:rPr>
      </w:pPr>
      <w:r w:rsidRPr="00326A90">
        <w:rPr>
          <w:sz w:val="28"/>
          <w:szCs w:val="28"/>
        </w:rPr>
        <w:t>ПРОГРАММА ГОСУДАРСТВЕННОЙ ИТОГОВОЙ АТТЕСТАЦИИ</w:t>
      </w:r>
    </w:p>
    <w:p w:rsidR="009D4E11" w:rsidRPr="003737C8" w:rsidRDefault="009D4E11" w:rsidP="0052545B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6F5CBB" w:rsidRPr="009D4E11" w:rsidRDefault="004C7590" w:rsidP="008F49D1">
      <w:pPr>
        <w:jc w:val="center"/>
        <w:rPr>
          <w:sz w:val="28"/>
          <w:szCs w:val="28"/>
        </w:rPr>
      </w:pPr>
      <w:r w:rsidRPr="009D4E11">
        <w:rPr>
          <w:sz w:val="28"/>
          <w:szCs w:val="28"/>
        </w:rPr>
        <w:t xml:space="preserve">Направление подготовки </w:t>
      </w:r>
      <w:r w:rsidR="006F5CBB" w:rsidRPr="009D4E11">
        <w:rPr>
          <w:sz w:val="28"/>
          <w:szCs w:val="28"/>
        </w:rPr>
        <w:t>10.06.01 Информационная безопасность</w:t>
      </w:r>
    </w:p>
    <w:p w:rsidR="004C7590" w:rsidRPr="009D4E11" w:rsidRDefault="004C7590" w:rsidP="008F49D1">
      <w:pPr>
        <w:jc w:val="center"/>
        <w:rPr>
          <w:sz w:val="28"/>
          <w:szCs w:val="28"/>
        </w:rPr>
      </w:pPr>
      <w:r w:rsidRPr="009D4E11">
        <w:rPr>
          <w:sz w:val="28"/>
          <w:szCs w:val="28"/>
        </w:rPr>
        <w:t>Направленност</w:t>
      </w:r>
      <w:r w:rsidR="006F5CBB" w:rsidRPr="009D4E11">
        <w:rPr>
          <w:sz w:val="28"/>
          <w:szCs w:val="28"/>
        </w:rPr>
        <w:t>ь</w:t>
      </w:r>
      <w:r w:rsidRPr="009D4E11">
        <w:rPr>
          <w:sz w:val="28"/>
          <w:szCs w:val="28"/>
        </w:rPr>
        <w:t xml:space="preserve"> программ подготовки научно-педагогических кадров в аспирантуре:</w:t>
      </w:r>
    </w:p>
    <w:p w:rsidR="004C7590" w:rsidRPr="009D4E11" w:rsidRDefault="004C7590" w:rsidP="008F49D1">
      <w:pPr>
        <w:jc w:val="center"/>
        <w:rPr>
          <w:sz w:val="28"/>
          <w:szCs w:val="28"/>
        </w:rPr>
      </w:pPr>
      <w:r w:rsidRPr="009D4E11">
        <w:rPr>
          <w:sz w:val="28"/>
          <w:szCs w:val="28"/>
        </w:rPr>
        <w:t>«</w:t>
      </w:r>
      <w:r w:rsidR="006F5CBB" w:rsidRPr="009D4E11">
        <w:rPr>
          <w:sz w:val="28"/>
          <w:szCs w:val="28"/>
        </w:rPr>
        <w:t>Методы и системы защиты информации, информационная безопасность</w:t>
      </w:r>
      <w:r w:rsidRPr="009D4E11">
        <w:rPr>
          <w:spacing w:val="-2"/>
          <w:sz w:val="28"/>
          <w:szCs w:val="28"/>
        </w:rPr>
        <w:t>»</w:t>
      </w:r>
    </w:p>
    <w:p w:rsidR="004C7590" w:rsidRPr="009D4E11" w:rsidRDefault="004C7590" w:rsidP="008F49D1">
      <w:pPr>
        <w:jc w:val="center"/>
        <w:rPr>
          <w:sz w:val="28"/>
          <w:szCs w:val="28"/>
        </w:rPr>
      </w:pPr>
    </w:p>
    <w:p w:rsidR="00125E34" w:rsidRPr="003737C8" w:rsidRDefault="00125E34" w:rsidP="008F49D1">
      <w:pPr>
        <w:jc w:val="center"/>
      </w:pPr>
    </w:p>
    <w:p w:rsidR="00125E34" w:rsidRPr="003737C8" w:rsidRDefault="00125E34" w:rsidP="008F49D1">
      <w:pPr>
        <w:jc w:val="center"/>
      </w:pPr>
    </w:p>
    <w:p w:rsidR="00125E34" w:rsidRPr="003737C8" w:rsidRDefault="00125E34" w:rsidP="008F49D1">
      <w:pPr>
        <w:jc w:val="center"/>
      </w:pPr>
    </w:p>
    <w:p w:rsidR="00125E34" w:rsidRPr="003737C8" w:rsidRDefault="00125E34" w:rsidP="008F49D1">
      <w:pPr>
        <w:jc w:val="center"/>
      </w:pPr>
    </w:p>
    <w:p w:rsidR="00125E34" w:rsidRPr="003737C8" w:rsidRDefault="00125E34" w:rsidP="008F49D1">
      <w:pPr>
        <w:jc w:val="center"/>
      </w:pPr>
    </w:p>
    <w:p w:rsidR="00125E34" w:rsidRPr="003737C8" w:rsidRDefault="00125E34" w:rsidP="008F49D1">
      <w:pPr>
        <w:jc w:val="center"/>
      </w:pPr>
    </w:p>
    <w:p w:rsidR="00125E34" w:rsidRPr="003737C8" w:rsidRDefault="00125E34" w:rsidP="008F49D1">
      <w:pPr>
        <w:jc w:val="center"/>
      </w:pPr>
    </w:p>
    <w:p w:rsidR="00BC06E4" w:rsidRPr="003737C8" w:rsidRDefault="00BC06E4" w:rsidP="008F49D1">
      <w:pPr>
        <w:jc w:val="center"/>
      </w:pPr>
    </w:p>
    <w:p w:rsidR="00BC06E4" w:rsidRPr="003737C8" w:rsidRDefault="00BC06E4" w:rsidP="008F49D1">
      <w:pPr>
        <w:jc w:val="center"/>
      </w:pPr>
    </w:p>
    <w:p w:rsidR="008F49D1" w:rsidRPr="003737C8" w:rsidRDefault="008F49D1" w:rsidP="008F49D1">
      <w:pPr>
        <w:jc w:val="center"/>
      </w:pPr>
    </w:p>
    <w:p w:rsidR="008F49D1" w:rsidRPr="003737C8" w:rsidRDefault="008F49D1" w:rsidP="008F49D1">
      <w:pPr>
        <w:jc w:val="center"/>
      </w:pPr>
    </w:p>
    <w:p w:rsidR="008F49D1" w:rsidRPr="003737C8" w:rsidRDefault="008F49D1" w:rsidP="008F49D1">
      <w:pPr>
        <w:jc w:val="center"/>
      </w:pPr>
    </w:p>
    <w:p w:rsidR="008F49D1" w:rsidRPr="003737C8" w:rsidRDefault="008F49D1" w:rsidP="008F49D1">
      <w:pPr>
        <w:jc w:val="center"/>
      </w:pPr>
    </w:p>
    <w:p w:rsidR="008F49D1" w:rsidRPr="003737C8" w:rsidRDefault="008F49D1" w:rsidP="008F49D1">
      <w:pPr>
        <w:jc w:val="center"/>
      </w:pPr>
    </w:p>
    <w:p w:rsidR="008F49D1" w:rsidRPr="003737C8" w:rsidRDefault="008F49D1" w:rsidP="008F49D1">
      <w:pPr>
        <w:jc w:val="center"/>
      </w:pPr>
    </w:p>
    <w:p w:rsidR="008F49D1" w:rsidRPr="003737C8" w:rsidRDefault="008F49D1" w:rsidP="008F49D1">
      <w:pPr>
        <w:jc w:val="center"/>
      </w:pPr>
    </w:p>
    <w:p w:rsidR="007E7F18" w:rsidRPr="003737C8" w:rsidRDefault="007E7F18" w:rsidP="008F49D1">
      <w:pPr>
        <w:jc w:val="center"/>
      </w:pPr>
    </w:p>
    <w:p w:rsidR="008F49D1" w:rsidRPr="003737C8" w:rsidRDefault="00125E34" w:rsidP="008F49D1">
      <w:pPr>
        <w:jc w:val="center"/>
      </w:pPr>
      <w:r w:rsidRPr="003737C8">
        <w:t>Москва 201</w:t>
      </w:r>
      <w:r w:rsidR="001955AE" w:rsidRPr="003737C8">
        <w:t>9</w:t>
      </w:r>
    </w:p>
    <w:p w:rsidR="00125E34" w:rsidRPr="003737C8" w:rsidRDefault="008F49D1" w:rsidP="008F49D1">
      <w:pPr>
        <w:jc w:val="center"/>
      </w:pPr>
      <w:r w:rsidRPr="003737C8">
        <w:br w:type="page"/>
      </w:r>
    </w:p>
    <w:p w:rsidR="009D4E11" w:rsidRPr="00ED7B8E" w:rsidRDefault="009D4E11" w:rsidP="00ED7B8E">
      <w:pPr>
        <w:autoSpaceDE w:val="0"/>
        <w:autoSpaceDN w:val="0"/>
        <w:jc w:val="both"/>
        <w:rPr>
          <w:b/>
        </w:rPr>
      </w:pPr>
      <w:r w:rsidRPr="00ED7B8E">
        <w:rPr>
          <w:b/>
        </w:rPr>
        <w:t>Методы и системы защиты информации, информационная безопасность</w:t>
      </w:r>
    </w:p>
    <w:p w:rsidR="009D4E11" w:rsidRPr="00ED7B8E" w:rsidRDefault="009D4E11" w:rsidP="00ED7B8E">
      <w:pPr>
        <w:jc w:val="both"/>
      </w:pPr>
      <w:r w:rsidRPr="00ED7B8E">
        <w:t>ПРОГРАММА ГОСУДАРСТВЕННОЙ ИТОГОВОЙ АТТЕСТАЦИИ</w:t>
      </w:r>
    </w:p>
    <w:p w:rsidR="009D4E11" w:rsidRPr="00ED7B8E" w:rsidRDefault="009D4E11" w:rsidP="00ED7B8E">
      <w:pPr>
        <w:autoSpaceDE w:val="0"/>
        <w:autoSpaceDN w:val="0"/>
        <w:jc w:val="both"/>
      </w:pPr>
      <w:r w:rsidRPr="00ED7B8E">
        <w:t>Направление подготовки 10.06.01 Информационная безопасность</w:t>
      </w:r>
    </w:p>
    <w:p w:rsidR="009D4E11" w:rsidRPr="00ED7B8E" w:rsidRDefault="009D4E11" w:rsidP="00ED7B8E">
      <w:pPr>
        <w:autoSpaceDE w:val="0"/>
        <w:autoSpaceDN w:val="0"/>
        <w:jc w:val="both"/>
      </w:pPr>
      <w:r w:rsidRPr="00ED7B8E">
        <w:t xml:space="preserve">Направленность программы подготовки научно-педагогических кадров в аспирантуре </w:t>
      </w:r>
    </w:p>
    <w:p w:rsidR="009D4E11" w:rsidRPr="00ED7B8E" w:rsidRDefault="009D4E11" w:rsidP="00ED7B8E">
      <w:pPr>
        <w:autoSpaceDE w:val="0"/>
        <w:autoSpaceDN w:val="0"/>
        <w:jc w:val="both"/>
      </w:pPr>
      <w:r w:rsidRPr="00ED7B8E">
        <w:t>«Методы и системы защиты информации, информационная безопасность»</w:t>
      </w:r>
    </w:p>
    <w:p w:rsidR="009D4E11" w:rsidRPr="00326A90" w:rsidRDefault="009D4E11" w:rsidP="009D4E11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</w:p>
    <w:p w:rsidR="009D4E11" w:rsidRPr="00326A90" w:rsidRDefault="009D4E11" w:rsidP="009D4E11">
      <w:pPr>
        <w:autoSpaceDE w:val="0"/>
        <w:autoSpaceDN w:val="0"/>
        <w:spacing w:line="360" w:lineRule="auto"/>
        <w:jc w:val="center"/>
        <w:rPr>
          <w:b/>
        </w:rPr>
      </w:pPr>
    </w:p>
    <w:p w:rsidR="00B01E06" w:rsidRPr="003737C8" w:rsidRDefault="00B01E06" w:rsidP="009D4E11">
      <w:pPr>
        <w:jc w:val="both"/>
      </w:pPr>
      <w:r w:rsidRPr="009D4E11">
        <w:rPr>
          <w:b/>
        </w:rPr>
        <w:t>Составитель</w:t>
      </w:r>
      <w:r w:rsidRPr="003737C8">
        <w:t xml:space="preserve">: </w:t>
      </w:r>
      <w:r w:rsidR="008F49D1" w:rsidRPr="003737C8">
        <w:t>Д</w:t>
      </w:r>
      <w:r w:rsidRPr="003737C8">
        <w:t>.</w:t>
      </w:r>
      <w:r w:rsidR="008F49D1" w:rsidRPr="003737C8">
        <w:t>А</w:t>
      </w:r>
      <w:r w:rsidRPr="003737C8">
        <w:t xml:space="preserve">. </w:t>
      </w:r>
      <w:r w:rsidR="008F49D1" w:rsidRPr="003737C8">
        <w:t>Митюшин</w:t>
      </w:r>
      <w:r w:rsidRPr="003737C8">
        <w:t xml:space="preserve">, </w:t>
      </w:r>
    </w:p>
    <w:p w:rsidR="00B01E06" w:rsidRPr="003737C8" w:rsidRDefault="008F49D1" w:rsidP="00B01E06">
      <w:r w:rsidRPr="003737C8">
        <w:t>кандидат</w:t>
      </w:r>
      <w:r w:rsidR="00B01E06" w:rsidRPr="003737C8">
        <w:t xml:space="preserve"> </w:t>
      </w:r>
      <w:r w:rsidRPr="003737C8">
        <w:t>технических наук</w:t>
      </w:r>
    </w:p>
    <w:p w:rsidR="00B01E06" w:rsidRPr="003737C8" w:rsidRDefault="00B01E06" w:rsidP="00B01E06">
      <w:pPr>
        <w:autoSpaceDE w:val="0"/>
        <w:autoSpaceDN w:val="0"/>
        <w:spacing w:line="360" w:lineRule="auto"/>
        <w:ind w:right="-6"/>
        <w:rPr>
          <w:sz w:val="28"/>
          <w:szCs w:val="28"/>
        </w:rPr>
      </w:pPr>
    </w:p>
    <w:p w:rsidR="004C7590" w:rsidRPr="003737C8" w:rsidRDefault="004C7590" w:rsidP="004C7590">
      <w:r w:rsidRPr="003737C8">
        <w:t xml:space="preserve">Программа утверждена </w:t>
      </w:r>
    </w:p>
    <w:p w:rsidR="004C7590" w:rsidRPr="003737C8" w:rsidRDefault="004C7590" w:rsidP="004C7590">
      <w:r w:rsidRPr="003737C8">
        <w:t xml:space="preserve">на заседании </w:t>
      </w:r>
      <w:r w:rsidR="008F49D1" w:rsidRPr="003737C8">
        <w:t>кафедры</w:t>
      </w:r>
      <w:r w:rsidRPr="003737C8">
        <w:t xml:space="preserve"> </w:t>
      </w:r>
      <w:r w:rsidR="008F49D1" w:rsidRPr="003737C8">
        <w:t>комплексной защиты</w:t>
      </w:r>
      <w:r w:rsidRPr="003737C8">
        <w:t xml:space="preserve"> </w:t>
      </w:r>
      <w:r w:rsidR="008F49D1" w:rsidRPr="003737C8">
        <w:t>информации</w:t>
      </w:r>
      <w:r w:rsidRPr="003737C8">
        <w:t xml:space="preserve"> </w:t>
      </w:r>
    </w:p>
    <w:p w:rsidR="004C7590" w:rsidRPr="003737C8" w:rsidRDefault="008F49D1" w:rsidP="004C7590">
      <w:r w:rsidRPr="003737C8">
        <w:t>30</w:t>
      </w:r>
      <w:r w:rsidR="004C7590" w:rsidRPr="003737C8">
        <w:t xml:space="preserve"> </w:t>
      </w:r>
      <w:r w:rsidRPr="003737C8">
        <w:t>августа 2019</w:t>
      </w:r>
      <w:r w:rsidR="004C7590" w:rsidRPr="003737C8">
        <w:t xml:space="preserve"> г., протокол № </w:t>
      </w:r>
      <w:r w:rsidRPr="003737C8">
        <w:t>1</w:t>
      </w:r>
    </w:p>
    <w:p w:rsidR="004C7590" w:rsidRPr="003737C8" w:rsidRDefault="004C7590" w:rsidP="004C7590"/>
    <w:p w:rsidR="00ED7B8E" w:rsidRPr="006F5899" w:rsidRDefault="00ED7B8E" w:rsidP="00ED7B8E">
      <w:pPr>
        <w:autoSpaceDE w:val="0"/>
        <w:autoSpaceDN w:val="0"/>
      </w:pPr>
      <w:r w:rsidRPr="006F5899">
        <w:t xml:space="preserve">Программа утверждена </w:t>
      </w:r>
    </w:p>
    <w:p w:rsidR="00ED7B8E" w:rsidRPr="006F5899" w:rsidRDefault="00ED7B8E" w:rsidP="00ED7B8E">
      <w:pPr>
        <w:autoSpaceDE w:val="0"/>
        <w:autoSpaceDN w:val="0"/>
      </w:pPr>
      <w:r w:rsidRPr="006F5899">
        <w:t>на заседании Совета института</w:t>
      </w:r>
    </w:p>
    <w:p w:rsidR="00ED7B8E" w:rsidRPr="006F5899" w:rsidRDefault="00ED7B8E" w:rsidP="00ED7B8E">
      <w:pPr>
        <w:autoSpaceDE w:val="0"/>
        <w:autoSpaceDN w:val="0"/>
      </w:pPr>
      <w:r w:rsidRPr="006F5899">
        <w:t>30 августа 2019 г., протокол № 1</w:t>
      </w:r>
    </w:p>
    <w:p w:rsidR="00ED7B8E" w:rsidRPr="006F5899" w:rsidRDefault="00ED7B8E" w:rsidP="00ED7B8E">
      <w:pPr>
        <w:autoSpaceDE w:val="0"/>
        <w:autoSpaceDN w:val="0"/>
      </w:pPr>
    </w:p>
    <w:p w:rsidR="00ED7B8E" w:rsidRPr="006F5899" w:rsidRDefault="00ED7B8E" w:rsidP="00ED7B8E">
      <w:r w:rsidRPr="006F5899">
        <w:t xml:space="preserve">Программа утверждена </w:t>
      </w:r>
    </w:p>
    <w:p w:rsidR="00ED7B8E" w:rsidRPr="006F5899" w:rsidRDefault="00ED7B8E" w:rsidP="00ED7B8E">
      <w:r w:rsidRPr="006F5899">
        <w:t>на заседании Научно-методического совета</w:t>
      </w:r>
    </w:p>
    <w:p w:rsidR="00ED7B8E" w:rsidRPr="006F5899" w:rsidRDefault="00ED7B8E" w:rsidP="00ED7B8E">
      <w:r w:rsidRPr="006F5899">
        <w:t>по аспирантуре и докторантуре</w:t>
      </w:r>
    </w:p>
    <w:p w:rsidR="00ED7B8E" w:rsidRPr="006F5899" w:rsidRDefault="00ED7B8E" w:rsidP="00ED7B8E">
      <w:r w:rsidRPr="006F5899">
        <w:t>28 ноября 2019 г., протокол № 1</w:t>
      </w:r>
    </w:p>
    <w:p w:rsidR="004C7590" w:rsidRPr="003737C8" w:rsidRDefault="004C7590" w:rsidP="004C7590">
      <w:pPr>
        <w:spacing w:line="360" w:lineRule="auto"/>
      </w:pPr>
    </w:p>
    <w:p w:rsidR="00B01E06" w:rsidRPr="003737C8" w:rsidRDefault="00B01E06" w:rsidP="00B01E06">
      <w:pPr>
        <w:autoSpaceDE w:val="0"/>
        <w:autoSpaceDN w:val="0"/>
        <w:spacing w:line="360" w:lineRule="auto"/>
        <w:ind w:right="-6"/>
        <w:rPr>
          <w:sz w:val="28"/>
          <w:szCs w:val="28"/>
        </w:rPr>
      </w:pPr>
    </w:p>
    <w:p w:rsidR="00125E34" w:rsidRPr="003737C8" w:rsidRDefault="00125E34" w:rsidP="00BE0AA7">
      <w:pPr>
        <w:autoSpaceDE w:val="0"/>
        <w:autoSpaceDN w:val="0"/>
        <w:rPr>
          <w:sz w:val="28"/>
          <w:szCs w:val="28"/>
        </w:rPr>
      </w:pPr>
    </w:p>
    <w:p w:rsidR="00125E34" w:rsidRPr="003737C8" w:rsidRDefault="00125E34" w:rsidP="00BE0AA7">
      <w:pPr>
        <w:autoSpaceDE w:val="0"/>
        <w:autoSpaceDN w:val="0"/>
        <w:rPr>
          <w:sz w:val="28"/>
          <w:szCs w:val="28"/>
        </w:rPr>
      </w:pPr>
    </w:p>
    <w:p w:rsidR="00125E34" w:rsidRPr="003737C8" w:rsidRDefault="00125E34" w:rsidP="00BE0AA7">
      <w:pPr>
        <w:autoSpaceDE w:val="0"/>
        <w:autoSpaceDN w:val="0"/>
        <w:rPr>
          <w:sz w:val="28"/>
          <w:szCs w:val="28"/>
        </w:rPr>
      </w:pPr>
    </w:p>
    <w:p w:rsidR="00125E34" w:rsidRPr="003737C8" w:rsidRDefault="00125E34" w:rsidP="00BE0AA7">
      <w:pPr>
        <w:autoSpaceDE w:val="0"/>
        <w:autoSpaceDN w:val="0"/>
        <w:rPr>
          <w:sz w:val="28"/>
          <w:szCs w:val="28"/>
        </w:rPr>
      </w:pPr>
    </w:p>
    <w:p w:rsidR="001365A7" w:rsidRPr="003737C8" w:rsidRDefault="001365A7" w:rsidP="00BE0AA7">
      <w:pPr>
        <w:autoSpaceDE w:val="0"/>
        <w:autoSpaceDN w:val="0"/>
        <w:rPr>
          <w:sz w:val="28"/>
          <w:szCs w:val="28"/>
        </w:rPr>
      </w:pPr>
    </w:p>
    <w:p w:rsidR="001365A7" w:rsidRPr="003737C8" w:rsidRDefault="001365A7" w:rsidP="00BE0AA7">
      <w:pPr>
        <w:autoSpaceDE w:val="0"/>
        <w:autoSpaceDN w:val="0"/>
        <w:rPr>
          <w:sz w:val="28"/>
          <w:szCs w:val="28"/>
        </w:rPr>
      </w:pPr>
    </w:p>
    <w:p w:rsidR="004C7590" w:rsidRPr="003737C8" w:rsidRDefault="004C7590" w:rsidP="00BE0AA7">
      <w:pPr>
        <w:autoSpaceDE w:val="0"/>
        <w:autoSpaceDN w:val="0"/>
        <w:rPr>
          <w:sz w:val="28"/>
          <w:szCs w:val="28"/>
        </w:rPr>
      </w:pPr>
    </w:p>
    <w:p w:rsidR="004C7590" w:rsidRPr="003737C8" w:rsidRDefault="004C7590" w:rsidP="00BE0AA7">
      <w:pPr>
        <w:autoSpaceDE w:val="0"/>
        <w:autoSpaceDN w:val="0"/>
        <w:rPr>
          <w:sz w:val="28"/>
          <w:szCs w:val="28"/>
        </w:rPr>
      </w:pPr>
    </w:p>
    <w:p w:rsidR="004C7590" w:rsidRPr="003737C8" w:rsidRDefault="004C7590" w:rsidP="00BE0AA7">
      <w:pPr>
        <w:autoSpaceDE w:val="0"/>
        <w:autoSpaceDN w:val="0"/>
        <w:rPr>
          <w:sz w:val="28"/>
          <w:szCs w:val="28"/>
        </w:rPr>
      </w:pPr>
    </w:p>
    <w:p w:rsidR="004C7590" w:rsidRPr="003737C8" w:rsidRDefault="004C7590" w:rsidP="00BE0AA7">
      <w:pPr>
        <w:autoSpaceDE w:val="0"/>
        <w:autoSpaceDN w:val="0"/>
        <w:rPr>
          <w:sz w:val="28"/>
          <w:szCs w:val="28"/>
        </w:rPr>
      </w:pPr>
    </w:p>
    <w:p w:rsidR="00125E34" w:rsidRPr="003737C8" w:rsidRDefault="00125E34" w:rsidP="00BE0AA7">
      <w:pPr>
        <w:rPr>
          <w:sz w:val="28"/>
          <w:szCs w:val="28"/>
        </w:rPr>
      </w:pPr>
      <w:r w:rsidRPr="003737C8">
        <w:rPr>
          <w:sz w:val="28"/>
          <w:szCs w:val="28"/>
        </w:rPr>
        <w:t xml:space="preserve">                                                             </w:t>
      </w:r>
    </w:p>
    <w:p w:rsidR="00125E34" w:rsidRPr="009D4E11" w:rsidRDefault="00125E34" w:rsidP="00BE0AA7">
      <w:pPr>
        <w:rPr>
          <w:rFonts w:eastAsia="Times New Roman"/>
        </w:rPr>
      </w:pPr>
      <w:r w:rsidRPr="003737C8">
        <w:rPr>
          <w:sz w:val="28"/>
          <w:szCs w:val="28"/>
        </w:rPr>
        <w:t xml:space="preserve">                      </w:t>
      </w:r>
    </w:p>
    <w:p w:rsidR="009D4E11" w:rsidRDefault="00B01E06" w:rsidP="009D4E11">
      <w:pPr>
        <w:jc w:val="right"/>
        <w:rPr>
          <w:rFonts w:eastAsia="Times New Roman"/>
        </w:rPr>
      </w:pPr>
      <w:r w:rsidRPr="009D4E11">
        <w:rPr>
          <w:rFonts w:eastAsia="Times New Roman"/>
        </w:rPr>
        <w:t>© Российский государственный</w:t>
      </w:r>
    </w:p>
    <w:p w:rsidR="00125E34" w:rsidRPr="009D4E11" w:rsidRDefault="00125E34" w:rsidP="009D4E11">
      <w:pPr>
        <w:jc w:val="right"/>
        <w:rPr>
          <w:rFonts w:eastAsia="Times New Roman"/>
        </w:rPr>
      </w:pPr>
      <w:r w:rsidRPr="009D4E11">
        <w:rPr>
          <w:rFonts w:eastAsia="Times New Roman"/>
        </w:rPr>
        <w:t>гуманитарный университет, 201</w:t>
      </w:r>
      <w:r w:rsidR="001955AE" w:rsidRPr="009D4E11">
        <w:rPr>
          <w:rFonts w:eastAsia="Times New Roman"/>
        </w:rPr>
        <w:t>9</w:t>
      </w:r>
    </w:p>
    <w:p w:rsidR="00125E34" w:rsidRPr="00FB722E" w:rsidRDefault="009D24E6" w:rsidP="004B6AF3">
      <w:pPr>
        <w:pStyle w:val="1"/>
      </w:pPr>
      <w:r w:rsidRPr="003737C8">
        <w:br w:type="page"/>
      </w:r>
      <w:r w:rsidR="00125E34" w:rsidRPr="00FB722E">
        <w:lastRenderedPageBreak/>
        <w:t>1. Пояснительная записка</w:t>
      </w:r>
    </w:p>
    <w:p w:rsidR="00FB722E" w:rsidRPr="00326A90" w:rsidRDefault="00FB722E" w:rsidP="009F506A">
      <w:pPr>
        <w:ind w:firstLine="708"/>
        <w:jc w:val="both"/>
      </w:pPr>
      <w:r w:rsidRPr="00326A90">
        <w:t>Государственная итоговая аттестация обучающихся по программам подготовки научно-педагогических кадров в аспирантуре проводится в форме:</w:t>
      </w:r>
    </w:p>
    <w:p w:rsidR="00FB722E" w:rsidRPr="00326A90" w:rsidRDefault="00FB722E" w:rsidP="00FB722E">
      <w:r w:rsidRPr="00326A90">
        <w:t xml:space="preserve">государственного экзамена; </w:t>
      </w:r>
    </w:p>
    <w:p w:rsidR="00FB722E" w:rsidRPr="00326A90" w:rsidRDefault="00FB722E" w:rsidP="009F506A">
      <w:pPr>
        <w:ind w:firstLine="708"/>
        <w:jc w:val="both"/>
      </w:pPr>
      <w:r w:rsidRPr="00326A90">
        <w:t>представления научного доклада об основных результатах подготовленной научно-квалификационной работы (далее – научный доклад; вместе – государственные аттестационные испытания).</w:t>
      </w:r>
    </w:p>
    <w:p w:rsidR="00FB722E" w:rsidRPr="00326A90" w:rsidRDefault="00FB722E" w:rsidP="009F506A">
      <w:pPr>
        <w:ind w:firstLine="708"/>
        <w:jc w:val="both"/>
      </w:pPr>
      <w:r w:rsidRPr="00326A90">
        <w:t>Программа государственной итоговой аттестации состоит из двух частей. В первой определены цель и задачи итогового государственного экзамена, требования к нему, представлены содержание и порядок прохождения итогового государственного экзамена. Во второй сформулированы требования к научному докладу об основных результатах подготовленной научно-квалификационной работы.</w:t>
      </w:r>
    </w:p>
    <w:p w:rsidR="00FB722E" w:rsidRPr="00326A90" w:rsidRDefault="00FB722E" w:rsidP="009F506A">
      <w:pPr>
        <w:ind w:firstLine="708"/>
        <w:jc w:val="both"/>
      </w:pPr>
      <w:r w:rsidRPr="00326A90">
        <w:t xml:space="preserve">Государственный экзамен является частью итоговой аттестации аспиранта. Его цель – выявить теоретическую подготовку аспиранта к решению научных задач и преподаванию дисциплин, соответствующих направлению подготовки </w:t>
      </w:r>
      <w:r w:rsidRPr="00FB722E">
        <w:t xml:space="preserve">10.06.01 </w:t>
      </w:r>
      <w:r w:rsidRPr="00326A90">
        <w:t xml:space="preserve">– </w:t>
      </w:r>
      <w:r w:rsidRPr="00FB722E">
        <w:t xml:space="preserve">Информационная безопасность </w:t>
      </w:r>
      <w:r w:rsidRPr="00326A90">
        <w:t>(направленность программы подготовки научно-педагогических кадров в аспирантуре: «</w:t>
      </w:r>
      <w:r w:rsidRPr="00FB722E">
        <w:t>Методы и системы защиты информации, информационная безопасность</w:t>
      </w:r>
      <w:r w:rsidRPr="00326A90">
        <w:t xml:space="preserve">»). </w:t>
      </w:r>
    </w:p>
    <w:p w:rsidR="00FB722E" w:rsidRPr="00326A90" w:rsidRDefault="00FB722E" w:rsidP="00FB722E">
      <w:pPr>
        <w:ind w:firstLine="708"/>
        <w:jc w:val="both"/>
        <w:rPr>
          <w:rFonts w:eastAsia="Calibri"/>
          <w:bCs/>
          <w:lang w:eastAsia="en-US"/>
        </w:rPr>
      </w:pPr>
      <w:r w:rsidRPr="00326A90">
        <w:rPr>
          <w:rFonts w:eastAsia="Calibri"/>
          <w:bCs/>
          <w:lang w:eastAsia="en-US"/>
        </w:rPr>
        <w:t xml:space="preserve">Государственный экзамен </w:t>
      </w:r>
      <w:r w:rsidRPr="009F506A">
        <w:t>проводится</w:t>
      </w:r>
      <w:r w:rsidRPr="00326A90">
        <w:rPr>
          <w:rFonts w:eastAsia="Calibri"/>
          <w:bCs/>
          <w:lang w:eastAsia="en-US"/>
        </w:rPr>
        <w:t xml:space="preserve">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требованиям соответствующего образовательного стандарта.</w:t>
      </w:r>
    </w:p>
    <w:p w:rsidR="00FB722E" w:rsidRPr="00326A90" w:rsidRDefault="00FB722E" w:rsidP="009F506A">
      <w:pPr>
        <w:ind w:firstLine="708"/>
        <w:jc w:val="both"/>
      </w:pPr>
      <w:r w:rsidRPr="00326A90">
        <w:t xml:space="preserve">Данная программа составлена на основании программ курсов, преподаваемых в аспирантуре в Институте </w:t>
      </w:r>
      <w:r w:rsidRPr="00FB722E">
        <w:t xml:space="preserve">информационных наук и технологий безопасности </w:t>
      </w:r>
      <w:r w:rsidRPr="00326A90">
        <w:t>РГГУ в соответствии с учебным планом. К итоговому государственному экзамену допускаются выпускники, завершившие полный курс обучения, успешно прошедшие предшествующие испытания, предусмотренные учебным планом.</w:t>
      </w:r>
    </w:p>
    <w:p w:rsidR="00FB722E" w:rsidRPr="00326A90" w:rsidRDefault="00FB722E" w:rsidP="009F506A">
      <w:pPr>
        <w:ind w:firstLine="708"/>
        <w:jc w:val="both"/>
      </w:pPr>
      <w:r w:rsidRPr="00326A90">
        <w:t xml:space="preserve">Государственный экзамен включает вопросы, результаты освоения которых имеют значение для профессиональной деятельности выпускников, в том числе для преподавательского и научного видов деятельности. На экзамен выносятся вопросы по дисциплинам </w:t>
      </w:r>
      <w:r w:rsidRPr="00956719">
        <w:t>«Информатизация общества и информационная безопасность</w:t>
      </w:r>
      <w:r w:rsidRPr="00956719">
        <w:tab/>
        <w:t>», «Защита информации от несанкционированного воздействия. Современные проблемы информационно-измерительного обеспечения», «Методы и системы инженерно-технической защиты информации</w:t>
      </w:r>
      <w:r w:rsidRPr="00956719">
        <w:tab/>
        <w:t>», «Методология и методы исследования систем защиты информации, информационной безопасности».</w:t>
      </w:r>
    </w:p>
    <w:p w:rsidR="00FB722E" w:rsidRPr="00326A90" w:rsidRDefault="00FB722E" w:rsidP="009F506A">
      <w:pPr>
        <w:ind w:firstLine="708"/>
        <w:jc w:val="both"/>
      </w:pPr>
      <w:r w:rsidRPr="00326A90">
        <w:t>Экзамен проводится устно.</w:t>
      </w:r>
    </w:p>
    <w:p w:rsidR="00FB722E" w:rsidRPr="00326A90" w:rsidRDefault="00FB722E" w:rsidP="009F506A">
      <w:pPr>
        <w:ind w:firstLine="708"/>
        <w:jc w:val="both"/>
        <w:rPr>
          <w:b/>
        </w:rPr>
      </w:pPr>
      <w:r w:rsidRPr="00326A90">
        <w:t xml:space="preserve">В ходе государственных аттестационных </w:t>
      </w:r>
      <w:r w:rsidR="009F506A" w:rsidRPr="00326A90">
        <w:t>испытаний проверяются</w:t>
      </w:r>
      <w:r w:rsidRPr="00326A90">
        <w:t xml:space="preserve"> следующие </w:t>
      </w:r>
      <w:r w:rsidRPr="00326A90">
        <w:rPr>
          <w:b/>
        </w:rPr>
        <w:t>компетенции выпускника</w:t>
      </w:r>
      <w:r w:rsidRPr="00326A90">
        <w:t xml:space="preserve"> аспирантуры: </w:t>
      </w:r>
    </w:p>
    <w:p w:rsidR="00FB722E" w:rsidRPr="00326A90" w:rsidRDefault="00FB722E" w:rsidP="009F506A">
      <w:pPr>
        <w:ind w:firstLine="708"/>
        <w:jc w:val="both"/>
        <w:rPr>
          <w:b/>
          <w:bCs/>
        </w:rPr>
      </w:pPr>
      <w:r w:rsidRPr="00326A90">
        <w:rPr>
          <w:b/>
          <w:bCs/>
        </w:rPr>
        <w:t>универсальные (УК):</w:t>
      </w:r>
    </w:p>
    <w:p w:rsidR="009F506A" w:rsidRPr="009F506A" w:rsidRDefault="009F506A" w:rsidP="009F506A">
      <w:pPr>
        <w:ind w:firstLine="708"/>
        <w:jc w:val="both"/>
      </w:pPr>
      <w:r w:rsidRPr="009F506A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(УК-1),</w:t>
      </w:r>
    </w:p>
    <w:p w:rsidR="009F506A" w:rsidRPr="009F506A" w:rsidRDefault="009F506A" w:rsidP="009F506A">
      <w:pPr>
        <w:ind w:firstLine="708"/>
        <w:jc w:val="both"/>
      </w:pPr>
      <w:r w:rsidRPr="009F506A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</w:t>
      </w:r>
    </w:p>
    <w:p w:rsidR="009F506A" w:rsidRPr="009F506A" w:rsidRDefault="009F506A" w:rsidP="009F506A">
      <w:pPr>
        <w:ind w:firstLine="708"/>
        <w:jc w:val="both"/>
      </w:pPr>
      <w:r w:rsidRPr="009F506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(УК-3),</w:t>
      </w:r>
    </w:p>
    <w:p w:rsidR="009F506A" w:rsidRPr="009F506A" w:rsidRDefault="009F506A" w:rsidP="009F506A">
      <w:pPr>
        <w:ind w:firstLine="708"/>
        <w:jc w:val="both"/>
      </w:pPr>
      <w:r w:rsidRPr="009F506A">
        <w:t>готовностью использовать современные методы и технологии научной коммуникации на государственном и иностранном языках (УК-4),</w:t>
      </w:r>
    </w:p>
    <w:p w:rsidR="009F506A" w:rsidRPr="009F506A" w:rsidRDefault="009F506A" w:rsidP="009F506A">
      <w:pPr>
        <w:ind w:firstLine="708"/>
        <w:jc w:val="both"/>
      </w:pPr>
      <w:r w:rsidRPr="009F506A">
        <w:t>способность следовать этическим нормам в профессиональной деятельности (УК-5),</w:t>
      </w:r>
    </w:p>
    <w:p w:rsidR="00FB722E" w:rsidRPr="00326A90" w:rsidRDefault="009F506A" w:rsidP="009F506A">
      <w:pPr>
        <w:ind w:firstLine="708"/>
        <w:jc w:val="both"/>
      </w:pPr>
      <w:r w:rsidRPr="009F506A">
        <w:lastRenderedPageBreak/>
        <w:t>способность планировать и решать задачи собственного профессионального и личностного развития (УК-6),</w:t>
      </w:r>
    </w:p>
    <w:p w:rsidR="00FB722E" w:rsidRPr="00326A90" w:rsidRDefault="00FB722E" w:rsidP="009F506A">
      <w:pPr>
        <w:ind w:firstLine="708"/>
        <w:jc w:val="both"/>
        <w:rPr>
          <w:b/>
          <w:bCs/>
        </w:rPr>
      </w:pPr>
      <w:r w:rsidRPr="00326A90">
        <w:rPr>
          <w:b/>
          <w:bCs/>
        </w:rPr>
        <w:t>общепрофессиональные (ОПК):</w:t>
      </w:r>
    </w:p>
    <w:p w:rsidR="009F506A" w:rsidRPr="009F506A" w:rsidRDefault="009F506A" w:rsidP="009F506A">
      <w:pPr>
        <w:ind w:firstLine="708"/>
        <w:jc w:val="both"/>
        <w:rPr>
          <w:rFonts w:eastAsia="Calibri"/>
        </w:rPr>
      </w:pPr>
      <w:r w:rsidRPr="009F506A">
        <w:rPr>
          <w:rFonts w:eastAsia="Calibri"/>
        </w:rPr>
        <w:t>способность формулировать научные задачи в области обеспечения информационной безопасности, применять для их решения методологии теоретических и экспериментальных научных исследований, внедрять полученные результаты в практическую деятельность (ОПК-1);</w:t>
      </w:r>
    </w:p>
    <w:p w:rsidR="009F506A" w:rsidRPr="009F506A" w:rsidRDefault="009F506A" w:rsidP="009F506A">
      <w:pPr>
        <w:ind w:firstLine="708"/>
        <w:jc w:val="both"/>
        <w:rPr>
          <w:rFonts w:eastAsia="Calibri"/>
        </w:rPr>
      </w:pPr>
      <w:r w:rsidRPr="009F506A">
        <w:rPr>
          <w:rFonts w:eastAsia="Calibri"/>
        </w:rPr>
        <w:t xml:space="preserve">способность разрабатывать частные методы исследования и применять их в самостоятельной научно-исследовательской </w:t>
      </w:r>
      <w:r w:rsidRPr="009F506A">
        <w:t>деятельности</w:t>
      </w:r>
      <w:r w:rsidRPr="009F506A">
        <w:rPr>
          <w:rFonts w:eastAsia="Calibri"/>
        </w:rPr>
        <w:t xml:space="preserve"> для решения конкретных исследовательских задач в области обеспечения информационной безопасности (ОПК-2),</w:t>
      </w:r>
    </w:p>
    <w:p w:rsidR="009F506A" w:rsidRPr="009F506A" w:rsidRDefault="009F506A" w:rsidP="009F506A">
      <w:pPr>
        <w:ind w:firstLine="708"/>
        <w:jc w:val="both"/>
        <w:rPr>
          <w:rFonts w:eastAsia="Calibri"/>
        </w:rPr>
      </w:pPr>
      <w:r w:rsidRPr="009F506A">
        <w:rPr>
          <w:rFonts w:eastAsia="Calibri"/>
        </w:rPr>
        <w:t xml:space="preserve">способность обоснованно оценивать </w:t>
      </w:r>
      <w:r w:rsidRPr="009F506A">
        <w:t>степень</w:t>
      </w:r>
      <w:r w:rsidRPr="009F506A">
        <w:rPr>
          <w:rFonts w:eastAsia="Calibri"/>
        </w:rPr>
        <w:t xml:space="preserve"> соответствия защищаемых объектов информатизации и информационных систем действующим стандартам в области информационной безопасности (ОПК-3);</w:t>
      </w:r>
    </w:p>
    <w:p w:rsidR="009F506A" w:rsidRPr="009F506A" w:rsidRDefault="009F506A" w:rsidP="009F506A">
      <w:pPr>
        <w:ind w:firstLine="708"/>
        <w:jc w:val="both"/>
        <w:rPr>
          <w:rFonts w:eastAsia="Calibri"/>
        </w:rPr>
      </w:pPr>
      <w:r w:rsidRPr="009F506A">
        <w:rPr>
          <w:rFonts w:eastAsia="Calibri"/>
        </w:rPr>
        <w:t xml:space="preserve">способностью организовать работу </w:t>
      </w:r>
      <w:r w:rsidRPr="009F506A">
        <w:t>коллектива</w:t>
      </w:r>
      <w:r w:rsidRPr="009F506A">
        <w:rPr>
          <w:rFonts w:eastAsia="Calibri"/>
        </w:rPr>
        <w:t xml:space="preserve"> по проведению научных исследований в области информационной безопасности (ОПК-4);</w:t>
      </w:r>
    </w:p>
    <w:p w:rsidR="00FB722E" w:rsidRPr="00326A90" w:rsidRDefault="009F506A" w:rsidP="009F506A">
      <w:pPr>
        <w:ind w:firstLine="708"/>
        <w:jc w:val="both"/>
        <w:rPr>
          <w:b/>
          <w:bCs/>
        </w:rPr>
      </w:pPr>
      <w:r w:rsidRPr="009F506A">
        <w:rPr>
          <w:rFonts w:eastAsia="Calibri"/>
        </w:rPr>
        <w:t xml:space="preserve">готовностью к преподавательской </w:t>
      </w:r>
      <w:r w:rsidRPr="009F506A">
        <w:t>деятельности</w:t>
      </w:r>
      <w:r w:rsidRPr="009F506A">
        <w:rPr>
          <w:rFonts w:eastAsia="Calibri"/>
        </w:rPr>
        <w:t xml:space="preserve"> по основным образовательным программам высшего образования (ОПК-5);</w:t>
      </w:r>
    </w:p>
    <w:p w:rsidR="00FB722E" w:rsidRPr="00326A90" w:rsidRDefault="00FB722E" w:rsidP="009F506A">
      <w:pPr>
        <w:ind w:firstLine="708"/>
        <w:jc w:val="both"/>
        <w:rPr>
          <w:rFonts w:eastAsia="Times New Roman"/>
          <w:b/>
          <w:bCs/>
        </w:rPr>
      </w:pPr>
      <w:r w:rsidRPr="00326A90">
        <w:rPr>
          <w:rFonts w:eastAsia="Times New Roman"/>
          <w:b/>
          <w:bCs/>
        </w:rPr>
        <w:t>профессиональные (ПК) для направленности «Сравнительно-историческое, типологическое и сопоставительное языкознание»:</w:t>
      </w:r>
    </w:p>
    <w:p w:rsidR="009F506A" w:rsidRPr="009F506A" w:rsidRDefault="009F506A" w:rsidP="009F506A">
      <w:pPr>
        <w:ind w:firstLine="708"/>
        <w:jc w:val="both"/>
        <w:rPr>
          <w:rFonts w:eastAsia="Times New Roman"/>
          <w:bCs/>
        </w:rPr>
      </w:pPr>
      <w:r w:rsidRPr="009F506A">
        <w:rPr>
          <w:rFonts w:eastAsia="Times New Roman"/>
          <w:bCs/>
        </w:rPr>
        <w:t xml:space="preserve">способность самостоятельно осуществлять научно-исследовательскую деятельность в сфере защиты информации, используя современные научный инструментарий и </w:t>
      </w:r>
      <w:r w:rsidRPr="009F506A">
        <w:t>информационно</w:t>
      </w:r>
      <w:r w:rsidRPr="009F506A">
        <w:rPr>
          <w:rFonts w:eastAsia="Times New Roman"/>
          <w:bCs/>
        </w:rPr>
        <w:t xml:space="preserve">-коммуникативные практики, принимая во внимание специфику </w:t>
      </w:r>
      <w:r w:rsidRPr="009F506A">
        <w:t>объектов</w:t>
      </w:r>
      <w:r w:rsidRPr="009F506A">
        <w:rPr>
          <w:rFonts w:eastAsia="Times New Roman"/>
          <w:bCs/>
        </w:rPr>
        <w:t xml:space="preserve"> обеспечения информационной безопасности во всех сферах деятельности (ПК-1);</w:t>
      </w:r>
    </w:p>
    <w:p w:rsidR="00FB722E" w:rsidRPr="00326A90" w:rsidRDefault="009F506A" w:rsidP="009F506A">
      <w:pPr>
        <w:ind w:firstLine="708"/>
        <w:jc w:val="both"/>
        <w:rPr>
          <w:rFonts w:eastAsia="Times New Roman"/>
          <w:bCs/>
        </w:rPr>
      </w:pPr>
      <w:r w:rsidRPr="009F506A">
        <w:rPr>
          <w:rFonts w:eastAsia="Times New Roman"/>
          <w:bCs/>
        </w:rPr>
        <w:t xml:space="preserve">готовность к образовательной деятельности по направлению «информационная безопасность» в рамках направленности «методы и системы защиты информации, информационная </w:t>
      </w:r>
      <w:r w:rsidRPr="009F506A">
        <w:t>безопасность</w:t>
      </w:r>
      <w:r w:rsidRPr="009F506A">
        <w:rPr>
          <w:rFonts w:eastAsia="Times New Roman"/>
          <w:bCs/>
        </w:rPr>
        <w:t>», в том числе с использованием современных мультимедийных и сетевых технологий (ПК-2).</w:t>
      </w:r>
    </w:p>
    <w:p w:rsidR="00FB722E" w:rsidRPr="00326A90" w:rsidRDefault="00FB722E" w:rsidP="009F506A">
      <w:pPr>
        <w:ind w:firstLine="708"/>
        <w:jc w:val="both"/>
      </w:pPr>
      <w:r w:rsidRPr="009F506A">
        <w:rPr>
          <w:rFonts w:eastAsia="Times New Roman"/>
          <w:bCs/>
        </w:rPr>
        <w:t>Аспирант</w:t>
      </w:r>
      <w:r w:rsidRPr="00326A90">
        <w:t xml:space="preserve"> должен:</w:t>
      </w:r>
    </w:p>
    <w:p w:rsidR="00FB722E" w:rsidRPr="00326A90" w:rsidRDefault="00FB722E" w:rsidP="00FB722E">
      <w:pPr>
        <w:ind w:firstLine="708"/>
      </w:pPr>
      <w:r w:rsidRPr="00326A90">
        <w:rPr>
          <w:b/>
        </w:rPr>
        <w:t>знать:</w:t>
      </w:r>
    </w:p>
    <w:p w:rsidR="009F506A" w:rsidRDefault="009F506A" w:rsidP="009F506A">
      <w:pPr>
        <w:ind w:firstLine="708"/>
        <w:jc w:val="both"/>
      </w:pPr>
      <w:r>
        <w:t>нормативно-методическую базу в области информационной безопасности, факторы, определяющие её развитие, механизмы влияния на неё со стороны государства, знать методы, модели и средства выявления, идентификации и классификации угроз нарушения информационной безопасности (УК-1, ОПК-1, ОПК-3, ОПК-4, ОПК-5, ПК-1, ПК-2);</w:t>
      </w:r>
    </w:p>
    <w:p w:rsidR="009F506A" w:rsidRDefault="009F506A" w:rsidP="009F506A">
      <w:pPr>
        <w:ind w:firstLine="708"/>
        <w:jc w:val="both"/>
      </w:pPr>
      <w:r>
        <w:t>меры по обеспечению сохранности информации, основные задачи обеспечения безопасности информации в информационных системах; принципы построения систем защиты информации и их основы; основные направления создания защищенных информационных систем, определения и свойства математических объектов, используемых в этой области (ОПК-1, ОПК-3, ПК-1);</w:t>
      </w:r>
    </w:p>
    <w:p w:rsidR="009F506A" w:rsidRDefault="009F506A" w:rsidP="009F506A">
      <w:pPr>
        <w:ind w:firstLine="708"/>
        <w:jc w:val="both"/>
      </w:pPr>
      <w:r>
        <w:t>методы анализа и оценки современных научных достижений в области информационной безопасности, а также принципы генерирования новых идей при решении исследовательских и практических задач, в том числе в междисциплинарных областях (УК-1, УК-2, ОПК-1, ОПК-3, ПК-1);</w:t>
      </w:r>
    </w:p>
    <w:p w:rsidR="009F506A" w:rsidRDefault="009F506A" w:rsidP="009F506A">
      <w:pPr>
        <w:ind w:firstLine="708"/>
        <w:jc w:val="both"/>
      </w:pPr>
      <w:r>
        <w:t>методы научно-исследовательской деятельности (УК-2, ОПК-1, ОПК-3, ПК-1);</w:t>
      </w:r>
    </w:p>
    <w:p w:rsidR="009F506A" w:rsidRDefault="009F506A" w:rsidP="009F506A">
      <w:pPr>
        <w:ind w:firstLine="708"/>
        <w:jc w:val="both"/>
      </w:pPr>
      <w:r>
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(УК-3, УК-5, УК-6, ОПК-1, ОПК-3, ПК-1);</w:t>
      </w:r>
    </w:p>
    <w:p w:rsidR="00FB722E" w:rsidRPr="00326A90" w:rsidRDefault="009F506A" w:rsidP="009F506A">
      <w:pPr>
        <w:ind w:firstLine="708"/>
        <w:jc w:val="both"/>
      </w:pPr>
      <w:r>
        <w:t>методику и технологии научной коммуникации на государственном и иностранном языках (УК-3, УК-5, УК-6);</w:t>
      </w:r>
    </w:p>
    <w:p w:rsidR="00FB722E" w:rsidRPr="00326A90" w:rsidRDefault="00FB722E" w:rsidP="009F506A">
      <w:pPr>
        <w:ind w:firstLine="708"/>
        <w:jc w:val="both"/>
      </w:pPr>
      <w:r w:rsidRPr="00326A90">
        <w:rPr>
          <w:b/>
        </w:rPr>
        <w:t>уметь:</w:t>
      </w:r>
    </w:p>
    <w:p w:rsidR="009F506A" w:rsidRDefault="009F506A" w:rsidP="009F506A">
      <w:pPr>
        <w:ind w:firstLine="708"/>
        <w:jc w:val="both"/>
      </w:pPr>
      <w:r>
        <w:lastRenderedPageBreak/>
        <w:t>анализировать источники и литературу в области информационной безопасности, соотносить этот анализ с политической стратегией развития России в области информационной безопасности; определять модели противодействия угрозам нарушения информационной безопасности для любого вида информационных систем (УК-1, ОПК-1, ОПК-3);</w:t>
      </w:r>
    </w:p>
    <w:p w:rsidR="009F506A" w:rsidRDefault="009F506A" w:rsidP="009F506A">
      <w:pPr>
        <w:ind w:firstLine="708"/>
        <w:jc w:val="both"/>
      </w:pPr>
      <w:r>
        <w:t>участвовать в дискуссиях, а также в выработке коллективных решений (УК-1, УК-3, УК-5, ОПК-1, ОПК-3);</w:t>
      </w:r>
    </w:p>
    <w:p w:rsidR="009F506A" w:rsidRDefault="009F506A" w:rsidP="009F506A">
      <w:pPr>
        <w:ind w:firstLine="708"/>
        <w:jc w:val="both"/>
      </w:pPr>
      <w:r>
        <w:t>анализировать альтернативные варианты решения исследовательских и практических задач и оценивать потенциальные возможности реализации этих вариантов (УК-1, УК-6, ОПК-3, ПК-1);</w:t>
      </w:r>
    </w:p>
    <w:p w:rsidR="00FB722E" w:rsidRPr="00326A90" w:rsidRDefault="009F506A" w:rsidP="009F506A">
      <w:pPr>
        <w:ind w:firstLine="708"/>
        <w:jc w:val="both"/>
      </w:pPr>
      <w:r>
        <w:t>следовать нормам научного общения при работе в российских и международных исследовательских коллективах с целью решения научных и научно-образовательных задач (УК-3, УК-5, ОПК-3);</w:t>
      </w:r>
    </w:p>
    <w:p w:rsidR="00FB722E" w:rsidRPr="00326A90" w:rsidRDefault="00FB722E" w:rsidP="00FB722E">
      <w:pPr>
        <w:ind w:firstLine="708"/>
      </w:pPr>
      <w:r w:rsidRPr="00326A90">
        <w:rPr>
          <w:b/>
        </w:rPr>
        <w:t>владеть:</w:t>
      </w:r>
    </w:p>
    <w:p w:rsidR="009F506A" w:rsidRDefault="009F506A" w:rsidP="009F506A">
      <w:pPr>
        <w:ind w:firstLine="708"/>
        <w:jc w:val="both"/>
      </w:pPr>
      <w:r>
        <w:t>математическим аппаратом, используемым в системах защиты информации, основными алгоритмами, классификацией способов защиты информации; методами защиты информации от несанкционированного доступа и разрушающих программных воздействий процесса хранения и обработки информации (УК-1, УК-2, ОПК-1, ОПК-3, ПК-1);</w:t>
      </w:r>
    </w:p>
    <w:p w:rsidR="009F506A" w:rsidRDefault="009F506A" w:rsidP="009F506A">
      <w:pPr>
        <w:ind w:firstLine="708"/>
        <w:jc w:val="both"/>
      </w:pPr>
      <w:r>
        <w:t>методиками и технологиями планирования профессиональной деятельности в сфере научных исследований (УК-3, УК-6, ОПК-1, ОПК-3, ПК-1);</w:t>
      </w:r>
    </w:p>
    <w:p w:rsidR="009F506A" w:rsidRDefault="009F506A" w:rsidP="009F506A">
      <w:pPr>
        <w:ind w:firstLine="708"/>
        <w:jc w:val="both"/>
      </w:pPr>
      <w:r>
        <w:t>методиками и технологиями планирования коллективной деятельности по решению научных задач (УК-3, ОПК-3);</w:t>
      </w:r>
    </w:p>
    <w:p w:rsidR="009F506A" w:rsidRDefault="009F506A" w:rsidP="009F506A">
      <w:pPr>
        <w:ind w:firstLine="708"/>
        <w:jc w:val="both"/>
      </w:pPr>
      <w:r>
        <w:t>методиками и технологиями оценки результатов коллективной деятельности по решению научных задач (УК-3, ОПК-3);</w:t>
      </w:r>
    </w:p>
    <w:p w:rsidR="009F506A" w:rsidRDefault="009F506A" w:rsidP="009F506A">
      <w:pPr>
        <w:ind w:firstLine="708"/>
        <w:jc w:val="both"/>
      </w:pPr>
      <w:r>
        <w:t>различными типами коммуникаций при осуществлении организационной и научной работы в коллективе (УК-3, ОПК-3);</w:t>
      </w:r>
    </w:p>
    <w:p w:rsidR="009F506A" w:rsidRDefault="009F506A" w:rsidP="009F506A">
      <w:pPr>
        <w:ind w:firstLine="708"/>
        <w:jc w:val="both"/>
      </w:pPr>
      <w:r>
        <w:t>навыками применения полученных знаний в научно-педагогической работе (УК-1, УК-2, ОПК-1, ОПК-3, ПК-1).</w:t>
      </w:r>
    </w:p>
    <w:p w:rsidR="009F506A" w:rsidRDefault="009F506A" w:rsidP="009F506A">
      <w:pPr>
        <w:ind w:firstLine="708"/>
        <w:jc w:val="both"/>
      </w:pPr>
    </w:p>
    <w:p w:rsidR="00FB722E" w:rsidRPr="00326A90" w:rsidRDefault="00FB722E" w:rsidP="009F506A">
      <w:pPr>
        <w:ind w:firstLine="708"/>
        <w:jc w:val="both"/>
        <w:rPr>
          <w:b/>
        </w:rPr>
      </w:pPr>
      <w:r w:rsidRPr="00326A90">
        <w:rPr>
          <w:b/>
          <w:bCs/>
        </w:rPr>
        <w:t xml:space="preserve">Процедура </w:t>
      </w:r>
      <w:r w:rsidRPr="00326A90">
        <w:rPr>
          <w:b/>
        </w:rPr>
        <w:t>государственных аттестационных испытаний.</w:t>
      </w:r>
    </w:p>
    <w:p w:rsidR="009F506A" w:rsidRDefault="009F506A" w:rsidP="009F506A">
      <w:pPr>
        <w:ind w:firstLine="708"/>
        <w:jc w:val="both"/>
      </w:pPr>
      <w:r w:rsidRPr="009F506A">
        <w:t>Экзамен проводится в устной форме. Государственный экзамен включает вопросы, результаты освоения которых имеют значение для профессиональной деятельности выпускников, в том числе для преподавательского и научного видов деятельности. В перечень вопросов, задаваемых в ходе государственного экзамена, включается вопрос о разработанных аспирантом в ходе педагогической практики учебно-методических материалах.</w:t>
      </w:r>
    </w:p>
    <w:p w:rsidR="00FB722E" w:rsidRPr="00A3189D" w:rsidRDefault="00FB722E" w:rsidP="009F506A">
      <w:pPr>
        <w:ind w:firstLine="708"/>
        <w:jc w:val="both"/>
      </w:pPr>
      <w:r w:rsidRPr="00326A90">
        <w:t>Экзаменационный билет содержит три вопроса</w:t>
      </w:r>
      <w:r w:rsidRPr="00A3189D">
        <w:t>.</w:t>
      </w:r>
    </w:p>
    <w:p w:rsidR="00FB722E" w:rsidRPr="00326A90" w:rsidRDefault="00FB722E" w:rsidP="009F506A">
      <w:pPr>
        <w:ind w:firstLine="708"/>
        <w:jc w:val="both"/>
      </w:pPr>
      <w:r w:rsidRPr="00326A90">
        <w:t xml:space="preserve">Максимальное время на подготовку к ответу – 20 минут.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В зависимости от индивидуальных особенностей обучающихся с ограниченными возможностями здоровья РГГУ обеспечивает выполнение следующих требований при проведении государственного аттестационного испытания: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а) для слепых: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 </w:t>
      </w:r>
    </w:p>
    <w:p w:rsidR="00FB722E" w:rsidRPr="00326A90" w:rsidRDefault="00FB722E" w:rsidP="00C80CC0">
      <w:pPr>
        <w:ind w:firstLine="708"/>
        <w:jc w:val="both"/>
      </w:pPr>
      <w:r w:rsidRPr="00326A90">
        <w:lastRenderedPageBreak/>
        <w:t xml:space="preserve"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б) для слабовидящих: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задания и иные материалы для сдачи государственного аттестационного испытания оформляются увеличенным шрифтом;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обеспечивается индивидуальное равномерное освещение не менее 300 люкс;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в) для глухих и слабослышащих, с тяжелыми нарушениями речи: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по их желанию государственные аттестационные испытания проводятся в письменной форме. </w:t>
      </w:r>
    </w:p>
    <w:p w:rsidR="00FB722E" w:rsidRPr="00C80CC0" w:rsidRDefault="00FB722E" w:rsidP="00C80CC0">
      <w:pPr>
        <w:ind w:firstLine="708"/>
        <w:jc w:val="both"/>
      </w:pPr>
      <w:r w:rsidRPr="00326A90">
        <w:t>В ходе экзамена не допускается использование</w:t>
      </w:r>
      <w:r w:rsidRPr="00C80CC0">
        <w:t xml:space="preserve"> конспектов, справочной, профессиональной и учебной литературы; электронных средств (мобильных телефонов, карманных компьютеров-коммуникаторов, </w:t>
      </w:r>
      <w:r w:rsidR="00C80CC0" w:rsidRPr="00C80CC0">
        <w:t>ноутбуков, цифровых</w:t>
      </w:r>
      <w:r w:rsidRPr="00C80CC0">
        <w:t xml:space="preserve"> фотоаппаратов и так далее). </w:t>
      </w:r>
      <w:r w:rsidRPr="00326A90">
        <w:t xml:space="preserve">В случае нарушения  указанных правил аспирант удаляется с экзамена и получает оценку «неудовлетворительно».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Члены Государственной экзаменационной комиссии имеют право задавать студентам дополнительные вопросы в рамках вопросов билета. </w:t>
      </w:r>
    </w:p>
    <w:p w:rsidR="00FB722E" w:rsidRPr="00326A90" w:rsidRDefault="00FB722E" w:rsidP="00C80CC0">
      <w:pPr>
        <w:ind w:firstLine="708"/>
        <w:jc w:val="both"/>
      </w:pPr>
      <w:r w:rsidRPr="00326A90">
        <w:t xml:space="preserve">По окончании ответов </w:t>
      </w:r>
      <w:r>
        <w:t>аспирантов</w:t>
      </w:r>
      <w:r w:rsidRPr="00326A90">
        <w:t xml:space="preserve"> члены Государственной экзаменационной комиссии совещаются, обсуждая каждый ответ аспирантов. По итогам обсуждения выставляется оценка: «отлично», «хорошо», «удовлетворительно», «неудовлетворительно». </w:t>
      </w:r>
    </w:p>
    <w:p w:rsidR="00FB722E" w:rsidRPr="001D3765" w:rsidRDefault="00FB722E" w:rsidP="001D3765">
      <w:pPr>
        <w:pStyle w:val="2"/>
      </w:pPr>
      <w:r w:rsidRPr="001D3765">
        <w:t>Критерии оценки результатов государственных аттестационных испытаний</w:t>
      </w:r>
    </w:p>
    <w:p w:rsidR="00FB722E" w:rsidRPr="00326A90" w:rsidRDefault="00FB722E" w:rsidP="00C80CC0">
      <w:pPr>
        <w:ind w:firstLine="708"/>
        <w:jc w:val="both"/>
      </w:pPr>
      <w:r w:rsidRPr="00C80CC0">
        <w:rPr>
          <w:bCs/>
          <w:i/>
        </w:rPr>
        <w:t>Результаты каждого государственного аттестационного испытания определяются</w:t>
      </w:r>
      <w:r w:rsidRPr="00326A90">
        <w:t xml:space="preserve"> оценками "отлично", "хорошо", "удовлетворительно",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FB722E" w:rsidRPr="00326A90" w:rsidRDefault="00FB722E" w:rsidP="00C80CC0">
      <w:pPr>
        <w:ind w:firstLine="708"/>
        <w:jc w:val="both"/>
      </w:pPr>
      <w:r w:rsidRPr="00326A90">
        <w:rPr>
          <w:i/>
          <w:iCs/>
        </w:rPr>
        <w:t>Оценка «отлично»</w:t>
      </w:r>
      <w:r w:rsidRPr="00326A90">
        <w:t xml:space="preserve"> выставляется, если аспирант показывает глубокие знания всего программного материала, </w:t>
      </w:r>
      <w:r w:rsidR="00843EE1" w:rsidRPr="00326A90">
        <w:t>даёт</w:t>
      </w:r>
      <w:r w:rsidRPr="00326A90">
        <w:t xml:space="preserve"> последовательные, содержательные, полные, правильные и конкретные ответы на все вопросы экзаменационного билета, а также на дополнительные вопросы экзаменаторов. </w:t>
      </w:r>
    </w:p>
    <w:p w:rsidR="00FB722E" w:rsidRPr="00326A90" w:rsidRDefault="00FB722E" w:rsidP="00C80CC0">
      <w:pPr>
        <w:ind w:firstLine="708"/>
        <w:jc w:val="both"/>
      </w:pPr>
      <w:r w:rsidRPr="00326A90">
        <w:rPr>
          <w:i/>
          <w:iCs/>
        </w:rPr>
        <w:t>Оценка «хорошо»</w:t>
      </w:r>
      <w:r w:rsidRPr="00326A90">
        <w:t xml:space="preserve"> ставится аспиранту, если он демонстрирует знание программного материала, но вопросы экзаменационного билета раскрывает недостаточно глубоко и не </w:t>
      </w:r>
      <w:r w:rsidR="00843EE1" w:rsidRPr="00326A90">
        <w:t>даёт</w:t>
      </w:r>
      <w:r w:rsidRPr="00326A90">
        <w:t xml:space="preserve"> полных ответов на дополнительные вопросы.</w:t>
      </w:r>
    </w:p>
    <w:p w:rsidR="00FB722E" w:rsidRPr="00326A90" w:rsidRDefault="00FB722E" w:rsidP="00C80CC0">
      <w:pPr>
        <w:ind w:firstLine="708"/>
        <w:jc w:val="both"/>
      </w:pPr>
      <w:r w:rsidRPr="00326A90">
        <w:rPr>
          <w:i/>
          <w:iCs/>
        </w:rPr>
        <w:t>Оценка «удовлетворительно»</w:t>
      </w:r>
      <w:r w:rsidRPr="00326A90">
        <w:t xml:space="preserve"> выставляется, если аспирант отвечает на вопросы экзаменационного билета, допуская негрубые ошибки, неточности, а также недостаточно ориентируется в освещаемом материале при ответе как на основные, так и на дополнительные вопросы.  </w:t>
      </w:r>
    </w:p>
    <w:p w:rsidR="00FB722E" w:rsidRPr="00326A90" w:rsidRDefault="00FB722E" w:rsidP="00C80CC0">
      <w:pPr>
        <w:ind w:firstLine="708"/>
        <w:jc w:val="both"/>
      </w:pPr>
      <w:r w:rsidRPr="00326A90">
        <w:rPr>
          <w:i/>
          <w:iCs/>
        </w:rPr>
        <w:t>Оценка «</w:t>
      </w:r>
      <w:r w:rsidRPr="00C80CC0">
        <w:t>неудовлетворительно</w:t>
      </w:r>
      <w:r w:rsidRPr="00326A90">
        <w:rPr>
          <w:i/>
          <w:iCs/>
        </w:rPr>
        <w:t>»</w:t>
      </w:r>
      <w:r w:rsidRPr="00326A90">
        <w:t xml:space="preserve"> ставится аспиранту, который дает неправильный ответ на один из вопросов экзаменационного билета, допускает грубые ошибки, проявляет непонимание сути излагаемых вопросов.</w:t>
      </w:r>
    </w:p>
    <w:p w:rsidR="00FB722E" w:rsidRPr="00326A90" w:rsidRDefault="00FB722E" w:rsidP="001D3765">
      <w:pPr>
        <w:pStyle w:val="2"/>
      </w:pPr>
      <w:bookmarkStart w:id="0" w:name="_Toc435951482"/>
      <w:bookmarkStart w:id="1" w:name="sub_18"/>
      <w:r w:rsidRPr="00326A90">
        <w:t>Критерии оценки результатов представления научного доклада</w:t>
      </w:r>
      <w:bookmarkEnd w:id="0"/>
    </w:p>
    <w:p w:rsidR="00FB722E" w:rsidRPr="00326A90" w:rsidRDefault="00FB722E" w:rsidP="00FB722E">
      <w:pPr>
        <w:pStyle w:val="western"/>
        <w:spacing w:before="0" w:beforeAutospacing="0" w:after="0" w:afterAutospacing="0"/>
        <w:jc w:val="both"/>
      </w:pPr>
      <w:r w:rsidRPr="00326A90">
        <w:rPr>
          <w:color w:val="000000"/>
        </w:rPr>
        <w:t>При итоговой оценке учитываются следующие показатели:</w:t>
      </w:r>
    </w:p>
    <w:p w:rsidR="00FB722E" w:rsidRPr="00326A90" w:rsidRDefault="00FB722E" w:rsidP="00FB722E">
      <w:pPr>
        <w:pStyle w:val="western"/>
        <w:numPr>
          <w:ilvl w:val="0"/>
          <w:numId w:val="31"/>
        </w:numPr>
        <w:spacing w:before="0" w:beforeAutospacing="0" w:after="0" w:afterAutospacing="0"/>
        <w:ind w:left="0"/>
        <w:jc w:val="both"/>
      </w:pPr>
      <w:r w:rsidRPr="00326A90">
        <w:rPr>
          <w:color w:val="000000"/>
        </w:rPr>
        <w:t>актуальность исследования,</w:t>
      </w:r>
    </w:p>
    <w:p w:rsidR="00FB722E" w:rsidRPr="00326A90" w:rsidRDefault="00FB722E" w:rsidP="00FB722E">
      <w:pPr>
        <w:pStyle w:val="western"/>
        <w:numPr>
          <w:ilvl w:val="0"/>
          <w:numId w:val="31"/>
        </w:numPr>
        <w:spacing w:before="0" w:beforeAutospacing="0" w:after="0" w:afterAutospacing="0"/>
        <w:ind w:left="0"/>
        <w:jc w:val="both"/>
      </w:pPr>
      <w:r w:rsidRPr="00326A90">
        <w:rPr>
          <w:color w:val="000000"/>
        </w:rPr>
        <w:t>наличие новых результатов и положений (научная новизна),</w:t>
      </w:r>
    </w:p>
    <w:p w:rsidR="00FB722E" w:rsidRPr="00326A90" w:rsidRDefault="00FB722E" w:rsidP="00FB722E">
      <w:pPr>
        <w:pStyle w:val="western"/>
        <w:numPr>
          <w:ilvl w:val="0"/>
          <w:numId w:val="31"/>
        </w:numPr>
        <w:spacing w:before="0" w:beforeAutospacing="0" w:after="0" w:afterAutospacing="0"/>
        <w:ind w:left="0"/>
        <w:jc w:val="both"/>
      </w:pPr>
      <w:r w:rsidRPr="00326A90">
        <w:rPr>
          <w:color w:val="000000"/>
        </w:rPr>
        <w:t>аргументированность выводов, их соответствие заявленным целям и задачам,</w:t>
      </w:r>
    </w:p>
    <w:p w:rsidR="00FB722E" w:rsidRPr="00326A90" w:rsidRDefault="00FB722E" w:rsidP="00FB722E">
      <w:pPr>
        <w:pStyle w:val="western"/>
        <w:numPr>
          <w:ilvl w:val="0"/>
          <w:numId w:val="31"/>
        </w:numPr>
        <w:spacing w:before="0" w:beforeAutospacing="0" w:after="0" w:afterAutospacing="0"/>
        <w:ind w:left="0"/>
        <w:jc w:val="both"/>
      </w:pPr>
      <w:r w:rsidRPr="00326A90">
        <w:rPr>
          <w:color w:val="000000"/>
        </w:rPr>
        <w:t>практическая (теоретическая) значимость работы,</w:t>
      </w:r>
    </w:p>
    <w:p w:rsidR="00FB722E" w:rsidRPr="00326A90" w:rsidRDefault="00FB722E" w:rsidP="00FB722E">
      <w:pPr>
        <w:pStyle w:val="western"/>
        <w:numPr>
          <w:ilvl w:val="0"/>
          <w:numId w:val="31"/>
        </w:numPr>
        <w:spacing w:before="0" w:beforeAutospacing="0" w:after="0" w:afterAutospacing="0"/>
        <w:ind w:left="0"/>
        <w:jc w:val="both"/>
      </w:pPr>
      <w:r w:rsidRPr="00326A90">
        <w:rPr>
          <w:color w:val="000000"/>
        </w:rPr>
        <w:lastRenderedPageBreak/>
        <w:t xml:space="preserve">методологическая </w:t>
      </w:r>
      <w:r w:rsidR="00843EE1" w:rsidRPr="00326A90">
        <w:rPr>
          <w:color w:val="000000"/>
        </w:rPr>
        <w:t>чёткость</w:t>
      </w:r>
      <w:r w:rsidRPr="00326A90">
        <w:rPr>
          <w:color w:val="000000"/>
        </w:rPr>
        <w:t xml:space="preserve"> и достоверность полученных результатов,</w:t>
      </w:r>
    </w:p>
    <w:p w:rsidR="00FB722E" w:rsidRPr="00326A90" w:rsidRDefault="00FB722E" w:rsidP="00FB722E">
      <w:pPr>
        <w:pStyle w:val="western"/>
        <w:numPr>
          <w:ilvl w:val="0"/>
          <w:numId w:val="31"/>
        </w:numPr>
        <w:spacing w:before="0" w:beforeAutospacing="0" w:after="0" w:afterAutospacing="0"/>
        <w:ind w:left="0"/>
        <w:jc w:val="both"/>
      </w:pPr>
      <w:r w:rsidRPr="00326A90">
        <w:rPr>
          <w:color w:val="000000"/>
        </w:rPr>
        <w:t>наличие публикаций в российских и зарубежных рецензируемых изданиях, в том числе в журналах из перечня ВАК,</w:t>
      </w:r>
    </w:p>
    <w:p w:rsidR="00FB722E" w:rsidRPr="00326A90" w:rsidRDefault="00FB722E" w:rsidP="00FB722E">
      <w:pPr>
        <w:pStyle w:val="western"/>
        <w:numPr>
          <w:ilvl w:val="0"/>
          <w:numId w:val="31"/>
        </w:numPr>
        <w:spacing w:before="0" w:beforeAutospacing="0" w:after="0" w:afterAutospacing="0"/>
        <w:ind w:left="0"/>
        <w:jc w:val="both"/>
      </w:pPr>
      <w:r w:rsidRPr="00326A90">
        <w:rPr>
          <w:color w:val="000000"/>
        </w:rPr>
        <w:t>качество выполнения презентации,</w:t>
      </w:r>
    </w:p>
    <w:p w:rsidR="00FB722E" w:rsidRPr="00326A90" w:rsidRDefault="00FB722E" w:rsidP="00FB722E">
      <w:pPr>
        <w:pStyle w:val="western"/>
        <w:numPr>
          <w:ilvl w:val="0"/>
          <w:numId w:val="31"/>
        </w:numPr>
        <w:spacing w:before="0" w:beforeAutospacing="0" w:after="0" w:afterAutospacing="0"/>
        <w:ind w:left="0"/>
        <w:jc w:val="both"/>
      </w:pPr>
      <w:r w:rsidRPr="00326A90">
        <w:rPr>
          <w:color w:val="000000"/>
        </w:rPr>
        <w:t>отзыв научного руководителя и рецензента работы.</w:t>
      </w:r>
    </w:p>
    <w:p w:rsidR="00FB722E" w:rsidRPr="00326A90" w:rsidRDefault="00FB722E" w:rsidP="00FB722E">
      <w:pPr>
        <w:ind w:firstLine="720"/>
        <w:jc w:val="both"/>
      </w:pPr>
      <w:r w:rsidRPr="00326A90"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</w:t>
      </w:r>
      <w:bookmarkEnd w:id="1"/>
      <w:r w:rsidRPr="00326A90">
        <w:t>образца, установленного Минобрнауки Росси</w:t>
      </w:r>
      <w:r>
        <w:t>и</w:t>
      </w:r>
      <w:r w:rsidRPr="00326A90">
        <w:t>, по программам подготовки научно-педагогических кадров в аспирантуре.</w:t>
      </w:r>
    </w:p>
    <w:p w:rsidR="00FB722E" w:rsidRDefault="00FB722E" w:rsidP="00843EE1">
      <w:pPr>
        <w:ind w:firstLine="720"/>
        <w:jc w:val="both"/>
        <w:rPr>
          <w:b/>
          <w:color w:val="FF0000"/>
        </w:rPr>
      </w:pPr>
      <w:r w:rsidRPr="00326A90">
        <w:t xml:space="preserve">Выпускникам, успешно освоившим образовательную программу подготовки научно-педагогических кадров в аспирантуре, </w:t>
      </w:r>
      <w:r w:rsidR="00843EE1" w:rsidRPr="00326A90">
        <w:t>выдаётся</w:t>
      </w:r>
      <w:r w:rsidRPr="00326A90">
        <w:t xml:space="preserve"> заключение в соответствии с пунктом 16 Положения о присуждении учёных степеней, </w:t>
      </w:r>
      <w:r w:rsidR="00843EE1" w:rsidRPr="00326A90">
        <w:t>утверждённого</w:t>
      </w:r>
      <w:r w:rsidRPr="00326A90">
        <w:t xml:space="preserve"> постановлением Правительства Российской Федерации от 24 сентября 2013 г. № 842.</w:t>
      </w:r>
    </w:p>
    <w:p w:rsidR="00FB722E" w:rsidRDefault="00FB722E" w:rsidP="004B6AF3">
      <w:pPr>
        <w:ind w:firstLine="709"/>
        <w:jc w:val="both"/>
        <w:rPr>
          <w:b/>
          <w:color w:val="FF0000"/>
        </w:rPr>
      </w:pPr>
    </w:p>
    <w:p w:rsidR="00FB722E" w:rsidRDefault="00FB722E" w:rsidP="004B6AF3">
      <w:pPr>
        <w:ind w:firstLine="709"/>
        <w:jc w:val="both"/>
        <w:rPr>
          <w:b/>
          <w:color w:val="FF0000"/>
        </w:rPr>
      </w:pPr>
    </w:p>
    <w:p w:rsidR="00125E34" w:rsidRPr="005A525D" w:rsidRDefault="001F7BEF" w:rsidP="001F7BEF">
      <w:pPr>
        <w:pStyle w:val="1"/>
      </w:pPr>
      <w:r w:rsidRPr="003737C8">
        <w:rPr>
          <w:color w:val="FF0000"/>
        </w:rPr>
        <w:br w:type="page"/>
      </w:r>
      <w:r w:rsidR="005A525D" w:rsidRPr="005A525D">
        <w:lastRenderedPageBreak/>
        <w:t>2. ПЕРЕЧЕНЬ ВОПРОСОВ К ГОСУДАРСТВЕННОМУ ЭКЗАМЕНУ</w:t>
      </w:r>
    </w:p>
    <w:p w:rsidR="005A525D" w:rsidRPr="00956719" w:rsidRDefault="005A525D" w:rsidP="001D3765">
      <w:pPr>
        <w:pStyle w:val="2"/>
      </w:pPr>
      <w:r w:rsidRPr="00956719">
        <w:t>1. Информатизация общества и информационная безопасность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28"/>
        <w:gridCol w:w="3102"/>
      </w:tblGrid>
      <w:tr w:rsidR="00B927A6" w:rsidRPr="000847BF" w:rsidTr="00956719">
        <w:tc>
          <w:tcPr>
            <w:tcW w:w="534" w:type="dxa"/>
            <w:shd w:val="clear" w:color="auto" w:fill="auto"/>
          </w:tcPr>
          <w:p w:rsidR="00B927A6" w:rsidRPr="00B927A6" w:rsidRDefault="00B927A6" w:rsidP="00B927A6">
            <w:pPr>
              <w:autoSpaceDE w:val="0"/>
              <w:rPr>
                <w:color w:val="000000"/>
              </w:rPr>
            </w:pPr>
            <w:r w:rsidRPr="00B927A6">
              <w:rPr>
                <w:color w:val="000000"/>
              </w:rPr>
              <w:t>№ пп</w:t>
            </w:r>
          </w:p>
        </w:tc>
        <w:tc>
          <w:tcPr>
            <w:tcW w:w="5828" w:type="dxa"/>
            <w:shd w:val="clear" w:color="auto" w:fill="auto"/>
          </w:tcPr>
          <w:p w:rsidR="00B927A6" w:rsidRPr="00B927A6" w:rsidRDefault="00B927A6" w:rsidP="00B927A6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Перечень вопросов к государственному экзамену</w:t>
            </w:r>
          </w:p>
          <w:p w:rsidR="00B927A6" w:rsidRPr="00B927A6" w:rsidRDefault="00B927A6" w:rsidP="00B927A6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  <w:shd w:val="clear" w:color="auto" w:fill="auto"/>
          </w:tcPr>
          <w:p w:rsidR="00B927A6" w:rsidRPr="00B927A6" w:rsidRDefault="00B927A6" w:rsidP="00B927A6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Проверяемые</w:t>
            </w:r>
          </w:p>
          <w:p w:rsidR="00B927A6" w:rsidRPr="00B927A6" w:rsidRDefault="00B927A6" w:rsidP="00B927A6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компетенции</w:t>
            </w:r>
          </w:p>
        </w:tc>
      </w:tr>
      <w:tr w:rsidR="00B927A6" w:rsidRPr="000847BF" w:rsidTr="00956719">
        <w:tc>
          <w:tcPr>
            <w:tcW w:w="534" w:type="dxa"/>
            <w:shd w:val="clear" w:color="auto" w:fill="auto"/>
          </w:tcPr>
          <w:p w:rsidR="00B927A6" w:rsidRPr="00B927A6" w:rsidRDefault="00B927A6" w:rsidP="00B927A6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B927A6" w:rsidRPr="00B927A6" w:rsidRDefault="00B927A6" w:rsidP="00B927A6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Архитектура построения безопасности систем коммуникаций компьютерных систем из стандарта ГОСТ Р ИСО 7498, часть 2.</w:t>
            </w:r>
          </w:p>
        </w:tc>
        <w:tc>
          <w:tcPr>
            <w:tcW w:w="3102" w:type="dxa"/>
            <w:shd w:val="clear" w:color="auto" w:fill="auto"/>
          </w:tcPr>
          <w:p w:rsidR="00B927A6" w:rsidRPr="000847BF" w:rsidRDefault="00956719" w:rsidP="00956719">
            <w:pPr>
              <w:rPr>
                <w:highlight w:val="green"/>
              </w:rPr>
            </w:pPr>
            <w:r>
              <w:t>УК-1 – УК-</w:t>
            </w:r>
            <w:r w:rsidRPr="00956719">
              <w:t>6</w:t>
            </w:r>
            <w:r>
              <w:t>, ОПК-1</w:t>
            </w:r>
            <w:r w:rsidRPr="00956719">
              <w:t xml:space="preserve"> –</w:t>
            </w:r>
            <w:r>
              <w:t xml:space="preserve"> ОПК-</w:t>
            </w:r>
            <w:r w:rsidRPr="00956719">
              <w:t>5</w:t>
            </w:r>
            <w:r>
              <w:t xml:space="preserve">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Классификация угроз нарушения информационной безопасности.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Каковы уязвимости современных программно-аппаратных систем.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rPr>
          <w:trHeight w:val="699"/>
        </w:trPr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Продукты, реализующие электронный документооборот.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Межсетевые экраны и их характеристики.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Профили защиты для межсетевых экранов.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Продукты защиты на отечественном рынке.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Модели скрытых каналов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Вероятностные оценки сбоев и стихийных бедствий.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Оценки надёжности систем телекоммуникаций и протоколов связи.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 xml:space="preserve">Процедуры сертификации и аттестации и их реализация. 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Методы анализа аудита. Системы мониторинга больших информационных систем.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Процедура обследования объектов информатизации.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Экспертная оценка защищённости и уровня доверия.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Системы обнаружения вторжений и формирование безопасной среды с помощью «событий безопасности».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Процедуры досертификации и переаттестации.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95671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1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B927A6">
              <w:rPr>
                <w:color w:val="000000"/>
              </w:rPr>
              <w:t>Безопасное администрирование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</w:tbl>
    <w:p w:rsidR="005A525D" w:rsidRPr="005A525D" w:rsidRDefault="005A525D" w:rsidP="00BE0AA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525D" w:rsidRPr="00956719" w:rsidRDefault="005A525D" w:rsidP="001D3765">
      <w:pPr>
        <w:pStyle w:val="2"/>
      </w:pPr>
      <w:r w:rsidRPr="00956719">
        <w:t>2. Защита информации от несанкционированного воздействия. Современные проблемы информационно-измерительного обеспечения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28"/>
        <w:gridCol w:w="3102"/>
      </w:tblGrid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8E4429">
            <w:pPr>
              <w:autoSpaceDE w:val="0"/>
              <w:rPr>
                <w:color w:val="000000"/>
              </w:rPr>
            </w:pPr>
            <w:r w:rsidRPr="00B927A6">
              <w:rPr>
                <w:color w:val="000000"/>
              </w:rPr>
              <w:t>№ пп</w:t>
            </w: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Перечень вопросов к государственному экзамену</w:t>
            </w:r>
          </w:p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  <w:shd w:val="clear" w:color="auto" w:fill="auto"/>
          </w:tcPr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Проверяемые</w:t>
            </w:r>
          </w:p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компетенции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Математические модели сложных сигналов и их физическая интерпретация.</w:t>
            </w:r>
          </w:p>
        </w:tc>
        <w:tc>
          <w:tcPr>
            <w:tcW w:w="3102" w:type="dxa"/>
            <w:shd w:val="clear" w:color="auto" w:fill="auto"/>
          </w:tcPr>
          <w:p w:rsidR="00956719" w:rsidRPr="000847BF" w:rsidRDefault="00956719" w:rsidP="00956719">
            <w:pPr>
              <w:rPr>
                <w:highlight w:val="green"/>
              </w:rPr>
            </w:pPr>
            <w:r>
              <w:t>УК-1 – УК-</w:t>
            </w:r>
            <w:r w:rsidRPr="00956719">
              <w:t>6</w:t>
            </w:r>
            <w:r>
              <w:t>, ОПК-1</w:t>
            </w:r>
            <w:r w:rsidRPr="00956719">
              <w:t xml:space="preserve"> –</w:t>
            </w:r>
            <w:r>
              <w:t xml:space="preserve"> ОПК-</w:t>
            </w:r>
            <w:r w:rsidRPr="00956719">
              <w:t>5</w:t>
            </w:r>
            <w:r>
              <w:t xml:space="preserve">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Описание физических процессов в трёхмерном пространстве.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Вычислительные процедуры спектрального представления сигналов.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rPr>
          <w:trHeight w:val="699"/>
        </w:trPr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Проблемы оценки нелинейных корреляционных связей.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Современные методы наблюдения и измерения сигнала.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Взаимодействие сигнала с детерминированными и случайными помехами при регистрации во временной области.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Особенности спектральных характеристик сигнала, получаемых при БПФ записи отрезка временной зависимости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Многоканальные и компенсационные измерительные системы в трёхмерном пространстве.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Особенности сигналов, формируемых современной аппаратурой обработки и защиты информации.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Перспективные направления анализа широкополосного излучения.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Генераторы шума на основе цифровых генераторов псевдослучайных последовательностей.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4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Построение генераторов шума на основе случайных процессов в микромире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</w:tbl>
    <w:p w:rsidR="005A525D" w:rsidRPr="005A525D" w:rsidRDefault="005A525D" w:rsidP="00BE0AA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525D" w:rsidRPr="00956719" w:rsidRDefault="005A525D" w:rsidP="001D3765">
      <w:pPr>
        <w:pStyle w:val="2"/>
      </w:pPr>
      <w:r w:rsidRPr="00956719">
        <w:t>3. Методы и системы инженерно-технической защиты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28"/>
        <w:gridCol w:w="3102"/>
      </w:tblGrid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8E4429">
            <w:pPr>
              <w:autoSpaceDE w:val="0"/>
              <w:rPr>
                <w:color w:val="000000"/>
              </w:rPr>
            </w:pPr>
            <w:r w:rsidRPr="00B927A6">
              <w:rPr>
                <w:color w:val="000000"/>
              </w:rPr>
              <w:t>№ пп</w:t>
            </w: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Перечень вопросов к государственному экзамену</w:t>
            </w:r>
          </w:p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  <w:shd w:val="clear" w:color="auto" w:fill="auto"/>
          </w:tcPr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Проверяемые</w:t>
            </w:r>
          </w:p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компетенции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Функциональные особенности объектов защиты</w:t>
            </w:r>
          </w:p>
        </w:tc>
        <w:tc>
          <w:tcPr>
            <w:tcW w:w="3102" w:type="dxa"/>
            <w:shd w:val="clear" w:color="auto" w:fill="auto"/>
          </w:tcPr>
          <w:p w:rsidR="00956719" w:rsidRPr="000847BF" w:rsidRDefault="00956719" w:rsidP="00956719">
            <w:pPr>
              <w:rPr>
                <w:highlight w:val="green"/>
              </w:rPr>
            </w:pPr>
            <w:r>
              <w:t>УК-1 – УК-</w:t>
            </w:r>
            <w:r w:rsidRPr="00956719">
              <w:t>6</w:t>
            </w:r>
            <w:r>
              <w:t>, ОПК-1</w:t>
            </w:r>
            <w:r w:rsidRPr="00956719">
              <w:t xml:space="preserve"> –</w:t>
            </w:r>
            <w:r>
              <w:t xml:space="preserve"> ОПК-</w:t>
            </w:r>
            <w:r w:rsidRPr="00956719">
              <w:t>5</w:t>
            </w:r>
            <w:r>
              <w:t xml:space="preserve">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Локальные особенности объектов защиты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Демаскирующие признаки объектов защиты.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rPr>
          <w:trHeight w:val="699"/>
        </w:trPr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Защита объекта информатизации от видового наблюдения.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Утечка информации за счёт побочных электромагнитных полей и наводок.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Утечка информации за счёт функциональных излучений и по каналам связи.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Акустические каналы утечки информации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Защита от утечки информации за счёт внедрения ретрансляторов и зондирования направленным излучением.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Системы охраны объекта и управления доступом как фактор информационной безопасности.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Виды контроля защищённости объекта.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3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Аттестация объектов информатизации.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</w:tbl>
    <w:p w:rsidR="005A525D" w:rsidRPr="005A525D" w:rsidRDefault="005A525D" w:rsidP="00BE0AA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525D" w:rsidRPr="00956719" w:rsidRDefault="005A525D" w:rsidP="001D3765">
      <w:pPr>
        <w:pStyle w:val="2"/>
      </w:pPr>
      <w:r w:rsidRPr="00956719">
        <w:t>4. Методология и методы исследования систем защиты информации, информационной безопасности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28"/>
        <w:gridCol w:w="3102"/>
      </w:tblGrid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956719" w:rsidRDefault="00956719" w:rsidP="008E4429">
            <w:pPr>
              <w:autoSpaceDE w:val="0"/>
              <w:rPr>
                <w:b/>
                <w:color w:val="000000"/>
              </w:rPr>
            </w:pPr>
            <w:r w:rsidRPr="00956719">
              <w:rPr>
                <w:b/>
                <w:color w:val="000000"/>
              </w:rPr>
              <w:t>№ пп</w:t>
            </w:r>
          </w:p>
        </w:tc>
        <w:tc>
          <w:tcPr>
            <w:tcW w:w="5828" w:type="dxa"/>
            <w:shd w:val="clear" w:color="auto" w:fill="auto"/>
          </w:tcPr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Перечень вопросов к государственному экзамену</w:t>
            </w:r>
          </w:p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3102" w:type="dxa"/>
            <w:shd w:val="clear" w:color="auto" w:fill="auto"/>
          </w:tcPr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Проверяемые</w:t>
            </w:r>
          </w:p>
          <w:p w:rsidR="00956719" w:rsidRPr="00B927A6" w:rsidRDefault="00956719" w:rsidP="008E4429">
            <w:pPr>
              <w:autoSpaceDE w:val="0"/>
              <w:jc w:val="center"/>
              <w:rPr>
                <w:b/>
                <w:color w:val="000000"/>
              </w:rPr>
            </w:pPr>
            <w:r w:rsidRPr="00B927A6">
              <w:rPr>
                <w:b/>
                <w:color w:val="000000"/>
              </w:rPr>
              <w:t>компетенции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Системный подход в построении систем защиты информации и в обеспечении информационной безопасности.</w:t>
            </w:r>
          </w:p>
        </w:tc>
        <w:tc>
          <w:tcPr>
            <w:tcW w:w="3102" w:type="dxa"/>
            <w:shd w:val="clear" w:color="auto" w:fill="auto"/>
          </w:tcPr>
          <w:p w:rsidR="00956719" w:rsidRPr="000847BF" w:rsidRDefault="00956719" w:rsidP="00956719">
            <w:pPr>
              <w:rPr>
                <w:highlight w:val="green"/>
              </w:rPr>
            </w:pPr>
            <w:r>
              <w:t>УК-1 – УК-</w:t>
            </w:r>
            <w:r w:rsidRPr="00956719">
              <w:t>6</w:t>
            </w:r>
            <w:r>
              <w:t>, ОПК-1</w:t>
            </w:r>
            <w:r w:rsidRPr="00956719">
              <w:t xml:space="preserve"> –</w:t>
            </w:r>
            <w:r>
              <w:t xml:space="preserve"> ОПК-</w:t>
            </w:r>
            <w:r w:rsidRPr="00956719">
              <w:t>5</w:t>
            </w:r>
            <w:r>
              <w:t xml:space="preserve">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Модель построения системы информационной безопасности организации.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Основные принципы защиты информации.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rPr>
          <w:trHeight w:val="699"/>
        </w:trPr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Разработка концепции обеспечения ИБ.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Понятие эффективности. Показатели и критерии эффективности. Отношение «эффективность/стоимость».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Эффективность комплексной системы защиты информации и обеспечения информационной безопасности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 xml:space="preserve">Модели систем обнаружения вторжений. Классификация систем обнаружения вторжений. 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 xml:space="preserve">Система обнаружения вторжений Snort. Правила Snort. Примеры правил. 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 xml:space="preserve">Обнаружение аномалий. Методы Data Mining. 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 xml:space="preserve">Системы анализа защищённости. Системы анализа целостности. Вспомогательные средства обнаружения. 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 xml:space="preserve">Методы обхода сетевых и хостовых систем обнаружения вторжений. 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7D4354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Системы предупреждения вторжений.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F57146">
              <w:t xml:space="preserve">УК-1 – УК-6, ОПК-1 – ОПК-5, ПК-1, ПК-2  </w:t>
            </w:r>
          </w:p>
        </w:tc>
      </w:tr>
      <w:tr w:rsidR="00956719" w:rsidRPr="000847BF" w:rsidTr="008E4429">
        <w:tc>
          <w:tcPr>
            <w:tcW w:w="534" w:type="dxa"/>
            <w:shd w:val="clear" w:color="auto" w:fill="auto"/>
          </w:tcPr>
          <w:p w:rsidR="00956719" w:rsidRPr="00B927A6" w:rsidRDefault="00956719" w:rsidP="00956719">
            <w:pPr>
              <w:numPr>
                <w:ilvl w:val="0"/>
                <w:numId w:val="32"/>
              </w:numPr>
              <w:autoSpaceDE w:val="0"/>
              <w:ind w:left="0" w:firstLine="0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:rsidR="00956719" w:rsidRPr="00956719" w:rsidRDefault="00956719" w:rsidP="00956719">
            <w:pPr>
              <w:autoSpaceDE w:val="0"/>
              <w:jc w:val="both"/>
              <w:rPr>
                <w:color w:val="000000"/>
              </w:rPr>
            </w:pPr>
            <w:r w:rsidRPr="00956719">
              <w:rPr>
                <w:color w:val="000000"/>
              </w:rPr>
              <w:t>Аудит безопасности информации предприятия и методы его проведения</w:t>
            </w:r>
          </w:p>
        </w:tc>
        <w:tc>
          <w:tcPr>
            <w:tcW w:w="3102" w:type="dxa"/>
            <w:shd w:val="clear" w:color="auto" w:fill="auto"/>
          </w:tcPr>
          <w:p w:rsidR="00956719" w:rsidRDefault="00956719" w:rsidP="00956719">
            <w:r w:rsidRPr="00F57146">
              <w:t xml:space="preserve">УК-1 – УК-6, ОПК-1 – ОПК-5, ПК-1, ПК-2  </w:t>
            </w:r>
          </w:p>
        </w:tc>
      </w:tr>
    </w:tbl>
    <w:p w:rsidR="005A525D" w:rsidRPr="005A525D" w:rsidRDefault="005A525D" w:rsidP="00BE0AA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3907" w:rsidRPr="00C83907" w:rsidRDefault="00C83907" w:rsidP="00C83907">
      <w:pPr>
        <w:pStyle w:val="1"/>
      </w:pPr>
      <w:r w:rsidRPr="00C83907">
        <w:t>Литература к вопросам государственного экзамена</w:t>
      </w:r>
    </w:p>
    <w:p w:rsidR="00952F19" w:rsidRDefault="00952F19" w:rsidP="00BE0AA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3765" w:rsidRPr="00952F19" w:rsidRDefault="001D3765" w:rsidP="001D3765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 xml:space="preserve">Указ Президента РФ от 05.12.2016 </w:t>
      </w:r>
      <w:r>
        <w:rPr>
          <w:rStyle w:val="3"/>
          <w:color w:val="auto"/>
          <w:sz w:val="24"/>
          <w:szCs w:val="24"/>
        </w:rPr>
        <w:t>№</w:t>
      </w:r>
      <w:r w:rsidRPr="00952F19">
        <w:rPr>
          <w:rStyle w:val="3"/>
          <w:color w:val="auto"/>
          <w:sz w:val="24"/>
          <w:szCs w:val="24"/>
        </w:rPr>
        <w:t xml:space="preserve"> 646 "Об утверждении Доктрины информационной безопасности Российской Федерации" [Электронный ресурс] : Режим доступа : http://www.consultant.ru/document/cons_doc_LAW_208191/, свободный. – Загл. с экрана.</w:t>
      </w:r>
    </w:p>
    <w:p w:rsidR="001D3765" w:rsidRPr="00952F19" w:rsidRDefault="001D3765" w:rsidP="001D3765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Указ Президента РФ от 06.03.1997 № 188 (ред. от 13.07.2015) «Об утверждении Перечня сведений конфиденциального характера» [Электронный ресурс] : Режим доступа : http://www.consultant.ru/document/cons_doc_LAW_13532/, свободный. – Загл. с экрана.</w:t>
      </w:r>
    </w:p>
    <w:p w:rsidR="001D3765" w:rsidRPr="00952F19" w:rsidRDefault="001D3765" w:rsidP="001D3765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 xml:space="preserve">Указ Президента РФ от 09.05.2017 </w:t>
      </w:r>
      <w:r>
        <w:rPr>
          <w:rStyle w:val="3"/>
          <w:color w:val="auto"/>
          <w:sz w:val="24"/>
          <w:szCs w:val="24"/>
        </w:rPr>
        <w:t>№</w:t>
      </w:r>
      <w:r w:rsidRPr="00952F19">
        <w:rPr>
          <w:rStyle w:val="3"/>
          <w:color w:val="auto"/>
          <w:sz w:val="24"/>
          <w:szCs w:val="24"/>
        </w:rPr>
        <w:t xml:space="preserve"> 203 "О Стратегии развития информационного общества в Российской Федерации на 2017 - 2030 годы" [Электронный ресурс] : Режим доступа : http://www.consultant.ru/document/cons_doc_LAW_216363/, </w:t>
      </w:r>
      <w:r w:rsidRPr="00952F19">
        <w:rPr>
          <w:rStyle w:val="3"/>
          <w:color w:val="auto"/>
          <w:sz w:val="24"/>
          <w:szCs w:val="24"/>
        </w:rPr>
        <w:lastRenderedPageBreak/>
        <w:t>свободный. – Загл. с экрана.</w:t>
      </w:r>
    </w:p>
    <w:p w:rsidR="001D3765" w:rsidRPr="00952F19" w:rsidRDefault="001D3765" w:rsidP="001D3765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Указ Президента РФ от 30.11.1995 № 1203 (ред. от 08.08.2019) «Об утверждении Перечня сведений, отнесённых к государственной тайне» [Электронный ресурс] : Режим доступа : http://www.consultant.ru/document/cons_doc_LAW_8522/, свободный. – Загл. с экрана.</w:t>
      </w:r>
    </w:p>
    <w:p w:rsidR="001D3765" w:rsidRPr="00952F19" w:rsidRDefault="001D3765" w:rsidP="001D3765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Указ Президента РФ от 31.12.2015 № 683 "О Стратегии национальной безопасности Российской Федерации" [Электронный ресурс] : Режим доступа : http://www.consultant.ru/document/cons_doc_LAW_191669/, свободный. – Загл. с экрана.</w:t>
      </w:r>
    </w:p>
    <w:p w:rsidR="001D3765" w:rsidRPr="00952F19" w:rsidRDefault="001D3765" w:rsidP="001D3765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 xml:space="preserve">Федеральный закон "О персональных данных" от 27.07.2006 </w:t>
      </w:r>
      <w:r>
        <w:rPr>
          <w:rStyle w:val="3"/>
          <w:color w:val="auto"/>
          <w:sz w:val="24"/>
          <w:szCs w:val="24"/>
        </w:rPr>
        <w:t>№</w:t>
      </w:r>
      <w:r w:rsidRPr="00952F19">
        <w:rPr>
          <w:rStyle w:val="3"/>
          <w:color w:val="auto"/>
          <w:sz w:val="24"/>
          <w:szCs w:val="24"/>
        </w:rPr>
        <w:t xml:space="preserve"> 152-ФЗ (последняя редакция). [Электронный ресурс] : Режим доступа : http://www.consultant.ru/document/cons_doc_LAW_61801/, свободный. – Загл. с экрана.</w:t>
      </w:r>
    </w:p>
    <w:p w:rsidR="001D3765" w:rsidRPr="005A6667" w:rsidRDefault="001D3765" w:rsidP="001D3765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Федеральный</w:t>
      </w:r>
      <w:r w:rsidRPr="005A6667">
        <w:rPr>
          <w:rStyle w:val="3"/>
          <w:color w:val="auto"/>
          <w:sz w:val="24"/>
          <w:szCs w:val="24"/>
        </w:rPr>
        <w:t xml:space="preserve"> закон «Об информации, информационных технологиях и о защите информации» от 27.07.2006 № 149-ФЗ (последняя редакция). [Электронный ресурс] : Режим доступа : http://www.consultant.ru/document/cons_doc_LAW_61798/, свободный. – Загл. с экрана.</w:t>
      </w:r>
    </w:p>
    <w:p w:rsidR="001D3765" w:rsidRPr="00952F19" w:rsidRDefault="001D3765" w:rsidP="001D3765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</w:rPr>
        <w:t xml:space="preserve">Федеральный закон РФ от 29 июля </w:t>
      </w:r>
      <w:smartTag w:uri="urn:schemas-microsoft-com:office:smarttags" w:element="metricconverter">
        <w:smartTagPr>
          <w:attr w:name="ProductID" w:val="2004 г"/>
        </w:smartTagPr>
        <w:r w:rsidRPr="00952F19">
          <w:rPr>
            <w:rStyle w:val="3"/>
            <w:color w:val="auto"/>
            <w:sz w:val="24"/>
          </w:rPr>
          <w:t>2004 г</w:t>
        </w:r>
      </w:smartTag>
      <w:r w:rsidRPr="00952F19">
        <w:rPr>
          <w:rStyle w:val="3"/>
          <w:color w:val="auto"/>
          <w:sz w:val="24"/>
        </w:rPr>
        <w:t>. № 98-ФЗ «О коммерческой тайне</w:t>
      </w:r>
      <w:r w:rsidRPr="00952F19">
        <w:rPr>
          <w:rStyle w:val="3"/>
          <w:color w:val="auto"/>
          <w:sz w:val="24"/>
          <w:szCs w:val="24"/>
        </w:rPr>
        <w:t xml:space="preserve"> [Электронный ресурс] : Режим доступа : http://www.consultant.ru/document/cons_doc_LAW_48699/, свободный. – Загл. с экрана.</w:t>
      </w:r>
    </w:p>
    <w:p w:rsidR="00952F19" w:rsidRPr="00952F19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ГОСТ Р 54989-2012 / ISOTR18492:2005. Обеспечение долговременной сохранности электронных документов" [Электронный ресурс] : Режим доступа : http://www.consultant.ru/cons/cgi/online.cgi?req=doc&amp;base=OTN&amp;n=2489#0005936991809006864, свободный. – Загл. с экрана.</w:t>
      </w:r>
    </w:p>
    <w:p w:rsidR="00952F19" w:rsidRPr="00952F19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ГОСТ Р ИСО/МЭК 27001-2006. Информационная технология. Методы и средства обеспечения безопасности. Системы менеджмента информационной безопасности требования [Электронный ресурс] : Режим доступа : http://www.consultant.ru/cons/cgi/online.cgi?req=doc&amp;base=OTN&amp;n=9032#011028370269284904, свободный. – Загл. с экрана.</w:t>
      </w:r>
    </w:p>
    <w:p w:rsidR="00952F19" w:rsidRPr="00C27FDD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ГОСТ Р ИСО/МЭК 27004-2011. Информационная технология. Методы и средства обеспечения</w:t>
      </w:r>
      <w:r w:rsidRPr="00C27FDD">
        <w:rPr>
          <w:rStyle w:val="3"/>
          <w:sz w:val="24"/>
          <w:szCs w:val="24"/>
        </w:rPr>
        <w:t xml:space="preserve"> безопасности. Менеджмент информационной безопасности.</w:t>
      </w:r>
      <w:r w:rsidRPr="00C27FDD">
        <w:rPr>
          <w:rStyle w:val="3"/>
          <w:sz w:val="24"/>
        </w:rPr>
        <w:t xml:space="preserve"> Измерения"</w:t>
      </w:r>
      <w:r>
        <w:rPr>
          <w:rStyle w:val="3"/>
          <w:sz w:val="24"/>
        </w:rPr>
        <w:t xml:space="preserve"> </w:t>
      </w:r>
      <w:r w:rsidRPr="000D27ED">
        <w:rPr>
          <w:rStyle w:val="3"/>
          <w:sz w:val="24"/>
          <w:szCs w:val="24"/>
        </w:rPr>
        <w:t xml:space="preserve">[Электронный ресурс] : Режим доступа : </w:t>
      </w:r>
      <w:r w:rsidRPr="001A2785">
        <w:rPr>
          <w:rStyle w:val="3"/>
          <w:sz w:val="24"/>
          <w:szCs w:val="24"/>
        </w:rPr>
        <w:t>http://www.consultant.ru/cons/cgi/online.cgi?req=doc&amp;base=OTN&amp;n=388#041622976189257066</w:t>
      </w:r>
      <w:r w:rsidRPr="000D27ED">
        <w:rPr>
          <w:rStyle w:val="3"/>
          <w:sz w:val="24"/>
          <w:szCs w:val="24"/>
        </w:rPr>
        <w:t xml:space="preserve">, </w:t>
      </w:r>
      <w:r w:rsidRPr="00952F19">
        <w:rPr>
          <w:rStyle w:val="3"/>
          <w:color w:val="auto"/>
          <w:sz w:val="24"/>
          <w:szCs w:val="24"/>
        </w:rPr>
        <w:t>свободный</w:t>
      </w:r>
      <w:r w:rsidRPr="000D27ED">
        <w:rPr>
          <w:rStyle w:val="3"/>
          <w:sz w:val="24"/>
          <w:szCs w:val="24"/>
        </w:rPr>
        <w:t>. – Загл. с экрана.</w:t>
      </w:r>
    </w:p>
    <w:p w:rsidR="00952F19" w:rsidRPr="00952F19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ГОСТ Р ИСО/МЭК 27005-2010. Информационная технология. Методы и средства обеспечения безопасности. Менеджмент риска информационной безопасности. [Электронный ресурс] : Режим доступа : http://www.consultant.ru/cons/cgi/online.cgi?req=doc&amp;base=OTN&amp;n=666#05511035764404268, свободный. – Загл. с экрана.</w:t>
      </w:r>
    </w:p>
    <w:p w:rsidR="001D3765" w:rsidRPr="005A6667" w:rsidRDefault="001D3765" w:rsidP="001D3765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5A6667">
        <w:rPr>
          <w:sz w:val="24"/>
          <w:szCs w:val="24"/>
        </w:rPr>
        <w:t xml:space="preserve">Баранова, Е. К. Информационная безопасность и защита информации : учеб. </w:t>
      </w:r>
      <w:r w:rsidRPr="00952F19">
        <w:rPr>
          <w:rStyle w:val="3"/>
          <w:color w:val="auto"/>
          <w:sz w:val="24"/>
        </w:rPr>
        <w:t>пособие</w:t>
      </w:r>
      <w:r w:rsidRPr="005A6667">
        <w:rPr>
          <w:sz w:val="24"/>
          <w:szCs w:val="24"/>
        </w:rPr>
        <w:t xml:space="preserve"> / Баранова Е.К., Бабаш А.В. – 4-е изд., перераб. и доп. – Москва : РИОР : ИНФРА-М, 2019. – 322 с. – (Высшее образование). – ww.dx.doi.org/10.12737/11380. - ISBN 978-5-16-106532-7. – Текст : электронный. – URL: https://new.</w:t>
      </w:r>
      <w:r w:rsidRPr="00952F19">
        <w:rPr>
          <w:rStyle w:val="3"/>
          <w:color w:val="auto"/>
          <w:sz w:val="24"/>
        </w:rPr>
        <w:t>znanium</w:t>
      </w:r>
      <w:r w:rsidRPr="005A6667">
        <w:rPr>
          <w:sz w:val="24"/>
          <w:szCs w:val="24"/>
        </w:rPr>
        <w:t>.com/catalog/product/1009606 (дата обращения: 25.08.2019)</w:t>
      </w:r>
    </w:p>
    <w:p w:rsidR="001D3765" w:rsidRPr="005A6667" w:rsidRDefault="001D3765" w:rsidP="001D3765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5A6667">
        <w:rPr>
          <w:rStyle w:val="3"/>
          <w:color w:val="auto"/>
          <w:sz w:val="24"/>
        </w:rPr>
        <w:t>Вестник РГГУ. Серия «Информатика. Информационная безопасность. Математика».</w:t>
      </w:r>
    </w:p>
    <w:p w:rsidR="00952F19" w:rsidRPr="005A6667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5A6667">
        <w:rPr>
          <w:sz w:val="24"/>
          <w:szCs w:val="24"/>
        </w:rPr>
        <w:t>Грекул, В. И. Аудит информационных технологий: Учебник для вузов / Грекул В.И. - Москва :Гор. линия-Телеком, 2015. - 154 с. (Специальность) ISBN 978-5-9912-0528-3. - Текст : электронный. - URL: https://new.znanium.com/catalog/product/555524 (дата обращения: 25.08.2019)</w:t>
      </w:r>
    </w:p>
    <w:p w:rsidR="00952F19" w:rsidRPr="00952F19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Грушо А.А. Теоретические основы компьютерной безопасности. – М.: Изд. Центр «Академия», 2009. - 272 с.</w:t>
      </w:r>
    </w:p>
    <w:p w:rsidR="00952F19" w:rsidRPr="005A6667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5A6667">
        <w:rPr>
          <w:sz w:val="24"/>
          <w:szCs w:val="24"/>
        </w:rPr>
        <w:t xml:space="preserve">Зайцев, А. П. Технические средства и методы защиты информации: Учебник для вузов / А.П. </w:t>
      </w:r>
      <w:r w:rsidRPr="00952F19">
        <w:rPr>
          <w:rStyle w:val="3"/>
          <w:color w:val="auto"/>
          <w:sz w:val="24"/>
        </w:rPr>
        <w:t>Зайцев</w:t>
      </w:r>
      <w:r w:rsidRPr="005A6667">
        <w:rPr>
          <w:sz w:val="24"/>
          <w:szCs w:val="24"/>
        </w:rPr>
        <w:t xml:space="preserve">, А.А. Шелупанов, Р.В.Мещеряков; Под ред. А.П.Зайцева - 7 изд., </w:t>
      </w:r>
      <w:r w:rsidRPr="005A6667">
        <w:rPr>
          <w:sz w:val="24"/>
          <w:szCs w:val="24"/>
        </w:rPr>
        <w:lastRenderedPageBreak/>
        <w:t>исправ. - Москва : Гор. линия-Телеком, 2012. - 442с.;  - (Уч. для вузов). ISBN 978-5-9912-0233-6. - Текст : электронный. - URL: https://new.</w:t>
      </w:r>
      <w:r w:rsidRPr="00952F19">
        <w:rPr>
          <w:rStyle w:val="3"/>
          <w:color w:val="auto"/>
          <w:sz w:val="24"/>
        </w:rPr>
        <w:t>znanium</w:t>
      </w:r>
      <w:r w:rsidRPr="005A6667">
        <w:rPr>
          <w:sz w:val="24"/>
          <w:szCs w:val="24"/>
        </w:rPr>
        <w:t>.com/catalog/product/390284 (дата обращения: 25.08.2019)</w:t>
      </w:r>
    </w:p>
    <w:p w:rsidR="00952F19" w:rsidRPr="00952F19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D217CE">
        <w:rPr>
          <w:rStyle w:val="3"/>
          <w:sz w:val="24"/>
        </w:rPr>
        <w:t xml:space="preserve">Закон РФ </w:t>
      </w:r>
      <w:r>
        <w:rPr>
          <w:rStyle w:val="3"/>
          <w:sz w:val="24"/>
        </w:rPr>
        <w:t>«</w:t>
      </w:r>
      <w:r w:rsidRPr="00952F19">
        <w:rPr>
          <w:rStyle w:val="3"/>
          <w:color w:val="auto"/>
          <w:sz w:val="24"/>
          <w:szCs w:val="24"/>
        </w:rPr>
        <w:t>О государственной тайне» от 21.07.1993 № 5485-1 (последняя редакция) [Электронный ресурс] : Режим доступа : http://www.consultant.ru/document/cons_doc_LAW_2481/, свободный. – Загл. с экрана.</w:t>
      </w:r>
    </w:p>
    <w:p w:rsidR="00952F19" w:rsidRPr="00952F19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Инженерно-техническая защита информации : учеб. пособие для студентов вузов, обучающихся по специальностям в обл. информ. безопасности / А. А. Торокин. - М. : Гелиос АРВ, 2005. - 958 с. : рис.,табл. - Библиогр.: с. 934-949. - ISBN 5-85438-140-0. - ISBN 5-85438-140-0(ошибоч.) : 275.</w:t>
      </w:r>
    </w:p>
    <w:p w:rsidR="00952F19" w:rsidRPr="00C27FDD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sz w:val="24"/>
        </w:rPr>
      </w:pPr>
      <w:r w:rsidRPr="00952F19">
        <w:rPr>
          <w:rStyle w:val="3"/>
          <w:color w:val="auto"/>
          <w:sz w:val="24"/>
        </w:rPr>
        <w:t>Коваленко Ю.И. Правовой режим лицензирования и сертификации в сфере информационной безопасности : учеб. пособие для слушателей, обучающихся по программе доп. проф. образования в области информ. безопасности "Основы лицензирования и сертификации в области защиты информации" / Ю. И. Коваленко. - Москва : Горячая линия-Телеком, 2012. - 138 с. : табл. ; 21 см. - (Учебное пособие для высших учебных заведений</w:t>
      </w:r>
      <w:r w:rsidRPr="00F073FF">
        <w:rPr>
          <w:rStyle w:val="4"/>
          <w:sz w:val="24"/>
          <w:szCs w:val="24"/>
        </w:rPr>
        <w:t>). - Библиогр.: с. 134-138. - ISBN 978-5-9912-0261-9 : 341.00.</w:t>
      </w:r>
    </w:p>
    <w:p w:rsidR="00952F19" w:rsidRPr="00952F19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</w:rPr>
      </w:pPr>
      <w:r w:rsidRPr="00952F19">
        <w:rPr>
          <w:rStyle w:val="3"/>
          <w:color w:val="auto"/>
          <w:sz w:val="24"/>
          <w:szCs w:val="24"/>
        </w:rPr>
        <w:t>Конституция Российской Федерации от 25 декабря 1993 года, с изменениями от 30 декабря 2008 года (последняя редакция). [Электронный ресурс] : Режим доступа : http://www.consultant.ru/document/cons_doc_LAW_28399/, свободный. – Загл. с экрана.</w:t>
      </w:r>
    </w:p>
    <w:p w:rsidR="00952F19" w:rsidRPr="00952F19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</w:rPr>
        <w:t>Малюк, А. А. Защита информации в информационном обществе: Учебное пособие для вузов / Малюк А.А. - Москва : Гор. линия-Телеком, 2015. - 230 с. ISBN 978-5-9912-0481-1. - Текст : электронный. - URL: https://new.znanium.com/catalog/product/536930 (дата обращения: 18.08.2019)</w:t>
      </w:r>
      <w:r w:rsidRPr="00952F19">
        <w:rPr>
          <w:rStyle w:val="3"/>
          <w:color w:val="auto"/>
          <w:sz w:val="24"/>
          <w:szCs w:val="24"/>
        </w:rPr>
        <w:t>.</w:t>
      </w:r>
    </w:p>
    <w:p w:rsidR="00952F19" w:rsidRPr="00952F19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Style w:val="3"/>
          <w:color w:val="auto"/>
          <w:sz w:val="24"/>
          <w:szCs w:val="24"/>
        </w:rPr>
      </w:pPr>
      <w:r w:rsidRPr="00952F19">
        <w:rPr>
          <w:rStyle w:val="3"/>
          <w:color w:val="auto"/>
          <w:sz w:val="24"/>
          <w:szCs w:val="24"/>
        </w:rPr>
        <w:t>Обеспечение информационной безопасности бизнеса / Андрианов В.В., Зефиров С.Л., Голованов В.Б. - Москва :ЦИПСиР, 2011. - 373 с. ISBN 978-5-9614-1364-9 - Текст : электронный. - URL: https://new.znanium.com/catalog/product/556539 (дата обращения: 18.08.2019)</w:t>
      </w:r>
    </w:p>
    <w:p w:rsidR="00952F19" w:rsidRPr="005A6667" w:rsidRDefault="00952F19" w:rsidP="00952F19">
      <w:pPr>
        <w:pStyle w:val="31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5A6667">
        <w:rPr>
          <w:sz w:val="24"/>
          <w:szCs w:val="24"/>
        </w:rPr>
        <w:t xml:space="preserve">Шелухин, О. И. Обнаружение вторжений в компьютерные сети (сетевые аномалии): Учебное пособие для вузов / О.И. Шелухин, Д.Ж. Сакалема, А.С. </w:t>
      </w:r>
      <w:r w:rsidRPr="00952F19">
        <w:rPr>
          <w:rStyle w:val="3"/>
          <w:color w:val="auto"/>
          <w:sz w:val="24"/>
        </w:rPr>
        <w:t>Филинова</w:t>
      </w:r>
      <w:r w:rsidRPr="005A6667">
        <w:rPr>
          <w:sz w:val="24"/>
          <w:szCs w:val="24"/>
        </w:rPr>
        <w:t>. - Москва : Гор. линия-Телеком, 2013. - 220 с.: ил.; . ISBN 978-5-9912-0323-4, 500 экз. - Текст : электронный. - URL: https://new.znanium.com/catalog/product/421968 (дата обращения: 25.12.2019)</w:t>
      </w:r>
    </w:p>
    <w:p w:rsidR="00952F19" w:rsidRDefault="00952F19" w:rsidP="00BE0AA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3765" w:rsidRPr="00326A90" w:rsidRDefault="001D3765" w:rsidP="001D3765">
      <w:pPr>
        <w:pStyle w:val="1"/>
        <w:rPr>
          <w:bCs/>
        </w:rPr>
      </w:pPr>
      <w:bookmarkStart w:id="2" w:name="_Toc435951476"/>
      <w:r w:rsidRPr="00326A90">
        <w:rPr>
          <w:bCs/>
        </w:rPr>
        <w:t>НАУЧНЫЙ ДОКЛАД</w:t>
      </w:r>
      <w:bookmarkEnd w:id="2"/>
    </w:p>
    <w:p w:rsidR="001D3765" w:rsidRPr="00326A90" w:rsidRDefault="001D3765" w:rsidP="001D3765">
      <w:pPr>
        <w:pStyle w:val="western"/>
        <w:spacing w:before="0" w:beforeAutospacing="0" w:after="0" w:afterAutospacing="0"/>
        <w:ind w:firstLine="720"/>
        <w:jc w:val="both"/>
      </w:pPr>
      <w:r w:rsidRPr="00326A90">
        <w:t xml:space="preserve">Представление научного доклада об основных результатах подготовленной научно-квалификационной работы (диссертации) (далее – доклад) является обязательной формой государственной итоговой аттестации и выполняется согласно графику учебного процесса. </w:t>
      </w:r>
    </w:p>
    <w:p w:rsidR="001D3765" w:rsidRPr="00326A90" w:rsidRDefault="001D3765" w:rsidP="001D3765">
      <w:pPr>
        <w:pStyle w:val="western"/>
        <w:spacing w:before="0" w:beforeAutospacing="0" w:after="0" w:afterAutospacing="0"/>
        <w:ind w:firstLine="720"/>
        <w:jc w:val="both"/>
      </w:pPr>
      <w:r w:rsidRPr="00326A90">
        <w:t>Доклад имеет своей целью отразить личное участие обучающегося в получении результатов, изложенных в научно-квалификационной работе (диссертации).</w:t>
      </w:r>
    </w:p>
    <w:p w:rsidR="001D3765" w:rsidRPr="00326A90" w:rsidRDefault="001D3765" w:rsidP="001D3765">
      <w:pPr>
        <w:pStyle w:val="western"/>
        <w:spacing w:before="0" w:beforeAutospacing="0" w:after="0" w:afterAutospacing="0"/>
        <w:ind w:firstLine="720"/>
        <w:jc w:val="both"/>
      </w:pPr>
      <w:r w:rsidRPr="00326A90">
        <w:t>Представление основных результатов выполненной научно-квалификационной работы по теме, утверждённой кафедрой, в рамках направленности образовательной программы, проводится в форме научного доклада.</w:t>
      </w:r>
    </w:p>
    <w:p w:rsidR="001D3765" w:rsidRPr="00326A90" w:rsidRDefault="001D3765" w:rsidP="001D3765">
      <w:pPr>
        <w:pStyle w:val="western"/>
        <w:spacing w:before="0" w:beforeAutospacing="0" w:after="0" w:afterAutospacing="0"/>
        <w:ind w:firstLine="720"/>
        <w:jc w:val="both"/>
      </w:pPr>
      <w:r w:rsidRPr="00326A90">
        <w:t>После завершения подготовки обучающимся научно-квалификационной работы его научный руководитель даёт письменный отзыв о выполненной научно-квалификационной работе обучающегося (далее – отзыв).</w:t>
      </w:r>
    </w:p>
    <w:p w:rsidR="001D3765" w:rsidRPr="00326A90" w:rsidRDefault="001D3765" w:rsidP="001D3765">
      <w:pPr>
        <w:pStyle w:val="western"/>
        <w:spacing w:before="0" w:beforeAutospacing="0" w:after="0" w:afterAutospacing="0"/>
        <w:ind w:firstLine="720"/>
        <w:jc w:val="both"/>
      </w:pPr>
      <w:r w:rsidRPr="00326A90">
        <w:t>Научно-квалификационные работы подлежат внутреннему и внешнему рецензированию. Рецензенты в сроки, установленные кафедрой, проводят анализ и представляют в организацию письменные рецензии на указанную работу (далее – рецензия).</w:t>
      </w:r>
    </w:p>
    <w:p w:rsidR="001D3765" w:rsidRPr="00326A90" w:rsidRDefault="001D3765" w:rsidP="001D3765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326A90">
        <w:rPr>
          <w:color w:val="auto"/>
        </w:rPr>
        <w:lastRenderedPageBreak/>
        <w:t xml:space="preserve">Для проведения внутреннего рецензирования научно-квалификационной работы кафедрой назначаются </w:t>
      </w:r>
      <w:r>
        <w:rPr>
          <w:color w:val="auto"/>
        </w:rPr>
        <w:t>один</w:t>
      </w:r>
      <w:r w:rsidRPr="00326A90">
        <w:rPr>
          <w:color w:val="auto"/>
        </w:rPr>
        <w:t xml:space="preserve"> рецензент из числа научно-педагогических работников кафедры, имеющих </w:t>
      </w:r>
      <w:r>
        <w:rPr>
          <w:color w:val="auto"/>
        </w:rPr>
        <w:t>научные труды</w:t>
      </w:r>
      <w:r w:rsidRPr="00326A90">
        <w:rPr>
          <w:color w:val="auto"/>
        </w:rPr>
        <w:t xml:space="preserve"> по научной специальности (научным специальностям), соответствующей теме научно-квалификационной работы. </w:t>
      </w:r>
    </w:p>
    <w:p w:rsidR="001D3765" w:rsidRPr="00326A90" w:rsidRDefault="001D3765" w:rsidP="001D3765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326A90">
        <w:rPr>
          <w:color w:val="auto"/>
        </w:rPr>
        <w:t>Кафедра обеспечивает проведение внешнего рецензирования научно-квалификационной работы</w:t>
      </w:r>
      <w:r>
        <w:rPr>
          <w:color w:val="auto"/>
        </w:rPr>
        <w:t>.</w:t>
      </w:r>
    </w:p>
    <w:p w:rsidR="001D3765" w:rsidRPr="00326A90" w:rsidRDefault="001D3765" w:rsidP="001D3765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326A90">
        <w:rPr>
          <w:color w:val="auto"/>
        </w:rPr>
        <w:t>Кафедра обеспечивает ознакомление обучающегося с отзывом и рецензией (рецензиями) не позднее чем за 7 календарных дней</w:t>
      </w:r>
      <w:r w:rsidRPr="001D3765">
        <w:rPr>
          <w:color w:val="auto"/>
        </w:rPr>
        <w:t xml:space="preserve"> </w:t>
      </w:r>
      <w:r w:rsidRPr="00326A90">
        <w:rPr>
          <w:color w:val="auto"/>
        </w:rPr>
        <w:t>до</w:t>
      </w:r>
      <w:r w:rsidRPr="001D3765">
        <w:rPr>
          <w:color w:val="auto"/>
        </w:rPr>
        <w:t xml:space="preserve"> </w:t>
      </w:r>
      <w:r w:rsidRPr="00326A90">
        <w:rPr>
          <w:color w:val="auto"/>
        </w:rPr>
        <w:t>представления научного доклада об основных результатах подготовленной научно-квалификационной работы.</w:t>
      </w:r>
    </w:p>
    <w:p w:rsidR="001D3765" w:rsidRPr="00326A90" w:rsidRDefault="001D3765" w:rsidP="001D3765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326A90">
        <w:rPr>
          <w:color w:val="auto"/>
        </w:rPr>
        <w:t xml:space="preserve">Перед </w:t>
      </w:r>
      <w:r w:rsidRPr="001D3765">
        <w:rPr>
          <w:color w:val="auto"/>
        </w:rPr>
        <w:t xml:space="preserve">представлением научного доклада об основных результатах научно-квалификационной работы </w:t>
      </w:r>
      <w:r w:rsidRPr="00326A90">
        <w:rPr>
          <w:color w:val="auto"/>
        </w:rPr>
        <w:t>в сроки, установленные кафедрой, указанная работа, отзыв научного руководителя и рецензии передаются в государственную экзаменационную комиссию.</w:t>
      </w:r>
    </w:p>
    <w:p w:rsidR="001D3765" w:rsidRPr="00326A90" w:rsidRDefault="001D3765" w:rsidP="001D3765">
      <w:pPr>
        <w:pStyle w:val="2"/>
      </w:pPr>
      <w:bookmarkStart w:id="3" w:name="_Toc435951479"/>
      <w:r w:rsidRPr="00326A90">
        <w:t>Требования к научному докладу</w:t>
      </w:r>
      <w:bookmarkEnd w:id="3"/>
    </w:p>
    <w:p w:rsidR="001D3765" w:rsidRPr="00326A90" w:rsidRDefault="001D3765" w:rsidP="001D3765">
      <w:pPr>
        <w:pStyle w:val="Default"/>
        <w:tabs>
          <w:tab w:val="left" w:pos="0"/>
        </w:tabs>
        <w:ind w:firstLine="709"/>
        <w:jc w:val="both"/>
      </w:pPr>
      <w:r w:rsidRPr="00326A90">
        <w:t xml:space="preserve">В рамках представления доклада оценивается степень соответствия практической и теоретической подготовленности выпускника к выполнению профессиональных задач, степени </w:t>
      </w:r>
      <w:r w:rsidRPr="001D3765">
        <w:rPr>
          <w:color w:val="auto"/>
        </w:rPr>
        <w:t>освоения</w:t>
      </w:r>
      <w:r w:rsidRPr="00326A90">
        <w:t xml:space="preserve"> компетенций, установленных ФГОС ВО. Подготовленная научно-квалификационная работа должна соответствовать критериям, установленным для научно-квалификационной работы (диссертации) на соискание учёной степени кандидата наук, и оформлена в соответствии с требованиями, устанавливаемыми Минобрнауки Росси</w:t>
      </w:r>
      <w:r>
        <w:t>и</w:t>
      </w:r>
      <w:r w:rsidRPr="00326A90">
        <w:t xml:space="preserve">. </w:t>
      </w:r>
    </w:p>
    <w:p w:rsidR="001D3765" w:rsidRPr="00326A90" w:rsidRDefault="001D3765" w:rsidP="001D3765">
      <w:pPr>
        <w:pStyle w:val="Default"/>
        <w:tabs>
          <w:tab w:val="left" w:pos="0"/>
        </w:tabs>
        <w:ind w:firstLine="709"/>
        <w:jc w:val="both"/>
      </w:pPr>
      <w:bookmarkStart w:id="4" w:name="sub_34"/>
      <w:r w:rsidRPr="001D3765">
        <w:rPr>
          <w:color w:val="auto"/>
        </w:rPr>
        <w:t>Тексты</w:t>
      </w:r>
      <w:r w:rsidRPr="00326A90">
        <w:t xml:space="preserve"> научных докладов</w:t>
      </w:r>
      <w:r w:rsidRPr="00326A90">
        <w:rPr>
          <w:rStyle w:val="af"/>
        </w:rPr>
        <w:footnoteReference w:id="1"/>
      </w:r>
      <w:r w:rsidRPr="00326A90">
        <w:t xml:space="preserve"> размещаются в электронно-библиотечной системе университета. </w:t>
      </w:r>
    </w:p>
    <w:p w:rsidR="001D3765" w:rsidRPr="00326A90" w:rsidRDefault="001D3765" w:rsidP="001D376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A90">
        <w:rPr>
          <w:rFonts w:ascii="Times New Roman" w:hAnsi="Times New Roman" w:cs="Times New Roman"/>
          <w:sz w:val="24"/>
          <w:szCs w:val="24"/>
        </w:rPr>
        <w:t>В научном докладе излагаются основные идеи и выводы диссертации, показываются вклад автора в проведённое исследование, степень новизны и практическая значимость приведённых результатов исследований, содержатся сведения об организации, в которой выполнялась диссертация, о научных руководителях, приводится список публикаций автора диссертации, в которых отражены основные научные результаты диссертации. Объем научного доклада составляет от 1 до 1,5 авторского листа.</w:t>
      </w:r>
    </w:p>
    <w:p w:rsidR="001D3765" w:rsidRPr="00326A90" w:rsidRDefault="001D3765" w:rsidP="001D3765">
      <w:pPr>
        <w:ind w:firstLine="720"/>
        <w:jc w:val="both"/>
      </w:pPr>
      <w:r w:rsidRPr="00326A90">
        <w:t xml:space="preserve">Тексты </w:t>
      </w:r>
      <w:r>
        <w:t xml:space="preserve">научно-квалификационной работы и </w:t>
      </w:r>
      <w:r w:rsidRPr="00326A90">
        <w:t xml:space="preserve">научных докладов проверяются на объем заимствования. </w:t>
      </w:r>
      <w:bookmarkEnd w:id="4"/>
    </w:p>
    <w:p w:rsidR="001D3765" w:rsidRPr="00326A90" w:rsidRDefault="001D3765" w:rsidP="001D3765">
      <w:pPr>
        <w:ind w:firstLine="720"/>
        <w:jc w:val="both"/>
      </w:pPr>
      <w:r w:rsidRPr="00326A90">
        <w:t>В целях установления степени оригинальности текста научного доклада в РГГУ применяется система «Антиплагиат. ВУЗ».</w:t>
      </w:r>
    </w:p>
    <w:p w:rsidR="001D3765" w:rsidRPr="00326A90" w:rsidRDefault="001D3765" w:rsidP="001D3765">
      <w:pPr>
        <w:ind w:firstLine="720"/>
        <w:jc w:val="both"/>
      </w:pPr>
      <w:r w:rsidRPr="00326A90">
        <w:t xml:space="preserve">Оригинальный текст </w:t>
      </w:r>
      <w:r>
        <w:t xml:space="preserve">научно-квалификационной работы и </w:t>
      </w:r>
      <w:r w:rsidRPr="00326A90">
        <w:t>научного доклада об основных результатах подготовленной научно-квалификационной работы (диссертации) должен составлять 80 и более процентов общего объёма текста.</w:t>
      </w:r>
    </w:p>
    <w:p w:rsidR="001D3765" w:rsidRPr="00326A90" w:rsidRDefault="001D3765" w:rsidP="001D3765">
      <w:pPr>
        <w:pStyle w:val="2"/>
      </w:pPr>
      <w:r w:rsidRPr="00326A90">
        <w:t>Требования к представлению доклада</w:t>
      </w:r>
    </w:p>
    <w:p w:rsidR="001D3765" w:rsidRPr="00326A90" w:rsidRDefault="001D3765" w:rsidP="001D3765">
      <w:pPr>
        <w:ind w:firstLine="720"/>
        <w:jc w:val="both"/>
      </w:pPr>
      <w:r w:rsidRPr="00326A90">
        <w:t>Для доклада основных положений подготовленной научно-</w:t>
      </w:r>
      <w:r>
        <w:t>к</w:t>
      </w:r>
      <w:r w:rsidRPr="00326A90">
        <w:t>валификационной работы, обоснования сделанных им выводов и предложений аспиранту предоставляется 15 минут, что соответствует 5–5,5 страницам обычного текста размером шрифта – 14, набранного с полуторным (1,5) межстрочным интервалом.</w:t>
      </w:r>
    </w:p>
    <w:p w:rsidR="001D3765" w:rsidRPr="00326A90" w:rsidRDefault="001D3765" w:rsidP="001D3765">
      <w:pPr>
        <w:ind w:firstLine="720"/>
        <w:jc w:val="both"/>
      </w:pPr>
      <w:r w:rsidRPr="00326A90">
        <w:t xml:space="preserve">Доклад следует начинать с обоснования актуальности темы исследования, его целей и задач, далее по главам раскрывается основное содержание квалификационной работы, а затем освещаются основные результаты работы, сделанные выводы и предложения. Аспирант должен сделать свой доклад свободно, не читая письменного текста. Текст выступления должен быть максимально приближен к тексту </w:t>
      </w:r>
      <w:r w:rsidRPr="00326A90">
        <w:lastRenderedPageBreak/>
        <w:t xml:space="preserve">квалификационной работы, поэтому основу выступления составляют введение и заключение, которые используются в выступлении практически полностью. </w:t>
      </w:r>
    </w:p>
    <w:p w:rsidR="001D3765" w:rsidRPr="00326A90" w:rsidRDefault="001D3765" w:rsidP="001D3765">
      <w:pPr>
        <w:ind w:firstLine="720"/>
        <w:jc w:val="both"/>
      </w:pPr>
      <w:r w:rsidRPr="00326A90">
        <w:t xml:space="preserve">Рекомендуется в процессе доклада использовать заранее подготовленный наглядный графический (таблицы, схемы) или иной материал иллюстрирующий основные положения работы. </w:t>
      </w:r>
    </w:p>
    <w:p w:rsidR="001D3765" w:rsidRPr="00326A90" w:rsidRDefault="001D3765" w:rsidP="001D3765">
      <w:pPr>
        <w:ind w:firstLine="720"/>
        <w:jc w:val="both"/>
      </w:pPr>
      <w:r w:rsidRPr="00326A90">
        <w:t xml:space="preserve">В ходе доклада должны быть использованы только те графики, диаграммы и схемы, которые приведены в диссертации. Использование в выступлении данных, не использованных в квалификационной работе, недопустимо. </w:t>
      </w:r>
    </w:p>
    <w:p w:rsidR="001D3765" w:rsidRPr="00326A90" w:rsidRDefault="001D3765" w:rsidP="001D3765">
      <w:pPr>
        <w:pStyle w:val="2"/>
      </w:pPr>
      <w:bookmarkStart w:id="5" w:name="_Toc435951481"/>
      <w:r w:rsidRPr="00326A90">
        <w:t>Защита научного доклада</w:t>
      </w:r>
      <w:bookmarkEnd w:id="5"/>
    </w:p>
    <w:p w:rsidR="001D3765" w:rsidRPr="00326A90" w:rsidRDefault="001D3765" w:rsidP="001D3765">
      <w:pPr>
        <w:ind w:firstLine="720"/>
        <w:jc w:val="both"/>
      </w:pPr>
      <w:r w:rsidRPr="001D3765">
        <w:t>Процедура зашиты научного доклада включает:</w:t>
      </w:r>
    </w:p>
    <w:p w:rsidR="001D3765" w:rsidRPr="00326A90" w:rsidRDefault="001D3765" w:rsidP="001D3765">
      <w:pPr>
        <w:ind w:firstLine="720"/>
        <w:jc w:val="both"/>
      </w:pPr>
      <w:r>
        <w:t>– </w:t>
      </w:r>
      <w:r w:rsidRPr="001D3765">
        <w:t>представление аспиранта (называются фамилии, имя, отчество, тема, научный руководитель);</w:t>
      </w:r>
    </w:p>
    <w:p w:rsidR="001D3765" w:rsidRPr="00326A90" w:rsidRDefault="001D3765" w:rsidP="001D3765">
      <w:pPr>
        <w:ind w:firstLine="720"/>
        <w:jc w:val="both"/>
      </w:pPr>
      <w:r>
        <w:t>– </w:t>
      </w:r>
      <w:r w:rsidRPr="001D3765">
        <w:t>доклад о поставленных целях и задачах, полученных результатах и выводах, их теоретической и практической значимости (10-15 мин);</w:t>
      </w:r>
    </w:p>
    <w:p w:rsidR="001D3765" w:rsidRPr="00326A90" w:rsidRDefault="001D3765" w:rsidP="001D3765">
      <w:pPr>
        <w:ind w:firstLine="720"/>
        <w:jc w:val="both"/>
      </w:pPr>
      <w:r>
        <w:t>– </w:t>
      </w:r>
      <w:r w:rsidRPr="001D3765">
        <w:t>оглашение отзыва руководителя и рецензии;</w:t>
      </w:r>
    </w:p>
    <w:p w:rsidR="001D3765" w:rsidRPr="00326A90" w:rsidRDefault="001D3765" w:rsidP="001D3765">
      <w:pPr>
        <w:ind w:firstLine="720"/>
        <w:jc w:val="both"/>
      </w:pPr>
      <w:r>
        <w:t>– </w:t>
      </w:r>
      <w:r w:rsidRPr="001D3765">
        <w:t>ответы аспиранта на сделанные замечания;</w:t>
      </w:r>
    </w:p>
    <w:p w:rsidR="001D3765" w:rsidRPr="00326A90" w:rsidRDefault="001D3765" w:rsidP="001D3765">
      <w:pPr>
        <w:ind w:firstLine="720"/>
        <w:jc w:val="both"/>
      </w:pPr>
      <w:r>
        <w:t>– </w:t>
      </w:r>
      <w:r w:rsidRPr="001D3765">
        <w:t>вопросы членов ГЭК и присутствующих на защите к выпускнику;</w:t>
      </w:r>
    </w:p>
    <w:p w:rsidR="001D3765" w:rsidRPr="00326A90" w:rsidRDefault="001D3765" w:rsidP="001D3765">
      <w:pPr>
        <w:ind w:firstLine="720"/>
        <w:jc w:val="both"/>
      </w:pPr>
      <w:r>
        <w:t>– </w:t>
      </w:r>
      <w:r w:rsidRPr="001D3765">
        <w:t>обмен мнениями о работе, в котором могут принять участие члены ГЭК, руководитель, консультант, рецензент и все желающие (слово присутствующим предоставляет председатель ГЭК);</w:t>
      </w:r>
    </w:p>
    <w:p w:rsidR="001D3765" w:rsidRPr="00326A90" w:rsidRDefault="001D3765" w:rsidP="001D3765">
      <w:pPr>
        <w:ind w:firstLine="720"/>
        <w:jc w:val="both"/>
      </w:pPr>
      <w:r>
        <w:t>– </w:t>
      </w:r>
      <w:r w:rsidRPr="001D3765">
        <w:t>заключительное слово автора работы, в котором он может разъяснить положения, вызвавшие неясность или возражения, дать необходимые справки, привести дополнительные аргументы, поблагодарить руководителя, преподавателей и рецензентов за помощь в работе.</w:t>
      </w:r>
    </w:p>
    <w:p w:rsidR="001D3765" w:rsidRPr="00326A90" w:rsidRDefault="001D3765" w:rsidP="001D3765">
      <w:pPr>
        <w:ind w:firstLine="720"/>
        <w:jc w:val="both"/>
      </w:pPr>
      <w:r w:rsidRPr="001D3765">
        <w:t>После окончания защиты доклада члены ГЭК обсуждают результаты защиты научного доклада, оценивают его с учётом качества подготовленной работы и процесса доклада. Обсуждение результатов</w:t>
      </w:r>
      <w:r w:rsidRPr="00326A90">
        <w:rPr>
          <w:color w:val="000000"/>
        </w:rPr>
        <w:t xml:space="preserve"> защиты проводится на закрытом заседании ГЭК на основании оценки работы, защиты, ответов на вопросы (с учётом отзыв</w:t>
      </w:r>
      <w:r>
        <w:rPr>
          <w:color w:val="000000"/>
        </w:rPr>
        <w:t>ов</w:t>
      </w:r>
      <w:r w:rsidRPr="00326A90">
        <w:rPr>
          <w:color w:val="000000"/>
        </w:rPr>
        <w:t xml:space="preserve"> руководителя и рецензент</w:t>
      </w:r>
      <w:r>
        <w:rPr>
          <w:color w:val="000000"/>
        </w:rPr>
        <w:t>ов</w:t>
      </w:r>
      <w:r w:rsidRPr="00326A90">
        <w:rPr>
          <w:color w:val="000000"/>
        </w:rPr>
        <w:t>).</w:t>
      </w:r>
    </w:p>
    <w:p w:rsidR="00C83907" w:rsidRDefault="00C83907" w:rsidP="00BE0AA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3765" w:rsidRDefault="001D3765" w:rsidP="00BE0AA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3765" w:rsidRPr="00326A90" w:rsidRDefault="001D3765" w:rsidP="001D3765">
      <w:pPr>
        <w:rPr>
          <w:b/>
          <w:szCs w:val="28"/>
        </w:rPr>
      </w:pPr>
      <w:r>
        <w:br w:type="page"/>
      </w:r>
    </w:p>
    <w:p w:rsidR="001D3765" w:rsidRPr="00326A90" w:rsidRDefault="001D3765" w:rsidP="001D3765">
      <w:r w:rsidRPr="00326A90">
        <w:rPr>
          <w:b/>
          <w:szCs w:val="28"/>
        </w:rPr>
        <w:t xml:space="preserve">Сведения об авторах (составителях) </w:t>
      </w:r>
    </w:p>
    <w:p w:rsidR="001D3765" w:rsidRPr="00326A90" w:rsidRDefault="001D3765" w:rsidP="001D3765">
      <w:pPr>
        <w:jc w:val="center"/>
        <w:rPr>
          <w:b/>
          <w:szCs w:val="28"/>
        </w:rPr>
      </w:pPr>
      <w:r w:rsidRPr="00326A90">
        <w:rPr>
          <w:b/>
          <w:szCs w:val="28"/>
        </w:rPr>
        <w:t>ПРОГРАММЫ ГОСУДАРСТВЕННОЙ ИТОГОВОЙ АТТЕСТАЦИИ</w:t>
      </w:r>
    </w:p>
    <w:p w:rsidR="001D3765" w:rsidRPr="00326A90" w:rsidRDefault="001D3765" w:rsidP="001D3765">
      <w:pPr>
        <w:spacing w:line="360" w:lineRule="auto"/>
        <w:ind w:left="720"/>
        <w:jc w:val="center"/>
        <w:rPr>
          <w:b/>
          <w:sz w:val="16"/>
          <w:szCs w:val="16"/>
        </w:rPr>
      </w:pPr>
    </w:p>
    <w:p w:rsidR="001D3765" w:rsidRPr="00326A90" w:rsidRDefault="001D3765" w:rsidP="001D3765">
      <w:pPr>
        <w:jc w:val="both"/>
        <w:rPr>
          <w:b/>
        </w:rPr>
      </w:pPr>
      <w:r w:rsidRPr="00326A90">
        <w:rPr>
          <w:b/>
        </w:rPr>
        <w:t>Составители:</w:t>
      </w:r>
    </w:p>
    <w:p w:rsidR="001D3765" w:rsidRPr="00326A90" w:rsidRDefault="001D3765" w:rsidP="001D3765">
      <w:pPr>
        <w:tabs>
          <w:tab w:val="right" w:pos="9355"/>
        </w:tabs>
        <w:jc w:val="both"/>
      </w:pPr>
      <w:r>
        <w:t>И.о. зав. кафедрой КЗИ к</w:t>
      </w:r>
      <w:r w:rsidRPr="00326A90">
        <w:t>.</w:t>
      </w:r>
      <w:r>
        <w:t>т</w:t>
      </w:r>
      <w:r w:rsidRPr="00326A90">
        <w:t xml:space="preserve">.н. </w:t>
      </w:r>
      <w:r>
        <w:tab/>
        <w:t>Д</w:t>
      </w:r>
      <w:r w:rsidRPr="00326A90">
        <w:t>.</w:t>
      </w:r>
      <w:r>
        <w:t>А</w:t>
      </w:r>
      <w:r w:rsidRPr="00326A90">
        <w:t xml:space="preserve">. </w:t>
      </w:r>
      <w:r>
        <w:t>Митюшин</w:t>
      </w:r>
    </w:p>
    <w:p w:rsidR="001D3765" w:rsidRPr="00326A90" w:rsidRDefault="001D3765" w:rsidP="001D3765">
      <w:pPr>
        <w:rPr>
          <w:szCs w:val="28"/>
        </w:rPr>
      </w:pPr>
    </w:p>
    <w:p w:rsidR="001D3765" w:rsidRPr="00326A90" w:rsidRDefault="001D3765" w:rsidP="001D3765">
      <w:pPr>
        <w:rPr>
          <w:szCs w:val="28"/>
        </w:rPr>
      </w:pPr>
    </w:p>
    <w:p w:rsidR="001D3765" w:rsidRPr="00326A90" w:rsidRDefault="001D3765" w:rsidP="001D3765">
      <w:pPr>
        <w:suppressLineNumbers/>
        <w:rPr>
          <w:sz w:val="22"/>
          <w:szCs w:val="22"/>
        </w:rPr>
      </w:pPr>
      <w:r w:rsidRPr="00326A90">
        <w:rPr>
          <w:sz w:val="22"/>
          <w:szCs w:val="22"/>
        </w:rPr>
        <w:t xml:space="preserve">(Должность, уч. степень, уч. звание       </w:t>
      </w:r>
      <w:r w:rsidRPr="00326A90">
        <w:rPr>
          <w:sz w:val="22"/>
          <w:szCs w:val="22"/>
        </w:rPr>
        <w:tab/>
      </w:r>
      <w:r w:rsidRPr="00326A90">
        <w:rPr>
          <w:sz w:val="22"/>
          <w:szCs w:val="22"/>
        </w:rPr>
        <w:tab/>
        <w:t>подпись        расшифровка подписи )</w:t>
      </w:r>
    </w:p>
    <w:p w:rsidR="001D3765" w:rsidRPr="00326A90" w:rsidRDefault="001D3765" w:rsidP="001D3765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3765" w:rsidRDefault="001D3765" w:rsidP="001D3765">
      <w:pPr>
        <w:jc w:val="center"/>
        <w:rPr>
          <w:b/>
          <w:szCs w:val="28"/>
        </w:rPr>
      </w:pPr>
      <w:r>
        <w:br w:type="page"/>
      </w:r>
      <w:r w:rsidRPr="00326A90">
        <w:rPr>
          <w:b/>
          <w:szCs w:val="28"/>
        </w:rPr>
        <w:lastRenderedPageBreak/>
        <w:t>Лист изменений</w:t>
      </w:r>
    </w:p>
    <w:p w:rsidR="00351464" w:rsidRPr="00326A90" w:rsidRDefault="00351464" w:rsidP="001D3765">
      <w:pPr>
        <w:jc w:val="center"/>
        <w:rPr>
          <w:b/>
          <w:szCs w:val="28"/>
        </w:rPr>
      </w:pPr>
      <w:bookmarkStart w:id="6" w:name="_GoBack"/>
      <w:bookmarkEnd w:id="6"/>
    </w:p>
    <w:p w:rsidR="001D3765" w:rsidRPr="00326A90" w:rsidRDefault="001D3765" w:rsidP="001D3765">
      <w:pPr>
        <w:jc w:val="center"/>
        <w:rPr>
          <w:b/>
          <w:szCs w:val="28"/>
        </w:rPr>
      </w:pPr>
      <w:r w:rsidRPr="00326A90">
        <w:rPr>
          <w:b/>
          <w:szCs w:val="28"/>
        </w:rPr>
        <w:t>В ПРОГРАММЕ ГОСУДАРСТВЕННОЙ ИТОГОВОЙ АТТЕСТАЦИИ</w:t>
      </w:r>
    </w:p>
    <w:p w:rsidR="001D3765" w:rsidRPr="00326A90" w:rsidRDefault="001D3765" w:rsidP="001D3765">
      <w:pPr>
        <w:spacing w:line="360" w:lineRule="auto"/>
        <w:ind w:left="720"/>
        <w:jc w:val="center"/>
        <w:rPr>
          <w:b/>
          <w:sz w:val="16"/>
          <w:szCs w:val="16"/>
        </w:rPr>
      </w:pPr>
    </w:p>
    <w:p w:rsidR="001D3765" w:rsidRPr="00326A90" w:rsidRDefault="001D3765" w:rsidP="001D3765">
      <w:pPr>
        <w:suppressLineNumbers/>
        <w:rPr>
          <w:b/>
          <w:szCs w:val="28"/>
        </w:rPr>
      </w:pPr>
    </w:p>
    <w:p w:rsidR="001D3765" w:rsidRPr="00326A90" w:rsidRDefault="001D3765" w:rsidP="001D3765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2058"/>
        <w:gridCol w:w="2058"/>
        <w:gridCol w:w="2371"/>
        <w:gridCol w:w="1850"/>
      </w:tblGrid>
      <w:tr w:rsidR="001D3765" w:rsidRPr="00326A90" w:rsidTr="008E442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65" w:rsidRPr="00326A90" w:rsidRDefault="001D3765" w:rsidP="008E4429">
            <w:pPr>
              <w:jc w:val="center"/>
              <w:rPr>
                <w:szCs w:val="28"/>
              </w:rPr>
            </w:pPr>
            <w:r w:rsidRPr="00326A90">
              <w:rPr>
                <w:szCs w:val="28"/>
              </w:rPr>
              <w:t>№</w:t>
            </w:r>
          </w:p>
          <w:p w:rsidR="001D3765" w:rsidRPr="00326A90" w:rsidRDefault="001D3765" w:rsidP="008E4429">
            <w:pPr>
              <w:jc w:val="center"/>
              <w:rPr>
                <w:b/>
                <w:szCs w:val="28"/>
              </w:rPr>
            </w:pPr>
            <w:r w:rsidRPr="00326A90">
              <w:rPr>
                <w:szCs w:val="28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65" w:rsidRPr="00326A90" w:rsidRDefault="001D3765" w:rsidP="008E4429">
            <w:pPr>
              <w:jc w:val="center"/>
              <w:rPr>
                <w:b/>
                <w:szCs w:val="28"/>
              </w:rPr>
            </w:pPr>
            <w:r w:rsidRPr="00326A90">
              <w:rPr>
                <w:szCs w:val="28"/>
              </w:rPr>
              <w:t>Дата внесения изменений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65" w:rsidRPr="00326A90" w:rsidRDefault="001D3765" w:rsidP="008E4429">
            <w:pPr>
              <w:jc w:val="center"/>
              <w:rPr>
                <w:b/>
                <w:szCs w:val="28"/>
              </w:rPr>
            </w:pPr>
            <w:r w:rsidRPr="00326A90">
              <w:rPr>
                <w:szCs w:val="28"/>
              </w:rPr>
              <w:t>Дата и № протокола заседания кафедры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65" w:rsidRPr="00326A90" w:rsidRDefault="001D3765" w:rsidP="008E4429">
            <w:pPr>
              <w:jc w:val="center"/>
              <w:rPr>
                <w:b/>
                <w:szCs w:val="28"/>
              </w:rPr>
            </w:pPr>
            <w:r w:rsidRPr="00326A90">
              <w:rPr>
                <w:szCs w:val="28"/>
              </w:rPr>
              <w:t>Содержание изменения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65" w:rsidRPr="00326A90" w:rsidRDefault="001D3765" w:rsidP="008E4429">
            <w:pPr>
              <w:jc w:val="center"/>
              <w:rPr>
                <w:b/>
                <w:szCs w:val="28"/>
              </w:rPr>
            </w:pPr>
            <w:r w:rsidRPr="00326A90">
              <w:rPr>
                <w:szCs w:val="28"/>
              </w:rPr>
              <w:t>Подпись</w:t>
            </w:r>
          </w:p>
        </w:tc>
      </w:tr>
      <w:tr w:rsidR="00D37CE2" w:rsidRPr="00326A90" w:rsidTr="008E442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Default="00D37CE2" w:rsidP="007B538D">
            <w:pPr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Default="00D37CE2" w:rsidP="007B538D">
            <w:pPr>
              <w:jc w:val="both"/>
              <w:rPr>
                <w:rFonts w:eastAsia="Times New Roman"/>
              </w:rPr>
            </w:pPr>
            <w:r>
              <w:t>08.05.2020 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Default="00D37CE2" w:rsidP="007B538D">
            <w:pPr>
              <w:jc w:val="both"/>
            </w:pPr>
            <w:r>
              <w:t xml:space="preserve">Приказ РГГУ от 08.05.2020 </w:t>
            </w:r>
          </w:p>
          <w:p w:rsidR="00D37CE2" w:rsidRDefault="00D37CE2" w:rsidP="007B538D">
            <w:pPr>
              <w:jc w:val="both"/>
              <w:rPr>
                <w:rFonts w:eastAsia="Times New Roman"/>
              </w:rPr>
            </w:pPr>
            <w:r>
              <w:t>№ 01-230 осн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Default="00D37CE2" w:rsidP="007B538D">
            <w:pPr>
              <w:ind w:firstLine="175"/>
              <w:jc w:val="both"/>
              <w:rPr>
                <w:rStyle w:val="blk"/>
              </w:rPr>
            </w:pPr>
            <w:r>
              <w:rPr>
                <w:rStyle w:val="blk"/>
                <w:rFonts w:cs="Arial"/>
                <w:sz w:val="20"/>
                <w:szCs w:val="20"/>
              </w:rPr>
              <w:t xml:space="preserve">Особенности </w:t>
            </w:r>
            <w:r>
              <w:rPr>
                <w:sz w:val="20"/>
                <w:szCs w:val="20"/>
              </w:rPr>
              <w:t xml:space="preserve">проведения ГИА в </w:t>
            </w:r>
            <w:r>
              <w:rPr>
                <w:rStyle w:val="blk"/>
                <w:rFonts w:cs="Arial"/>
                <w:sz w:val="20"/>
                <w:szCs w:val="20"/>
              </w:rPr>
              <w:t xml:space="preserve">2019/20 учебном году </w:t>
            </w:r>
            <w:r>
              <w:rPr>
                <w:rStyle w:val="blk"/>
                <w:sz w:val="20"/>
                <w:szCs w:val="20"/>
              </w:rPr>
              <w:t xml:space="preserve">(далее – Особенности) определяют порядок </w:t>
            </w:r>
            <w:r>
              <w:rPr>
                <w:sz w:val="20"/>
                <w:szCs w:val="20"/>
              </w:rPr>
              <w:t>организации и проведения государственной итоговой аттестации аспирантов, завершающих освоение имеющих государственную аккредитацию образовательных программ высшего образования - программ подготовки научно-педагогических кадров в аспирантуре университета (далее – программа аспирантуры),</w:t>
            </w:r>
            <w:r>
              <w:rPr>
                <w:rStyle w:val="blk"/>
                <w:sz w:val="20"/>
                <w:szCs w:val="20"/>
              </w:rPr>
              <w:t xml:space="preserve"> обусловленные мероприятиями, направленными на предотвращение распространения новой коронавирусной инфекции (COVID-19) на территории Российской Федерации.</w:t>
            </w:r>
          </w:p>
          <w:p w:rsidR="00D37CE2" w:rsidRDefault="00D37CE2" w:rsidP="007B538D">
            <w:pPr>
              <w:shd w:val="clear" w:color="auto" w:fill="FFFFFF"/>
              <w:ind w:firstLine="175"/>
              <w:jc w:val="both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Государственные </w:t>
            </w:r>
            <w:r>
              <w:rPr>
                <w:sz w:val="20"/>
                <w:szCs w:val="20"/>
              </w:rPr>
              <w:t>аттестационные испытания</w:t>
            </w:r>
            <w:r>
              <w:rPr>
                <w:rStyle w:val="blk"/>
                <w:sz w:val="20"/>
                <w:szCs w:val="20"/>
              </w:rPr>
              <w:t xml:space="preserve"> проводятся в следующие сроки:</w:t>
            </w:r>
          </w:p>
          <w:p w:rsidR="00D37CE2" w:rsidRDefault="00D37CE2" w:rsidP="007B538D">
            <w:pPr>
              <w:ind w:firstLine="175"/>
              <w:jc w:val="both"/>
            </w:pPr>
            <w:r>
              <w:rPr>
                <w:sz w:val="20"/>
                <w:szCs w:val="20"/>
              </w:rPr>
              <w:t>государственный экзамен в период 19 июня по 03 июля 2020 г.;</w:t>
            </w:r>
          </w:p>
          <w:p w:rsidR="00D37CE2" w:rsidRDefault="00D37CE2" w:rsidP="007B538D">
            <w:pPr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 в период с 01 сентября по 28 сентября 2020 г.</w:t>
            </w:r>
          </w:p>
          <w:p w:rsidR="00D37CE2" w:rsidRDefault="00D37CE2" w:rsidP="007B538D">
            <w:pPr>
              <w:shd w:val="clear" w:color="auto" w:fill="FFFFFF"/>
              <w:ind w:firstLine="175"/>
              <w:jc w:val="both"/>
              <w:rPr>
                <w:rStyle w:val="blk"/>
                <w:sz w:val="20"/>
                <w:szCs w:val="20"/>
              </w:rPr>
            </w:pPr>
          </w:p>
          <w:p w:rsidR="00D37CE2" w:rsidRDefault="00D37CE2" w:rsidP="007B538D">
            <w:pPr>
              <w:shd w:val="clear" w:color="auto" w:fill="FFFFFF"/>
              <w:ind w:firstLine="175"/>
              <w:jc w:val="both"/>
              <w:rPr>
                <w:rStyle w:val="blk"/>
                <w:sz w:val="20"/>
                <w:szCs w:val="20"/>
              </w:rPr>
            </w:pPr>
          </w:p>
          <w:p w:rsidR="00D37CE2" w:rsidRDefault="00D37CE2" w:rsidP="007B538D">
            <w:pPr>
              <w:shd w:val="clear" w:color="auto" w:fill="FFFFFF"/>
              <w:ind w:firstLine="175"/>
              <w:jc w:val="both"/>
              <w:rPr>
                <w:rStyle w:val="blk"/>
                <w:sz w:val="20"/>
                <w:szCs w:val="20"/>
              </w:rPr>
            </w:pPr>
          </w:p>
          <w:p w:rsidR="00D37CE2" w:rsidRDefault="00D37CE2" w:rsidP="007B538D">
            <w:pPr>
              <w:shd w:val="clear" w:color="auto" w:fill="FFFFFF"/>
              <w:ind w:firstLine="175"/>
              <w:jc w:val="both"/>
              <w:rPr>
                <w:rStyle w:val="blk"/>
                <w:sz w:val="20"/>
                <w:szCs w:val="20"/>
              </w:rPr>
            </w:pPr>
          </w:p>
          <w:p w:rsidR="00D37CE2" w:rsidRDefault="00D37CE2" w:rsidP="007B538D">
            <w:pPr>
              <w:shd w:val="clear" w:color="auto" w:fill="FFFFFF"/>
              <w:ind w:firstLine="175"/>
              <w:jc w:val="both"/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lastRenderedPageBreak/>
              <w:t xml:space="preserve">Документы, необходимые для представления научного доклада направляются в Управление аспирантурой и докторантурой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 электронному адресу </w:t>
            </w:r>
            <w:hyperlink r:id="rId8" w:history="1">
              <w:r>
                <w:rPr>
                  <w:rStyle w:val="ab"/>
                  <w:sz w:val="20"/>
                  <w:szCs w:val="20"/>
                  <w:lang w:val="en-US"/>
                </w:rPr>
                <w:t>aspirant</w:t>
              </w:r>
              <w:r>
                <w:rPr>
                  <w:rStyle w:val="ab"/>
                  <w:sz w:val="20"/>
                  <w:szCs w:val="20"/>
                </w:rPr>
                <w:t>_</w:t>
              </w:r>
              <w:r>
                <w:rPr>
                  <w:rStyle w:val="ab"/>
                  <w:sz w:val="20"/>
                  <w:szCs w:val="20"/>
                  <w:lang w:val="en-US"/>
                </w:rPr>
                <w:t>rggu</w:t>
              </w:r>
              <w:r>
                <w:rPr>
                  <w:rStyle w:val="ab"/>
                  <w:sz w:val="20"/>
                  <w:szCs w:val="20"/>
                </w:rPr>
                <w:t>@</w:t>
              </w:r>
              <w:r>
                <w:rPr>
                  <w:rStyle w:val="ab"/>
                  <w:sz w:val="20"/>
                  <w:szCs w:val="20"/>
                  <w:lang w:val="en-US"/>
                </w:rPr>
                <w:t>rggu</w:t>
              </w:r>
              <w:r>
                <w:rPr>
                  <w:rStyle w:val="ab"/>
                  <w:sz w:val="20"/>
                  <w:szCs w:val="20"/>
                </w:rPr>
                <w:t>.</w:t>
              </w:r>
              <w:r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D37CE2" w:rsidRDefault="00D37CE2" w:rsidP="007B538D">
            <w:pPr>
              <w:shd w:val="clear" w:color="auto" w:fill="FFFFFF"/>
              <w:ind w:firstLine="175"/>
              <w:jc w:val="both"/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Взаимодействие с обучающимися и проведение государственных аттестационных испытаний осуществляется с использованием дистанционных технологий.</w:t>
            </w:r>
          </w:p>
          <w:p w:rsidR="00D37CE2" w:rsidRDefault="00D37CE2" w:rsidP="007B538D">
            <w:pPr>
              <w:shd w:val="clear" w:color="auto" w:fill="FFFFFF"/>
              <w:ind w:firstLine="175"/>
              <w:jc w:val="both"/>
              <w:rPr>
                <w:rStyle w:val="blk"/>
              </w:rPr>
            </w:pPr>
            <w:r>
              <w:rPr>
                <w:rStyle w:val="blk"/>
                <w:sz w:val="20"/>
                <w:szCs w:val="20"/>
              </w:rPr>
              <w:t xml:space="preserve">При проведении государственных аттестационных испытаний обеспечивается идентификация личности обучающегося. </w:t>
            </w:r>
          </w:p>
          <w:p w:rsidR="00D37CE2" w:rsidRDefault="00D37CE2" w:rsidP="007B538D">
            <w:pPr>
              <w:ind w:firstLine="175"/>
              <w:jc w:val="both"/>
            </w:pPr>
            <w:r>
              <w:rPr>
                <w:sz w:val="20"/>
                <w:szCs w:val="20"/>
              </w:rPr>
              <w:t xml:space="preserve">Сведения о результатах идентификации обучающегося вносятся в протокол заседания государственной экзаменационной комиссии. В случае невозможности идентификации обучающийся отстраняется от участия в государственном аттестационном испытании. В протокол заседания государственной экзаменационной комиссии вносится запись «неявка по неуважительной причине» в связи с невозможностью идентификации обучающегося. </w:t>
            </w:r>
          </w:p>
          <w:p w:rsidR="00D37CE2" w:rsidRDefault="00D37CE2" w:rsidP="007B538D">
            <w:pPr>
              <w:ind w:firstLine="175"/>
              <w:jc w:val="right"/>
              <w:rPr>
                <w:sz w:val="20"/>
                <w:szCs w:val="20"/>
              </w:rPr>
            </w:pPr>
          </w:p>
          <w:p w:rsidR="00D37CE2" w:rsidRDefault="00D37CE2" w:rsidP="007B538D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D37CE2" w:rsidRDefault="00D37CE2" w:rsidP="007B538D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D37CE2" w:rsidRDefault="00D37CE2" w:rsidP="007B538D">
            <w:pPr>
              <w:jc w:val="both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Default="00D37CE2" w:rsidP="007B538D">
            <w:pPr>
              <w:jc w:val="both"/>
              <w:rPr>
                <w:rFonts w:eastAsia="Times New Roman"/>
              </w:rPr>
            </w:pPr>
            <w:r>
              <w:lastRenderedPageBreak/>
              <w:t>Управле-ние аспиранту-рой и докторан-турой</w:t>
            </w:r>
          </w:p>
        </w:tc>
      </w:tr>
      <w:tr w:rsidR="00D37CE2" w:rsidRPr="00326A90" w:rsidTr="008E442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</w:tr>
      <w:tr w:rsidR="00D37CE2" w:rsidRPr="00326A90" w:rsidTr="008E442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</w:tr>
      <w:tr w:rsidR="00D37CE2" w:rsidRPr="00326A90" w:rsidTr="008E442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</w:tr>
      <w:tr w:rsidR="00D37CE2" w:rsidRPr="00326A90" w:rsidTr="008E442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jc w:val="center"/>
              <w:rPr>
                <w:szCs w:val="28"/>
              </w:rPr>
            </w:pPr>
          </w:p>
        </w:tc>
      </w:tr>
      <w:tr w:rsidR="00D37CE2" w:rsidRPr="00326A90" w:rsidTr="008E442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ind w:firstLine="14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E2" w:rsidRPr="00326A90" w:rsidRDefault="00D37CE2" w:rsidP="008E4429">
            <w:pPr>
              <w:rPr>
                <w:b/>
                <w:szCs w:val="28"/>
              </w:rPr>
            </w:pPr>
          </w:p>
        </w:tc>
      </w:tr>
    </w:tbl>
    <w:p w:rsidR="001D3765" w:rsidRPr="00326A90" w:rsidRDefault="001D3765" w:rsidP="001D3765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1D3765" w:rsidRPr="00326A90" w:rsidSect="00FA48C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F5" w:rsidRDefault="00A631F5" w:rsidP="00ED5A4B">
      <w:r>
        <w:separator/>
      </w:r>
    </w:p>
  </w:endnote>
  <w:endnote w:type="continuationSeparator" w:id="0">
    <w:p w:rsidR="00A631F5" w:rsidRDefault="00A631F5" w:rsidP="00ED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F5" w:rsidRDefault="00A631F5" w:rsidP="00ED5A4B">
      <w:r>
        <w:separator/>
      </w:r>
    </w:p>
  </w:footnote>
  <w:footnote w:type="continuationSeparator" w:id="0">
    <w:p w:rsidR="00A631F5" w:rsidRDefault="00A631F5" w:rsidP="00ED5A4B">
      <w:r>
        <w:continuationSeparator/>
      </w:r>
    </w:p>
  </w:footnote>
  <w:footnote w:id="1">
    <w:p w:rsidR="001D3765" w:rsidRPr="00CE5A25" w:rsidRDefault="001D3765" w:rsidP="001D3765">
      <w:pPr>
        <w:pStyle w:val="ConsPlusNormal"/>
        <w:jc w:val="both"/>
        <w:rPr>
          <w:rFonts w:ascii="Times New Roman" w:hAnsi="Times New Roman" w:cs="Times New Roman"/>
        </w:rPr>
      </w:pPr>
      <w:r w:rsidRPr="00CE5A25">
        <w:rPr>
          <w:rStyle w:val="af"/>
          <w:rFonts w:ascii="Times New Roman" w:hAnsi="Times New Roman"/>
        </w:rPr>
        <w:footnoteRef/>
      </w:r>
      <w:r w:rsidRPr="00CE5A25">
        <w:rPr>
          <w:rFonts w:ascii="Times New Roman" w:hAnsi="Times New Roman" w:cs="Times New Roman"/>
        </w:rPr>
        <w:t xml:space="preserve"> Научный доклад оформляется </w:t>
      </w:r>
      <w:r>
        <w:rPr>
          <w:rFonts w:ascii="Times New Roman" w:hAnsi="Times New Roman" w:cs="Times New Roman"/>
        </w:rPr>
        <w:t xml:space="preserve">с учётом </w:t>
      </w:r>
      <w:r w:rsidRPr="00CE5A25">
        <w:rPr>
          <w:rFonts w:ascii="Times New Roman" w:hAnsi="Times New Roman" w:cs="Times New Roman"/>
        </w:rPr>
        <w:t>требовани</w:t>
      </w:r>
      <w:r>
        <w:rPr>
          <w:rFonts w:ascii="Times New Roman" w:hAnsi="Times New Roman" w:cs="Times New Roman"/>
        </w:rPr>
        <w:t>й</w:t>
      </w:r>
      <w:r w:rsidRPr="00CE5A25">
        <w:rPr>
          <w:rFonts w:ascii="Times New Roman" w:hAnsi="Times New Roman" w:cs="Times New Roman"/>
        </w:rPr>
        <w:t xml:space="preserve"> к автореферату диссертации на соискание учёной степени кандидата наук, изложенны</w:t>
      </w:r>
      <w:r>
        <w:rPr>
          <w:rFonts w:ascii="Times New Roman" w:hAnsi="Times New Roman" w:cs="Times New Roman"/>
        </w:rPr>
        <w:t>х</w:t>
      </w:r>
      <w:r w:rsidRPr="00CE5A25">
        <w:rPr>
          <w:rFonts w:ascii="Times New Roman" w:hAnsi="Times New Roman" w:cs="Times New Roman"/>
        </w:rPr>
        <w:t xml:space="preserve"> в п. 25 постановления Правительства Российской Федерации от 24.09.2013 N 842 "О порядке присуждения учёных степеней".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A6" w:rsidRDefault="006752F9" w:rsidP="00E35D2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927A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927A6" w:rsidRDefault="00B927A6" w:rsidP="00FA48C2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A6" w:rsidRDefault="006752F9" w:rsidP="00E35D2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927A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37CE2">
      <w:rPr>
        <w:rStyle w:val="af2"/>
        <w:noProof/>
      </w:rPr>
      <w:t>15</w:t>
    </w:r>
    <w:r>
      <w:rPr>
        <w:rStyle w:val="af2"/>
      </w:rPr>
      <w:fldChar w:fldCharType="end"/>
    </w:r>
  </w:p>
  <w:p w:rsidR="00B927A6" w:rsidRDefault="00B927A6" w:rsidP="00FA48C2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25"/>
    <w:multiLevelType w:val="multilevel"/>
    <w:tmpl w:val="66124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CE3C73"/>
    <w:multiLevelType w:val="hybridMultilevel"/>
    <w:tmpl w:val="85F222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AE39F0"/>
    <w:multiLevelType w:val="multilevel"/>
    <w:tmpl w:val="0AC2FCA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B13139"/>
    <w:multiLevelType w:val="hybridMultilevel"/>
    <w:tmpl w:val="9890744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D5773"/>
    <w:multiLevelType w:val="hybridMultilevel"/>
    <w:tmpl w:val="9880D884"/>
    <w:lvl w:ilvl="0" w:tplc="EE62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D088B"/>
    <w:multiLevelType w:val="hybridMultilevel"/>
    <w:tmpl w:val="CEB2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7974FE"/>
    <w:multiLevelType w:val="hybridMultilevel"/>
    <w:tmpl w:val="00C2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EB20CA"/>
    <w:multiLevelType w:val="multilevel"/>
    <w:tmpl w:val="3398C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4F46982"/>
    <w:multiLevelType w:val="multilevel"/>
    <w:tmpl w:val="3D54538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7B0836"/>
    <w:multiLevelType w:val="multilevel"/>
    <w:tmpl w:val="93E43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F1070D"/>
    <w:multiLevelType w:val="hybridMultilevel"/>
    <w:tmpl w:val="CE7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FC5F2D"/>
    <w:multiLevelType w:val="multilevel"/>
    <w:tmpl w:val="231E7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A513EE"/>
    <w:multiLevelType w:val="hybridMultilevel"/>
    <w:tmpl w:val="677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77964"/>
    <w:multiLevelType w:val="hybridMultilevel"/>
    <w:tmpl w:val="677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3D84"/>
    <w:multiLevelType w:val="hybridMultilevel"/>
    <w:tmpl w:val="677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F2A7C"/>
    <w:multiLevelType w:val="hybridMultilevel"/>
    <w:tmpl w:val="677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6BFF"/>
    <w:multiLevelType w:val="hybridMultilevel"/>
    <w:tmpl w:val="677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60302"/>
    <w:multiLevelType w:val="hybridMultilevel"/>
    <w:tmpl w:val="D7568DA2"/>
    <w:lvl w:ilvl="0" w:tplc="A9EEB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1D0F5D"/>
    <w:multiLevelType w:val="multilevel"/>
    <w:tmpl w:val="63FC5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77046B"/>
    <w:multiLevelType w:val="multilevel"/>
    <w:tmpl w:val="8FBC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CE450FB"/>
    <w:multiLevelType w:val="multilevel"/>
    <w:tmpl w:val="CEAE86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01C5F56"/>
    <w:multiLevelType w:val="multilevel"/>
    <w:tmpl w:val="4068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2FE7CF3"/>
    <w:multiLevelType w:val="multilevel"/>
    <w:tmpl w:val="7646E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0856F3"/>
    <w:multiLevelType w:val="hybridMultilevel"/>
    <w:tmpl w:val="D73A84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334EA9"/>
    <w:multiLevelType w:val="hybridMultilevel"/>
    <w:tmpl w:val="FE68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94C30"/>
    <w:multiLevelType w:val="hybridMultilevel"/>
    <w:tmpl w:val="4B8A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4094E"/>
    <w:multiLevelType w:val="hybridMultilevel"/>
    <w:tmpl w:val="7180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E8590B"/>
    <w:multiLevelType w:val="hybridMultilevel"/>
    <w:tmpl w:val="66B48E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2445ED"/>
    <w:multiLevelType w:val="multilevel"/>
    <w:tmpl w:val="2A847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1E36E20"/>
    <w:multiLevelType w:val="multilevel"/>
    <w:tmpl w:val="058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F08D9"/>
    <w:multiLevelType w:val="hybridMultilevel"/>
    <w:tmpl w:val="F3640780"/>
    <w:lvl w:ilvl="0" w:tplc="9E56D7F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A43687"/>
    <w:multiLevelType w:val="hybridMultilevel"/>
    <w:tmpl w:val="2B62A7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6DC1739"/>
    <w:multiLevelType w:val="hybridMultilevel"/>
    <w:tmpl w:val="78B2E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D25CC"/>
    <w:multiLevelType w:val="hybridMultilevel"/>
    <w:tmpl w:val="DFD48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6"/>
  </w:num>
  <w:num w:numId="5">
    <w:abstractNumId w:val="33"/>
  </w:num>
  <w:num w:numId="6">
    <w:abstractNumId w:val="6"/>
  </w:num>
  <w:num w:numId="7">
    <w:abstractNumId w:val="30"/>
  </w:num>
  <w:num w:numId="8">
    <w:abstractNumId w:val="3"/>
  </w:num>
  <w:num w:numId="9">
    <w:abstractNumId w:val="23"/>
  </w:num>
  <w:num w:numId="10">
    <w:abstractNumId w:val="5"/>
  </w:num>
  <w:num w:numId="11">
    <w:abstractNumId w:val="4"/>
  </w:num>
  <w:num w:numId="12">
    <w:abstractNumId w:val="32"/>
  </w:num>
  <w:num w:numId="13">
    <w:abstractNumId w:val="14"/>
  </w:num>
  <w:num w:numId="14">
    <w:abstractNumId w:val="12"/>
  </w:num>
  <w:num w:numId="15">
    <w:abstractNumId w:val="27"/>
  </w:num>
  <w:num w:numId="16">
    <w:abstractNumId w:val="31"/>
  </w:num>
  <w:num w:numId="17">
    <w:abstractNumId w:val="1"/>
  </w:num>
  <w:num w:numId="18">
    <w:abstractNumId w:val="21"/>
  </w:num>
  <w:num w:numId="19">
    <w:abstractNumId w:val="20"/>
  </w:num>
  <w:num w:numId="20">
    <w:abstractNumId w:val="8"/>
  </w:num>
  <w:num w:numId="21">
    <w:abstractNumId w:val="9"/>
  </w:num>
  <w:num w:numId="22">
    <w:abstractNumId w:val="7"/>
  </w:num>
  <w:num w:numId="23">
    <w:abstractNumId w:val="28"/>
  </w:num>
  <w:num w:numId="24">
    <w:abstractNumId w:val="2"/>
  </w:num>
  <w:num w:numId="25">
    <w:abstractNumId w:val="19"/>
  </w:num>
  <w:num w:numId="26">
    <w:abstractNumId w:val="18"/>
  </w:num>
  <w:num w:numId="27">
    <w:abstractNumId w:val="22"/>
  </w:num>
  <w:num w:numId="28">
    <w:abstractNumId w:val="11"/>
  </w:num>
  <w:num w:numId="29">
    <w:abstractNumId w:val="0"/>
  </w:num>
  <w:num w:numId="30">
    <w:abstractNumId w:val="25"/>
  </w:num>
  <w:num w:numId="31">
    <w:abstractNumId w:val="29"/>
  </w:num>
  <w:num w:numId="32">
    <w:abstractNumId w:val="13"/>
  </w:num>
  <w:num w:numId="33">
    <w:abstractNumId w:val="1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4FC"/>
    <w:rsid w:val="00025B75"/>
    <w:rsid w:val="00035330"/>
    <w:rsid w:val="00044386"/>
    <w:rsid w:val="000521CA"/>
    <w:rsid w:val="0006432B"/>
    <w:rsid w:val="000C586F"/>
    <w:rsid w:val="000D27ED"/>
    <w:rsid w:val="000D74CA"/>
    <w:rsid w:val="000E7181"/>
    <w:rsid w:val="00114402"/>
    <w:rsid w:val="00125E34"/>
    <w:rsid w:val="001326A3"/>
    <w:rsid w:val="001365A7"/>
    <w:rsid w:val="00151AE9"/>
    <w:rsid w:val="0017480E"/>
    <w:rsid w:val="00181812"/>
    <w:rsid w:val="00194624"/>
    <w:rsid w:val="001955AE"/>
    <w:rsid w:val="001A179B"/>
    <w:rsid w:val="001A2785"/>
    <w:rsid w:val="001D3765"/>
    <w:rsid w:val="001E4A25"/>
    <w:rsid w:val="001F7BEF"/>
    <w:rsid w:val="00205D30"/>
    <w:rsid w:val="00230E12"/>
    <w:rsid w:val="00232A65"/>
    <w:rsid w:val="00256BCB"/>
    <w:rsid w:val="002C2B5A"/>
    <w:rsid w:val="002F235F"/>
    <w:rsid w:val="002F6FD6"/>
    <w:rsid w:val="003312AE"/>
    <w:rsid w:val="003326E6"/>
    <w:rsid w:val="00351464"/>
    <w:rsid w:val="003732F7"/>
    <w:rsid w:val="003737C8"/>
    <w:rsid w:val="00390C5A"/>
    <w:rsid w:val="003E25EE"/>
    <w:rsid w:val="003F0392"/>
    <w:rsid w:val="003F0F0A"/>
    <w:rsid w:val="004323F6"/>
    <w:rsid w:val="00433450"/>
    <w:rsid w:val="00433503"/>
    <w:rsid w:val="00436D69"/>
    <w:rsid w:val="00447221"/>
    <w:rsid w:val="0048344A"/>
    <w:rsid w:val="0048636D"/>
    <w:rsid w:val="00490948"/>
    <w:rsid w:val="004B6AF3"/>
    <w:rsid w:val="004C26D5"/>
    <w:rsid w:val="004C7590"/>
    <w:rsid w:val="004E1C45"/>
    <w:rsid w:val="004E1D58"/>
    <w:rsid w:val="0052545B"/>
    <w:rsid w:val="0054152C"/>
    <w:rsid w:val="0054406C"/>
    <w:rsid w:val="0057726B"/>
    <w:rsid w:val="005A525D"/>
    <w:rsid w:val="005B4B62"/>
    <w:rsid w:val="006002A3"/>
    <w:rsid w:val="00615B69"/>
    <w:rsid w:val="006203D6"/>
    <w:rsid w:val="006300DD"/>
    <w:rsid w:val="006658B6"/>
    <w:rsid w:val="00673A37"/>
    <w:rsid w:val="006752F9"/>
    <w:rsid w:val="006814E1"/>
    <w:rsid w:val="00690D90"/>
    <w:rsid w:val="006A5486"/>
    <w:rsid w:val="006D5A96"/>
    <w:rsid w:val="006E009E"/>
    <w:rsid w:val="006E127F"/>
    <w:rsid w:val="006E6E1C"/>
    <w:rsid w:val="006F5CBB"/>
    <w:rsid w:val="007042EC"/>
    <w:rsid w:val="007334F5"/>
    <w:rsid w:val="007E1013"/>
    <w:rsid w:val="007E7F18"/>
    <w:rsid w:val="007F65C3"/>
    <w:rsid w:val="00816CA0"/>
    <w:rsid w:val="00843EE1"/>
    <w:rsid w:val="008558A5"/>
    <w:rsid w:val="00870816"/>
    <w:rsid w:val="008735B0"/>
    <w:rsid w:val="0089051B"/>
    <w:rsid w:val="008A584A"/>
    <w:rsid w:val="008B08B5"/>
    <w:rsid w:val="008F3237"/>
    <w:rsid w:val="008F49D1"/>
    <w:rsid w:val="009049D6"/>
    <w:rsid w:val="00952F19"/>
    <w:rsid w:val="00956719"/>
    <w:rsid w:val="009661D1"/>
    <w:rsid w:val="00985939"/>
    <w:rsid w:val="00985C09"/>
    <w:rsid w:val="00987FAE"/>
    <w:rsid w:val="009A34FC"/>
    <w:rsid w:val="009B61DF"/>
    <w:rsid w:val="009C0FF8"/>
    <w:rsid w:val="009D24E6"/>
    <w:rsid w:val="009D4E11"/>
    <w:rsid w:val="009E28A1"/>
    <w:rsid w:val="009F506A"/>
    <w:rsid w:val="00A002F9"/>
    <w:rsid w:val="00A01891"/>
    <w:rsid w:val="00A631F5"/>
    <w:rsid w:val="00A85B4E"/>
    <w:rsid w:val="00AF3D10"/>
    <w:rsid w:val="00B01E06"/>
    <w:rsid w:val="00B1315B"/>
    <w:rsid w:val="00B927A6"/>
    <w:rsid w:val="00B9497D"/>
    <w:rsid w:val="00B9604B"/>
    <w:rsid w:val="00BA1F8E"/>
    <w:rsid w:val="00BB2C82"/>
    <w:rsid w:val="00BC06E4"/>
    <w:rsid w:val="00BD3C10"/>
    <w:rsid w:val="00BE0AA7"/>
    <w:rsid w:val="00C121AD"/>
    <w:rsid w:val="00C27FDD"/>
    <w:rsid w:val="00C33A76"/>
    <w:rsid w:val="00C3476D"/>
    <w:rsid w:val="00C3661F"/>
    <w:rsid w:val="00C434EF"/>
    <w:rsid w:val="00C80CC0"/>
    <w:rsid w:val="00C83907"/>
    <w:rsid w:val="00C97774"/>
    <w:rsid w:val="00CC7CA7"/>
    <w:rsid w:val="00CF6BC0"/>
    <w:rsid w:val="00D05138"/>
    <w:rsid w:val="00D37CE2"/>
    <w:rsid w:val="00D77779"/>
    <w:rsid w:val="00DA6305"/>
    <w:rsid w:val="00E35D2A"/>
    <w:rsid w:val="00E5631C"/>
    <w:rsid w:val="00E6464B"/>
    <w:rsid w:val="00E73334"/>
    <w:rsid w:val="00E8401C"/>
    <w:rsid w:val="00EA6C12"/>
    <w:rsid w:val="00EB2492"/>
    <w:rsid w:val="00EB3E94"/>
    <w:rsid w:val="00EB78D6"/>
    <w:rsid w:val="00ED2D3D"/>
    <w:rsid w:val="00ED5A4B"/>
    <w:rsid w:val="00ED7B8E"/>
    <w:rsid w:val="00EE0337"/>
    <w:rsid w:val="00F024FC"/>
    <w:rsid w:val="00F07323"/>
    <w:rsid w:val="00F2334E"/>
    <w:rsid w:val="00F869EC"/>
    <w:rsid w:val="00F96CD3"/>
    <w:rsid w:val="00FA48C2"/>
    <w:rsid w:val="00FB12CF"/>
    <w:rsid w:val="00FB722E"/>
    <w:rsid w:val="00FC3E5B"/>
    <w:rsid w:val="00FE1143"/>
    <w:rsid w:val="00FF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F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24E6"/>
    <w:pPr>
      <w:keepNext/>
      <w:spacing w:before="120" w:after="120"/>
      <w:jc w:val="center"/>
      <w:outlineLvl w:val="0"/>
    </w:pPr>
    <w:rPr>
      <w:b/>
      <w:lang/>
    </w:rPr>
  </w:style>
  <w:style w:type="paragraph" w:styleId="2">
    <w:name w:val="heading 2"/>
    <w:basedOn w:val="a"/>
    <w:next w:val="a"/>
    <w:link w:val="20"/>
    <w:unhideWhenUsed/>
    <w:qFormat/>
    <w:locked/>
    <w:rsid w:val="001D3765"/>
    <w:pPr>
      <w:keepNext/>
      <w:spacing w:before="120" w:after="120"/>
      <w:jc w:val="center"/>
      <w:outlineLvl w:val="1"/>
    </w:pPr>
    <w:rPr>
      <w:rFonts w:eastAsia="Times New Roman"/>
      <w:b/>
      <w:iCs/>
    </w:rPr>
  </w:style>
  <w:style w:type="paragraph" w:styleId="8">
    <w:name w:val="heading 8"/>
    <w:basedOn w:val="a"/>
    <w:next w:val="a"/>
    <w:link w:val="80"/>
    <w:uiPriority w:val="99"/>
    <w:qFormat/>
    <w:rsid w:val="00F024FC"/>
    <w:pPr>
      <w:keepNext/>
      <w:spacing w:line="360" w:lineRule="auto"/>
      <w:ind w:firstLine="720"/>
      <w:outlineLvl w:val="7"/>
    </w:pPr>
    <w:rPr>
      <w:b/>
      <w:bCs/>
      <w:sz w:val="28"/>
      <w:szCs w:val="20"/>
      <w:lang/>
    </w:rPr>
  </w:style>
  <w:style w:type="paragraph" w:styleId="9">
    <w:name w:val="heading 9"/>
    <w:basedOn w:val="a"/>
    <w:next w:val="a"/>
    <w:link w:val="90"/>
    <w:qFormat/>
    <w:locked/>
    <w:rsid w:val="00EA6C12"/>
    <w:pPr>
      <w:spacing w:before="240" w:after="60"/>
      <w:outlineLvl w:val="8"/>
    </w:pPr>
    <w:rPr>
      <w:rFonts w:ascii="Arial" w:eastAsia="Times New Roman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24E6"/>
    <w:rPr>
      <w:rFonts w:ascii="Times New Roman" w:hAnsi="Times New Roman"/>
      <w:b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F024FC"/>
    <w:rPr>
      <w:rFonts w:ascii="Times New Roman" w:hAnsi="Times New Roman" w:cs="Times New Roman"/>
      <w:b/>
      <w:bCs/>
      <w:sz w:val="28"/>
    </w:rPr>
  </w:style>
  <w:style w:type="paragraph" w:styleId="a3">
    <w:name w:val="caption"/>
    <w:basedOn w:val="a"/>
    <w:uiPriority w:val="99"/>
    <w:qFormat/>
    <w:rsid w:val="00F024FC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uiPriority w:val="99"/>
    <w:locked/>
    <w:rsid w:val="00F024FC"/>
    <w:rPr>
      <w:sz w:val="28"/>
    </w:rPr>
  </w:style>
  <w:style w:type="paragraph" w:styleId="a4">
    <w:name w:val="Title"/>
    <w:basedOn w:val="a"/>
    <w:link w:val="a5"/>
    <w:uiPriority w:val="99"/>
    <w:qFormat/>
    <w:rsid w:val="00F024FC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uiPriority w:val="99"/>
    <w:locked/>
    <w:rsid w:val="009859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F024FC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rsid w:val="00F024FC"/>
    <w:pPr>
      <w:spacing w:after="120"/>
    </w:pPr>
    <w:rPr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locked/>
    <w:rsid w:val="00F024FC"/>
    <w:rPr>
      <w:rFonts w:ascii="Times New Roman" w:hAnsi="Times New Roman" w:cs="Times New Roman"/>
    </w:rPr>
  </w:style>
  <w:style w:type="paragraph" w:styleId="a8">
    <w:name w:val="Body Text Indent"/>
    <w:basedOn w:val="a"/>
    <w:link w:val="a9"/>
    <w:uiPriority w:val="99"/>
    <w:rsid w:val="00F024FC"/>
    <w:pPr>
      <w:spacing w:line="360" w:lineRule="auto"/>
      <w:ind w:left="709" w:firstLine="578"/>
      <w:jc w:val="both"/>
    </w:pPr>
    <w:rPr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F024FC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F02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024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uiPriority w:val="99"/>
    <w:qFormat/>
    <w:rsid w:val="00F024FC"/>
    <w:rPr>
      <w:rFonts w:cs="Times New Roman"/>
      <w:i/>
      <w:iCs/>
    </w:rPr>
  </w:style>
  <w:style w:type="character" w:customStyle="1" w:styleId="exact">
    <w:name w:val="exact"/>
    <w:uiPriority w:val="99"/>
    <w:rsid w:val="00F024FC"/>
    <w:rPr>
      <w:rFonts w:cs="Times New Roman"/>
    </w:rPr>
  </w:style>
  <w:style w:type="character" w:styleId="ab">
    <w:name w:val="Hyperlink"/>
    <w:uiPriority w:val="99"/>
    <w:rsid w:val="00F024F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F024FC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rsid w:val="00ED5A4B"/>
    <w:rPr>
      <w:sz w:val="20"/>
      <w:szCs w:val="20"/>
      <w:lang w:val="en-US" w:eastAsia="en-US"/>
    </w:rPr>
  </w:style>
  <w:style w:type="character" w:customStyle="1" w:styleId="ae">
    <w:name w:val="Текст сноски Знак"/>
    <w:link w:val="ad"/>
    <w:uiPriority w:val="99"/>
    <w:semiHidden/>
    <w:locked/>
    <w:rsid w:val="00ED5A4B"/>
    <w:rPr>
      <w:rFonts w:ascii="Times New Roman" w:hAnsi="Times New Roman" w:cs="Times New Roman"/>
      <w:sz w:val="20"/>
      <w:szCs w:val="20"/>
      <w:lang w:val="en-US" w:eastAsia="en-US"/>
    </w:rPr>
  </w:style>
  <w:style w:type="character" w:styleId="af">
    <w:name w:val="footnote reference"/>
    <w:rsid w:val="00ED5A4B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FA48C2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semiHidden/>
    <w:locked/>
    <w:rsid w:val="00985939"/>
    <w:rPr>
      <w:rFonts w:ascii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FA48C2"/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6E4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BC06E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EA6C12"/>
    <w:rPr>
      <w:rFonts w:ascii="Arial" w:eastAsia="Times New Roman" w:hAnsi="Arial" w:cs="Arial"/>
      <w:sz w:val="22"/>
      <w:szCs w:val="22"/>
    </w:rPr>
  </w:style>
  <w:style w:type="paragraph" w:customStyle="1" w:styleId="21">
    <w:name w:val="Обычный2"/>
    <w:rsid w:val="00690D90"/>
    <w:pPr>
      <w:widowControl w:val="0"/>
      <w:ind w:firstLine="720"/>
      <w:jc w:val="both"/>
    </w:pPr>
    <w:rPr>
      <w:rFonts w:ascii="Courier New" w:eastAsia="Times New Roman" w:hAnsi="Courier New"/>
      <w:snapToGrid w:val="0"/>
      <w:sz w:val="24"/>
    </w:rPr>
  </w:style>
  <w:style w:type="character" w:customStyle="1" w:styleId="20">
    <w:name w:val="Заголовок 2 Знак"/>
    <w:basedOn w:val="a0"/>
    <w:link w:val="2"/>
    <w:rsid w:val="001D3765"/>
    <w:rPr>
      <w:rFonts w:ascii="Times New Roman" w:eastAsia="Times New Roman" w:hAnsi="Times New Roman"/>
      <w:b/>
      <w:iCs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54406C"/>
    <w:rPr>
      <w:rFonts w:ascii="Times New Roman" w:hAnsi="Times New Roman"/>
      <w:sz w:val="26"/>
      <w:shd w:val="clear" w:color="auto" w:fill="FFFFFF"/>
    </w:rPr>
  </w:style>
  <w:style w:type="character" w:customStyle="1" w:styleId="4">
    <w:name w:val="Основной текст4"/>
    <w:uiPriority w:val="99"/>
    <w:rsid w:val="0054406C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13">
    <w:name w:val="Основной текст13"/>
    <w:basedOn w:val="a"/>
    <w:link w:val="af5"/>
    <w:uiPriority w:val="99"/>
    <w:rsid w:val="0054406C"/>
    <w:pPr>
      <w:widowControl w:val="0"/>
      <w:shd w:val="clear" w:color="auto" w:fill="FFFFFF"/>
      <w:spacing w:before="420" w:line="322" w:lineRule="exact"/>
      <w:ind w:hanging="700"/>
    </w:pPr>
    <w:rPr>
      <w:sz w:val="26"/>
      <w:szCs w:val="20"/>
      <w:lang/>
    </w:rPr>
  </w:style>
  <w:style w:type="character" w:customStyle="1" w:styleId="5">
    <w:name w:val="Основной текст5"/>
    <w:uiPriority w:val="99"/>
    <w:rsid w:val="0054406C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f6">
    <w:name w:val="Основной текст + Полужирный"/>
    <w:uiPriority w:val="99"/>
    <w:rsid w:val="0054406C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TimesNewRoman">
    <w:name w:val="Основной текст (6) + Times New Roman"/>
    <w:aliases w:val="10 pt,Не полужирный"/>
    <w:uiPriority w:val="99"/>
    <w:rsid w:val="001F7BE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3F0392"/>
    <w:rPr>
      <w:rFonts w:ascii="Times New Roman" w:hAnsi="Times New Roman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F0392"/>
    <w:pPr>
      <w:widowControl w:val="0"/>
      <w:shd w:val="clear" w:color="auto" w:fill="FFFFFF"/>
      <w:spacing w:line="480" w:lineRule="exact"/>
      <w:jc w:val="center"/>
    </w:pPr>
    <w:rPr>
      <w:b/>
      <w:sz w:val="26"/>
      <w:szCs w:val="20"/>
      <w:lang/>
    </w:rPr>
  </w:style>
  <w:style w:type="character" w:customStyle="1" w:styleId="6TimesNewRoman1">
    <w:name w:val="Основной текст (6) + Times New Roman1"/>
    <w:aliases w:val="13 pt,Не полужирный1"/>
    <w:uiPriority w:val="99"/>
    <w:rsid w:val="005B4B6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Consolas">
    <w:name w:val="Основной текст + Consolas"/>
    <w:aliases w:val="14 pt,Интервал -2 pt"/>
    <w:uiPriority w:val="99"/>
    <w:rsid w:val="005B4B62"/>
    <w:rPr>
      <w:rFonts w:ascii="Consolas" w:hAnsi="Consolas"/>
      <w:color w:val="000000"/>
      <w:spacing w:val="-50"/>
      <w:w w:val="100"/>
      <w:position w:val="0"/>
      <w:sz w:val="28"/>
      <w:u w:val="none"/>
      <w:lang w:val="ru-RU" w:eastAsia="ru-RU"/>
    </w:rPr>
  </w:style>
  <w:style w:type="character" w:customStyle="1" w:styleId="3">
    <w:name w:val="Основной текст3"/>
    <w:uiPriority w:val="99"/>
    <w:rsid w:val="005B4B62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Default">
    <w:name w:val="Default"/>
    <w:rsid w:val="00FB72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f7">
    <w:name w:val="Письмо"/>
    <w:basedOn w:val="a"/>
    <w:rsid w:val="00FB722E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western">
    <w:name w:val="western"/>
    <w:basedOn w:val="a"/>
    <w:rsid w:val="00FB722E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91">
    <w:name w:val="Основной текст9"/>
    <w:uiPriority w:val="99"/>
    <w:rsid w:val="00952F1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952F19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952F19"/>
    <w:pPr>
      <w:widowControl w:val="0"/>
      <w:shd w:val="clear" w:color="auto" w:fill="FFFFFF"/>
      <w:spacing w:after="60" w:line="240" w:lineRule="atLeast"/>
      <w:jc w:val="both"/>
    </w:pPr>
    <w:rPr>
      <w:sz w:val="20"/>
      <w:szCs w:val="20"/>
      <w:lang/>
    </w:rPr>
  </w:style>
  <w:style w:type="paragraph" w:customStyle="1" w:styleId="22">
    <w:name w:val="Абзац списка2"/>
    <w:basedOn w:val="a"/>
    <w:rsid w:val="001D37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D3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rant_rggu@rgg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5314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Ахунова</dc:creator>
  <cp:lastModifiedBy>Вера Ивановна Еремеева</cp:lastModifiedBy>
  <cp:revision>3</cp:revision>
  <cp:lastPrinted>2021-03-16T14:29:00Z</cp:lastPrinted>
  <dcterms:created xsi:type="dcterms:W3CDTF">2020-03-16T08:00:00Z</dcterms:created>
  <dcterms:modified xsi:type="dcterms:W3CDTF">2021-03-16T14:30:00Z</dcterms:modified>
</cp:coreProperties>
</file>