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D5" w:rsidRPr="002A1DD5" w:rsidRDefault="002A1DD5" w:rsidP="002A1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D5">
        <w:rPr>
          <w:rFonts w:ascii="Times New Roman" w:hAnsi="Times New Roman" w:cs="Times New Roman"/>
          <w:b/>
          <w:sz w:val="28"/>
          <w:szCs w:val="28"/>
        </w:rPr>
        <w:t xml:space="preserve">ПРИМЕРНЫЕ ВОПРОСЫ </w:t>
      </w:r>
    </w:p>
    <w:p w:rsidR="002A1DD5" w:rsidRPr="002A1DD5" w:rsidRDefault="002A1DD5" w:rsidP="002A1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D5">
        <w:rPr>
          <w:rFonts w:ascii="Times New Roman" w:hAnsi="Times New Roman" w:cs="Times New Roman"/>
          <w:b/>
          <w:sz w:val="28"/>
          <w:szCs w:val="28"/>
        </w:rPr>
        <w:t xml:space="preserve">К МЕЖДИСЦИПЛИНАРГОМУ ГОСУДАРСТВЕННОМУ ЭКЗАМЕНУ </w:t>
      </w:r>
    </w:p>
    <w:p w:rsidR="002A1DD5" w:rsidRPr="002A1DD5" w:rsidRDefault="002A1DD5" w:rsidP="002A1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D5"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38.03.04 </w:t>
      </w:r>
    </w:p>
    <w:p w:rsidR="00F9193D" w:rsidRPr="002A1DD5" w:rsidRDefault="002A1DD5" w:rsidP="002A1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D5">
        <w:rPr>
          <w:rFonts w:ascii="Times New Roman" w:hAnsi="Times New Roman" w:cs="Times New Roman"/>
          <w:b/>
          <w:sz w:val="28"/>
          <w:szCs w:val="28"/>
        </w:rPr>
        <w:t>«ГОСУДАРСТВЕННОЕ И МУНИЦИПРАЛЬНОЕ УПРАВЛЕНИЕ»</w:t>
      </w:r>
    </w:p>
    <w:p w:rsidR="00D171DA" w:rsidRPr="002A1DD5" w:rsidRDefault="00D171DA" w:rsidP="00D17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285" w:rsidRPr="001433C9" w:rsidRDefault="003A3285" w:rsidP="002A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CA" w:rsidRPr="001433C9" w:rsidRDefault="00C23DCA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Сущность собственности как экономической категории. Формы собственности.</w:t>
      </w:r>
    </w:p>
    <w:p w:rsidR="001433C9" w:rsidRDefault="003A3285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 xml:space="preserve">Макроэкономические цели и показатели экономического развития национальной экономики. </w:t>
      </w:r>
    </w:p>
    <w:p w:rsidR="00D171DA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Государственный бюджет: порядок разработки, принятия и исполнения.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Стратегия социально-экономического развития РФ.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Этапы становления инновационной экономики России.</w:t>
      </w:r>
    </w:p>
    <w:p w:rsidR="001433C9" w:rsidRDefault="00C23DCA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 xml:space="preserve">Особенности и проблемы привлечения иностранных инвестиций в российскую экономику. 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Проблемы инфляции и безработицы в современной экономике.</w:t>
      </w:r>
    </w:p>
    <w:p w:rsidR="003A3285" w:rsidRPr="001433C9" w:rsidRDefault="003A3285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Содержание и особенности рынка труда в Российской Федерации.</w:t>
      </w:r>
    </w:p>
    <w:p w:rsidR="000F24BD" w:rsidRPr="002A1DD5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Налоговая система Российской Федерации.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Оценка эффективности управления персоналом в органах государственной власти.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Понятие и содержание трудового договора.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Трудовые споры: понятие, виды, порядок их разрешения.</w:t>
      </w:r>
    </w:p>
    <w:p w:rsidR="001433C9" w:rsidRPr="002A1DD5" w:rsidRDefault="003A3285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Мотивация и стимулирование труда работников на государственной и муниципальной службе.</w:t>
      </w:r>
    </w:p>
    <w:p w:rsidR="001433C9" w:rsidRPr="001433C9" w:rsidRDefault="001433C9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Система государственной службы в Российской Федерации.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Правовое регулирование государственной и муниципальной службы в Российской Федерации.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Управление карьерой на государственной и муниципальной службе.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Сущность и особенности службы в правоохранительных органах.</w:t>
      </w:r>
    </w:p>
    <w:p w:rsidR="003A3285" w:rsidRPr="001433C9" w:rsidRDefault="003A3285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Правовое положение гражданского служащего Российской Федерации и порядок прохождения им службы.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 xml:space="preserve">Порядок прохождения муниципальной службы. 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Аттестация государственного гражданского служащего.</w:t>
      </w:r>
    </w:p>
    <w:p w:rsidR="000F24BD" w:rsidRPr="001433C9" w:rsidRDefault="00C23DCA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Категории и группы должностей государственной гражданской службы. Классные чины гражданской службы.</w:t>
      </w:r>
    </w:p>
    <w:p w:rsidR="003A3285" w:rsidRPr="002A1DD5" w:rsidRDefault="003A3285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Особенности подбора и отбора персонала на государственной и муниципальной службе.</w:t>
      </w:r>
    </w:p>
    <w:p w:rsidR="003A3285" w:rsidRPr="001433C9" w:rsidRDefault="003A3285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Сущность и содержание теории управления.</w:t>
      </w:r>
    </w:p>
    <w:p w:rsidR="00C23DCA" w:rsidRPr="001433C9" w:rsidRDefault="00C23DCA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Организация как открытая система. Внутренняя и внешняя среда организации. Жизненный цикл организации.</w:t>
      </w:r>
    </w:p>
    <w:p w:rsidR="003A3285" w:rsidRPr="002A1DD5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Коммуникации в организации и организационная культура.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Этапы процесса разработки государственных управленческих решений.</w:t>
      </w:r>
    </w:p>
    <w:p w:rsidR="000F24BD" w:rsidRPr="001433C9" w:rsidRDefault="00C23DCA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lastRenderedPageBreak/>
        <w:t>Эффективность управленческих решений: сущность и понятие. Особенности оценки эффективности государственных управленческих решений.</w:t>
      </w:r>
    </w:p>
    <w:p w:rsidR="00D03951" w:rsidRPr="002A1DD5" w:rsidRDefault="003A3285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Правовые акты органов государственной власти и органов местного самоуправления.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Конституционно-правовой статус личности: гражданские, политические, социально- экономические и культурные права и свободы.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Гражданство Российской Федерации: понятие, правовое регулирование, основания и порядок приобретения и прекращения.</w:t>
      </w:r>
    </w:p>
    <w:p w:rsidR="00C23DCA" w:rsidRPr="002A1DD5" w:rsidRDefault="00C23DCA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Юридические лица как субъекты гражданского права и их виды.</w:t>
      </w:r>
    </w:p>
    <w:p w:rsidR="003A3285" w:rsidRPr="001433C9" w:rsidRDefault="003A3285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C9">
        <w:rPr>
          <w:rFonts w:ascii="Times New Roman" w:hAnsi="Times New Roman" w:cs="Times New Roman"/>
          <w:sz w:val="28"/>
          <w:szCs w:val="28"/>
        </w:rPr>
        <w:t>Функции, методы и средства государственного управления.</w:t>
      </w:r>
    </w:p>
    <w:p w:rsidR="00C23DCA" w:rsidRPr="001433C9" w:rsidRDefault="003A3285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Президент России: конституционно-правовой статус и полномочия.</w:t>
      </w:r>
    </w:p>
    <w:p w:rsidR="00C23DCA" w:rsidRPr="001433C9" w:rsidRDefault="00C23DCA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Выборы Президента России. Порядок вступления и отрешения от должности.</w:t>
      </w:r>
    </w:p>
    <w:p w:rsidR="003A3285" w:rsidRPr="001433C9" w:rsidRDefault="003A3285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Органы института президентства в Российской Федерации.</w:t>
      </w:r>
    </w:p>
    <w:p w:rsidR="00C23DCA" w:rsidRPr="001433C9" w:rsidRDefault="00C23DCA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Совет Федерации Федерального Собрания Российской Федерации: порядок формирования, правовой статус, функции и структура.</w:t>
      </w:r>
    </w:p>
    <w:p w:rsidR="003A3285" w:rsidRPr="001433C9" w:rsidRDefault="003A3285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Российской Федерации: конституционно- правовой статус, порядок формирования, компетенция, структура.</w:t>
      </w:r>
    </w:p>
    <w:p w:rsidR="000F24BD" w:rsidRPr="001433C9" w:rsidRDefault="00C23DCA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Система исполнительной власти в Российской Федерации.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Правительство Российской Федерации: состав, структура и полномочия.</w:t>
      </w:r>
    </w:p>
    <w:p w:rsidR="003A3285" w:rsidRPr="001433C9" w:rsidRDefault="003A3285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Система и структура федеральных органов исполнительной власти Российской Федерации.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Судебная система Российской Федерации.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Федеративное устройство Российской Федерации.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Основные направления государственной политики регионального развития в Российской Федерации.</w:t>
      </w:r>
    </w:p>
    <w:p w:rsidR="000F24BD" w:rsidRPr="002A1DD5" w:rsidRDefault="00C23DCA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Организация государственной власти и местного самоуправления в городе федерального значения Москве</w:t>
      </w:r>
    </w:p>
    <w:p w:rsidR="00C23DCA" w:rsidRPr="001433C9" w:rsidRDefault="00C23DCA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Конституционно-правовые основы местного самоуправления.</w:t>
      </w:r>
    </w:p>
    <w:p w:rsidR="00C23DCA" w:rsidRPr="001433C9" w:rsidRDefault="00C23DCA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 xml:space="preserve">Опыт становления местного самоуправления в России. 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Виды (типы) муниципальных образований и их особенности.</w:t>
      </w:r>
    </w:p>
    <w:p w:rsidR="00C23DCA" w:rsidRPr="001433C9" w:rsidRDefault="00C23DCA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Муниципальное образование как социально-экономическая система.</w:t>
      </w:r>
    </w:p>
    <w:p w:rsidR="003A3285" w:rsidRPr="001433C9" w:rsidRDefault="003A3285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Формы участия населения в осуществлении местного самоуправления.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Структура и состав органов местного самоуправления.</w:t>
      </w:r>
    </w:p>
    <w:p w:rsidR="000F24BD" w:rsidRPr="002A1DD5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Развитие местного самоуправления на современном этапе.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Организация связей с общественностью в органах государственного и муниципального управления.</w:t>
      </w:r>
    </w:p>
    <w:p w:rsidR="003A3285" w:rsidRPr="001433C9" w:rsidRDefault="003A3285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Fonts w:ascii="Times New Roman" w:hAnsi="Times New Roman" w:cs="Times New Roman"/>
          <w:sz w:val="28"/>
          <w:szCs w:val="28"/>
        </w:rPr>
        <w:t>Социальная политика: сущность, содержание, основные направления государственного управления.</w:t>
      </w:r>
    </w:p>
    <w:p w:rsidR="00C23DCA" w:rsidRPr="001433C9" w:rsidRDefault="00C23DCA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Управление государственной собственностью.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lastRenderedPageBreak/>
        <w:t>Особенности управления муниципальным имуществом.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Государственная политика по противодействию коррупции.</w:t>
      </w:r>
    </w:p>
    <w:p w:rsidR="003A3285" w:rsidRPr="001433C9" w:rsidRDefault="003A3285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Правовые и профессионально-этические аспекты противодействия коррупции на государственной и муниципальной службе.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Проблема информационной безопасности. Виды угроз при обеспечении информационной безопасности.</w:t>
      </w:r>
    </w:p>
    <w:p w:rsidR="001433C9" w:rsidRPr="001433C9" w:rsidRDefault="001433C9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 xml:space="preserve">«Умный город»: понятие и особенности его реализации </w:t>
      </w:r>
    </w:p>
    <w:p w:rsidR="001433C9" w:rsidRPr="001433C9" w:rsidRDefault="001433C9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 xml:space="preserve">Особенности национальных проектов РФ. </w:t>
      </w:r>
    </w:p>
    <w:p w:rsidR="000F24BD" w:rsidRPr="001433C9" w:rsidRDefault="000F24BD" w:rsidP="002A1D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C9">
        <w:rPr>
          <w:rStyle w:val="a3"/>
          <w:rFonts w:ascii="Times New Roman" w:hAnsi="Times New Roman" w:cs="Times New Roman"/>
          <w:sz w:val="28"/>
          <w:szCs w:val="28"/>
        </w:rPr>
        <w:t>Терроризм как угроза национальной безопасности. Государственная политика по противодействию терроризму.</w:t>
      </w:r>
    </w:p>
    <w:sectPr w:rsidR="000F24BD" w:rsidRPr="001433C9" w:rsidSect="00F9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53B"/>
    <w:multiLevelType w:val="hybridMultilevel"/>
    <w:tmpl w:val="5910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DA"/>
    <w:rsid w:val="000F24BD"/>
    <w:rsid w:val="001433C9"/>
    <w:rsid w:val="002A1DD5"/>
    <w:rsid w:val="00335137"/>
    <w:rsid w:val="003A3285"/>
    <w:rsid w:val="0053666F"/>
    <w:rsid w:val="008D7EA9"/>
    <w:rsid w:val="00A37BF9"/>
    <w:rsid w:val="00C23DCA"/>
    <w:rsid w:val="00D03951"/>
    <w:rsid w:val="00D171DA"/>
    <w:rsid w:val="00F9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0F24BD"/>
  </w:style>
  <w:style w:type="paragraph" w:styleId="a4">
    <w:name w:val="List Paragraph"/>
    <w:basedOn w:val="a"/>
    <w:uiPriority w:val="34"/>
    <w:qFormat/>
    <w:rsid w:val="00143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6</cp:revision>
  <dcterms:created xsi:type="dcterms:W3CDTF">2020-06-01T15:00:00Z</dcterms:created>
  <dcterms:modified xsi:type="dcterms:W3CDTF">2021-12-02T12:09:00Z</dcterms:modified>
</cp:coreProperties>
</file>