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C" w:rsidRDefault="00C7168A" w:rsidP="002D6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ГИА </w:t>
      </w:r>
      <w:r w:rsidR="00683321">
        <w:rPr>
          <w:rFonts w:ascii="Times New Roman" w:hAnsi="Times New Roman" w:cs="Times New Roman"/>
          <w:b/>
          <w:sz w:val="28"/>
          <w:szCs w:val="28"/>
        </w:rPr>
        <w:t xml:space="preserve"> (бак)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направленность «Маркетинг»</w:t>
      </w:r>
    </w:p>
    <w:p w:rsidR="00684C5C" w:rsidRPr="009C786E" w:rsidRDefault="00684C5C" w:rsidP="002D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86E">
        <w:rPr>
          <w:rFonts w:ascii="Times New Roman" w:hAnsi="Times New Roman" w:cs="Times New Roman"/>
          <w:sz w:val="28"/>
          <w:szCs w:val="28"/>
        </w:rPr>
        <w:t>(1 вопросы)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Бизнес-план организации: назначение, структура, краткое содержание разделов. Особенности координации предпринимательской деятельности в условиях обеспечения согласованности выполнения бизнес-плана всеми участниками организационного процесса.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Группа в организации: понятие, виды, структура и межличностные отношения.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Делегирование полномочий и нормы управляемости в системе управления.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518">
        <w:rPr>
          <w:rFonts w:ascii="Times New Roman" w:hAnsi="Times New Roman" w:cs="Times New Roman"/>
          <w:sz w:val="28"/>
          <w:szCs w:val="28"/>
        </w:rPr>
        <w:t>Дивизиональные</w:t>
      </w:r>
      <w:proofErr w:type="spellEnd"/>
      <w:r w:rsidRPr="001E1518">
        <w:rPr>
          <w:rFonts w:ascii="Times New Roman" w:hAnsi="Times New Roman" w:cs="Times New Roman"/>
          <w:sz w:val="28"/>
          <w:szCs w:val="28"/>
        </w:rPr>
        <w:t xml:space="preserve"> организационные структуры управления: виды, конфигурации, преимущества и недостатки.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 xml:space="preserve">Жизненный цикл организации: понятие, концепции А. </w:t>
      </w:r>
      <w:proofErr w:type="spellStart"/>
      <w:r w:rsidRPr="00307249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Pr="00307249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307249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307249">
        <w:rPr>
          <w:rFonts w:ascii="Times New Roman" w:hAnsi="Times New Roman" w:cs="Times New Roman"/>
          <w:sz w:val="28"/>
          <w:szCs w:val="28"/>
        </w:rPr>
        <w:t>, их содержание, сравнительная характеристика стадий развития современных компаний.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Иерархические (административные, бюрократические, рациональные) организационные структуры управления: виды, конфигурации, преимущества и недостатки.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Информационное обеспечение управления организацией. Значение и сущность информации, её типы, категории и источники. Роль информационных технологий   в деятельности менеджера. Информационная инфраструктура.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 xml:space="preserve">Критерии и показатели эффективности менеджмента. 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Лидерство в организации: понятие, теории, типы, особенности воспитания лидеров.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Методы управления: понятие, классификация, особенности применения в практике работы современных руководителей и менеджеров.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Мотивация как функция управления человеческими ресурсами.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Организационная культура: понятие, классификация, методы диагностики, условия, способствующие её повышению.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Организация как система. Внутренняя и внешняя среда. Характеристика организации как системы: разделение труда и специализация, связи и механизмы координации, степень централизации, организационные границы.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Организация: понятие, основные законы, виды.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Особенности разработки управленческих решений в условиях определённости, неопределённости и риска.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Разрешение конфликтов в организации: их природа, типы, причины и последствия, особенности управления конфликтами.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Система управления человеческими ресурсами в организации. Задачи и функции менеджера в данной профессиональной области.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Стиль руководства: понятие, классификация и особенности применения в современной управленческой практике.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Стратегическое видение и миссия организации: назначение, классификация, особенности формирования.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Управление карьерой как функция управления человеческими ресурсами.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Управленческие решения и особенности их документального оформления в операционной деятельности современных организаций.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Управленческие решения: понятие, классификация, этапы разработки и реализации.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Условия принятия качественных управленческих решений.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lastRenderedPageBreak/>
        <w:t>Факторы конкурентоспособности организации и слагаемые повышения её конкурентного статуса на рынке.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Функции управления: понятие, виды (общие, интегрирующие, связующие, специальные), краткое содержание.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Характеристика организации как системы: разделение труда и специализация, связи      и механизмы координации, степень централизации, организационные границы.</w:t>
      </w:r>
    </w:p>
    <w:p w:rsidR="00ED3D1E" w:rsidRPr="001E1518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18">
        <w:rPr>
          <w:rFonts w:ascii="Times New Roman" w:hAnsi="Times New Roman" w:cs="Times New Roman"/>
          <w:sz w:val="28"/>
          <w:szCs w:val="28"/>
        </w:rPr>
        <w:t>Цели управления: классификация, требования к разработке, формы установления, управление по целям (MBO).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Школа количественных методов: видные представители, основные труды, ключевые идеи, вклад в формирование и развитие профессионального менеджмента.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Школа научного управления и административная школа: видные представители, основные труды, ключевые идеи, вклад в формирование и развитие профессионального менеджмента.</w:t>
      </w:r>
    </w:p>
    <w:p w:rsidR="00ED3D1E" w:rsidRPr="00307249" w:rsidRDefault="00ED3D1E" w:rsidP="00C716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49">
        <w:rPr>
          <w:rFonts w:ascii="Times New Roman" w:hAnsi="Times New Roman" w:cs="Times New Roman"/>
          <w:sz w:val="28"/>
          <w:szCs w:val="28"/>
        </w:rPr>
        <w:t>Школы человеческих отношений и поведенческих наук: видные представители, основные труды, ключевые идеи, вклад в формирование и развитие профессионального менеджмента.</w:t>
      </w:r>
    </w:p>
    <w:p w:rsidR="009C786E" w:rsidRDefault="009C786E" w:rsidP="00C716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6E" w:rsidRDefault="009C786E" w:rsidP="00C716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1E" w:rsidRPr="00ED3D1E" w:rsidRDefault="009C786E" w:rsidP="00C716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6E">
        <w:rPr>
          <w:rFonts w:ascii="Times New Roman" w:hAnsi="Times New Roman" w:cs="Times New Roman"/>
          <w:sz w:val="28"/>
          <w:szCs w:val="28"/>
        </w:rPr>
        <w:t>(2 вопросы)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40" w:lineRule="auto"/>
        <w:ind w:right="5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Альтернативные</w:t>
      </w:r>
      <w:r w:rsidRPr="00ED3D1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стратегии</w:t>
      </w:r>
      <w:r w:rsidRPr="00ED3D1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ценообразования</w:t>
      </w:r>
      <w:r w:rsidRPr="00ED3D1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при</w:t>
      </w:r>
      <w:r w:rsidRPr="00ED3D1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выводе</w:t>
      </w:r>
      <w:r w:rsidRPr="00ED3D1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на</w:t>
      </w:r>
      <w:r w:rsidRPr="00ED3D1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рынок</w:t>
      </w:r>
      <w:r w:rsidRPr="00ED3D1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нового</w:t>
      </w:r>
      <w:r w:rsidRPr="00ED3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товара.</w:t>
      </w:r>
    </w:p>
    <w:p w:rsidR="00ED3D1E" w:rsidRPr="00ED3D1E" w:rsidRDefault="00ED3D1E" w:rsidP="00C716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D3D1E">
        <w:rPr>
          <w:sz w:val="28"/>
          <w:szCs w:val="28"/>
        </w:rPr>
        <w:t>Архитектура бренда. Типы архитектуры бренда</w:t>
      </w:r>
      <w:r w:rsidR="00711F82">
        <w:rPr>
          <w:sz w:val="28"/>
          <w:szCs w:val="28"/>
        </w:rPr>
        <w:t>.</w:t>
      </w:r>
    </w:p>
    <w:p w:rsidR="00ED3D1E" w:rsidRPr="00ED3D1E" w:rsidRDefault="00ED3D1E" w:rsidP="00C716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D3D1E">
        <w:rPr>
          <w:sz w:val="28"/>
          <w:szCs w:val="28"/>
        </w:rPr>
        <w:t>Аудит бренда</w:t>
      </w:r>
      <w:r w:rsidR="00711F82">
        <w:rPr>
          <w:sz w:val="28"/>
          <w:szCs w:val="28"/>
        </w:rPr>
        <w:t>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63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Выборка</w:t>
      </w:r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целевая аудитория.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Понятие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репрезентативности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выборки.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Кабинетные,</w:t>
      </w:r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количественные</w:t>
      </w:r>
      <w:r w:rsidRPr="00ED3D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качественные</w:t>
      </w:r>
      <w:r w:rsidRPr="00ED3D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127"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Классификация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маркетинговых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исследований,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их</w:t>
      </w:r>
      <w:r w:rsidRPr="00ED3D1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типология.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Маркетинговые коммуникации в интернете</w:t>
      </w:r>
      <w:r w:rsidRPr="00ED3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D3D1E" w:rsidRPr="00ED3D1E" w:rsidRDefault="00ED3D1E" w:rsidP="00C716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D3D1E">
        <w:rPr>
          <w:sz w:val="28"/>
          <w:szCs w:val="28"/>
        </w:rPr>
        <w:t>Марочный портфель: варианты стратегического развития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Методы ценообразования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Модель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конкурентных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сил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М.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Портера.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Организация</w:t>
      </w:r>
      <w:r w:rsidRPr="00ED3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 w:rsidRPr="00ED3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управление деятельностью в сфере маркетинговых коммуникаций компании.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Основные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виды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ценовых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стратегий.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6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Особенности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потребительского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поведения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на</w:t>
      </w:r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рынках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B2B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 B2С.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Оценка экономической, коммуникативной эффективности рекламы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  <w:tab w:val="left" w:pos="3031"/>
          <w:tab w:val="left" w:pos="3441"/>
          <w:tab w:val="left" w:pos="4932"/>
          <w:tab w:val="left" w:pos="6443"/>
          <w:tab w:val="left" w:pos="8318"/>
        </w:tabs>
        <w:autoSpaceDE w:val="0"/>
        <w:autoSpaceDN w:val="0"/>
        <w:spacing w:after="0" w:line="240" w:lineRule="auto"/>
        <w:ind w:right="54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Ошибки</w:t>
      </w:r>
      <w:r w:rsidRPr="00ED3D1E">
        <w:rPr>
          <w:rFonts w:ascii="Times New Roman" w:hAnsi="Times New Roman" w:cs="Times New Roman"/>
          <w:sz w:val="28"/>
          <w:szCs w:val="28"/>
        </w:rPr>
        <w:tab/>
        <w:t>в</w:t>
      </w:r>
      <w:r w:rsidRPr="00ED3D1E">
        <w:rPr>
          <w:rFonts w:ascii="Times New Roman" w:hAnsi="Times New Roman" w:cs="Times New Roman"/>
          <w:sz w:val="28"/>
          <w:szCs w:val="28"/>
        </w:rPr>
        <w:tab/>
        <w:t>измерениях</w:t>
      </w:r>
      <w:r w:rsidRPr="00ED3D1E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ED3D1E">
        <w:rPr>
          <w:rFonts w:ascii="Times New Roman" w:hAnsi="Times New Roman" w:cs="Times New Roman"/>
          <w:sz w:val="28"/>
          <w:szCs w:val="28"/>
        </w:rPr>
        <w:tab/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  <w:r w:rsidRPr="00ED3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Зависимость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ошибки выборки</w:t>
      </w:r>
      <w:r w:rsidRPr="00ED3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от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размера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выборки (упрощенная</w:t>
      </w:r>
      <w:r w:rsidRPr="00ED3D1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формула).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Позиционирование продукта на рынке: понятие, правила, критерии выявления маркетинговых приоритетов.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Понятие «интегрированные маркетинговые коммуникации» (ИМК), объективная необходимость интеграции коммуникаций</w:t>
      </w:r>
    </w:p>
    <w:p w:rsidR="00ED3D1E" w:rsidRPr="00ED3D1E" w:rsidRDefault="00ED3D1E" w:rsidP="00C716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D3D1E">
        <w:rPr>
          <w:sz w:val="28"/>
          <w:szCs w:val="28"/>
        </w:rPr>
        <w:t>Понятие бренда, товарного знака. Виды товарных знаков.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Портфельные</w:t>
      </w:r>
      <w:r w:rsidRPr="00ED3D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стратегии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</w:t>
      </w:r>
      <w:r w:rsidRPr="00ED3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маркетинге.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3" w:after="0" w:line="242" w:lineRule="auto"/>
        <w:ind w:right="5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pacing w:val="-1"/>
          <w:sz w:val="28"/>
          <w:szCs w:val="28"/>
        </w:rPr>
        <w:t>Потребительское</w:t>
      </w:r>
      <w:r w:rsidRPr="00ED3D1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>поведение</w:t>
      </w:r>
      <w:r w:rsidRPr="00ED3D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домохозяйств.</w:t>
      </w:r>
      <w:r w:rsidRPr="00ED3D1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Влияние</w:t>
      </w:r>
      <w:r w:rsidRPr="00ED3D1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жизненного</w:t>
      </w:r>
      <w:r w:rsidRPr="00ED3D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цикла</w:t>
      </w:r>
      <w:r w:rsidRPr="00ED3D1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семьи</w:t>
      </w:r>
      <w:r w:rsidRPr="00ED3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на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потребительское</w:t>
      </w:r>
      <w:r w:rsidRPr="00ED3D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поведение.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 xml:space="preserve">Сбытовая политика организации: цели, стратегии, каналы распределения </w:t>
      </w:r>
      <w:r w:rsidRPr="00ED3D1E">
        <w:rPr>
          <w:rFonts w:ascii="Times New Roman" w:hAnsi="Times New Roman" w:cs="Times New Roman"/>
          <w:sz w:val="28"/>
          <w:szCs w:val="28"/>
        </w:rPr>
        <w:lastRenderedPageBreak/>
        <w:t>продукции, особенности принятия маркетинговых решений по их выбору.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Сегментирование рынка: основные понятия, виды и критерии сегментации.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44" w:lineRule="auto"/>
        <w:ind w:right="11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Стандартизованная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маркетинговая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информация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ее</w:t>
      </w:r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источники.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Аудит</w:t>
      </w:r>
      <w:r w:rsidRPr="00ED3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розничной торговли. Панель потребителей.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Статусное</w:t>
      </w:r>
      <w:r w:rsidRPr="00ED3D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(показное,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престижное,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демонстративное)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потребление.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5" w:after="0" w:line="276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Стратегии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роста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компании.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  <w:tab w:val="left" w:pos="3241"/>
          <w:tab w:val="left" w:pos="4162"/>
          <w:tab w:val="left" w:pos="4582"/>
          <w:tab w:val="left" w:pos="6227"/>
          <w:tab w:val="left" w:pos="6753"/>
          <w:tab w:val="left" w:pos="8213"/>
        </w:tabs>
        <w:autoSpaceDE w:val="0"/>
        <w:autoSpaceDN w:val="0"/>
        <w:spacing w:before="4" w:after="0" w:line="240" w:lineRule="auto"/>
        <w:ind w:right="5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брифа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>маркетинговых</w:t>
      </w:r>
      <w:r w:rsidRPr="00ED3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Товарная политика организации: цели, стратегии, особенности управления процессами формирования и развития продуктового портфеля, жизненный цикл товара.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Функциональные</w:t>
      </w:r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маркетинговые</w:t>
      </w:r>
      <w:r w:rsidRPr="00ED3D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стратегии.</w:t>
      </w:r>
    </w:p>
    <w:p w:rsidR="00ED3D1E" w:rsidRPr="00ED3D1E" w:rsidRDefault="00ED3D1E" w:rsidP="00C7168A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3D1E">
        <w:rPr>
          <w:rFonts w:ascii="Times New Roman" w:hAnsi="Times New Roman" w:cs="Times New Roman"/>
          <w:sz w:val="28"/>
          <w:szCs w:val="28"/>
        </w:rPr>
        <w:t>Цели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способы</w:t>
      </w:r>
      <w:r w:rsidRPr="00ED3D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регулирования</w:t>
      </w:r>
      <w:r w:rsidRPr="00ED3D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цен.</w:t>
      </w:r>
    </w:p>
    <w:p w:rsidR="00ED3D1E" w:rsidRPr="007A6EE4" w:rsidRDefault="00ED3D1E" w:rsidP="007A6EE4">
      <w:pPr>
        <w:pStyle w:val="a3"/>
        <w:widowControl w:val="0"/>
        <w:numPr>
          <w:ilvl w:val="0"/>
          <w:numId w:val="9"/>
        </w:numPr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right="586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ED3D1E" w:rsidRPr="007A6EE4">
          <w:pgSz w:w="11910" w:h="16840"/>
          <w:pgMar w:top="920" w:right="320" w:bottom="280" w:left="1260" w:header="707" w:footer="0" w:gutter="0"/>
          <w:cols w:space="720"/>
        </w:sectPr>
      </w:pPr>
      <w:proofErr w:type="spellStart"/>
      <w:r w:rsidRPr="00ED3D1E">
        <w:rPr>
          <w:rFonts w:ascii="Times New Roman" w:hAnsi="Times New Roman" w:cs="Times New Roman"/>
          <w:sz w:val="28"/>
          <w:szCs w:val="28"/>
        </w:rPr>
        <w:t>Usage</w:t>
      </w:r>
      <w:proofErr w:type="spellEnd"/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ED3D1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D3D1E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–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исследования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привычек</w:t>
      </w:r>
      <w:r w:rsidRPr="00ED3D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предпочтений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потребителей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в</w:t>
      </w:r>
      <w:r w:rsidRPr="00ED3D1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рамках</w:t>
      </w:r>
      <w:r w:rsidRPr="00ED3D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продуктовой категории.</w:t>
      </w:r>
      <w:r w:rsidRPr="00ED3D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Измеряемые</w:t>
      </w:r>
      <w:r w:rsidRPr="00ED3D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показатели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результатов</w:t>
      </w:r>
      <w:r w:rsidRPr="00ED3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FC2673" w:rsidRPr="007A6EE4" w:rsidRDefault="00FC2673" w:rsidP="007A6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2673" w:rsidRPr="007A6EE4" w:rsidSect="00C6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630"/>
    <w:multiLevelType w:val="hybridMultilevel"/>
    <w:tmpl w:val="CE7E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4A9"/>
    <w:multiLevelType w:val="hybridMultilevel"/>
    <w:tmpl w:val="A39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C1"/>
    <w:multiLevelType w:val="hybridMultilevel"/>
    <w:tmpl w:val="336AF68E"/>
    <w:lvl w:ilvl="0" w:tplc="36D28C82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709898">
      <w:start w:val="1"/>
      <w:numFmt w:val="decimal"/>
      <w:lvlText w:val="%2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8E18A0F8">
      <w:numFmt w:val="bullet"/>
      <w:lvlText w:val="•"/>
      <w:lvlJc w:val="left"/>
      <w:pPr>
        <w:ind w:left="2818" w:hanging="731"/>
      </w:pPr>
      <w:rPr>
        <w:rFonts w:hint="default"/>
        <w:lang w:val="ru-RU" w:eastAsia="en-US" w:bidi="ar-SA"/>
      </w:rPr>
    </w:lvl>
    <w:lvl w:ilvl="3" w:tplc="F52C6242">
      <w:numFmt w:val="bullet"/>
      <w:lvlText w:val="•"/>
      <w:lvlJc w:val="left"/>
      <w:pPr>
        <w:ind w:left="3757" w:hanging="731"/>
      </w:pPr>
      <w:rPr>
        <w:rFonts w:hint="default"/>
        <w:lang w:val="ru-RU" w:eastAsia="en-US" w:bidi="ar-SA"/>
      </w:rPr>
    </w:lvl>
    <w:lvl w:ilvl="4" w:tplc="D8748C8C">
      <w:numFmt w:val="bullet"/>
      <w:lvlText w:val="•"/>
      <w:lvlJc w:val="left"/>
      <w:pPr>
        <w:ind w:left="4696" w:hanging="731"/>
      </w:pPr>
      <w:rPr>
        <w:rFonts w:hint="default"/>
        <w:lang w:val="ru-RU" w:eastAsia="en-US" w:bidi="ar-SA"/>
      </w:rPr>
    </w:lvl>
    <w:lvl w:ilvl="5" w:tplc="39A278AE"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6" w:tplc="438CDBC2">
      <w:numFmt w:val="bullet"/>
      <w:lvlText w:val="•"/>
      <w:lvlJc w:val="left"/>
      <w:pPr>
        <w:ind w:left="6574" w:hanging="731"/>
      </w:pPr>
      <w:rPr>
        <w:rFonts w:hint="default"/>
        <w:lang w:val="ru-RU" w:eastAsia="en-US" w:bidi="ar-SA"/>
      </w:rPr>
    </w:lvl>
    <w:lvl w:ilvl="7" w:tplc="3C46DB58">
      <w:numFmt w:val="bullet"/>
      <w:lvlText w:val="•"/>
      <w:lvlJc w:val="left"/>
      <w:pPr>
        <w:ind w:left="7513" w:hanging="731"/>
      </w:pPr>
      <w:rPr>
        <w:rFonts w:hint="default"/>
        <w:lang w:val="ru-RU" w:eastAsia="en-US" w:bidi="ar-SA"/>
      </w:rPr>
    </w:lvl>
    <w:lvl w:ilvl="8" w:tplc="50AC6536">
      <w:numFmt w:val="bullet"/>
      <w:lvlText w:val="•"/>
      <w:lvlJc w:val="left"/>
      <w:pPr>
        <w:ind w:left="8452" w:hanging="731"/>
      </w:pPr>
      <w:rPr>
        <w:rFonts w:hint="default"/>
        <w:lang w:val="ru-RU" w:eastAsia="en-US" w:bidi="ar-SA"/>
      </w:rPr>
    </w:lvl>
  </w:abstractNum>
  <w:abstractNum w:abstractNumId="3">
    <w:nsid w:val="31280D25"/>
    <w:multiLevelType w:val="hybridMultilevel"/>
    <w:tmpl w:val="DD628E10"/>
    <w:lvl w:ilvl="0" w:tplc="87D21DAA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D8CEA2">
      <w:start w:val="1"/>
      <w:numFmt w:val="decimal"/>
      <w:lvlText w:val="%2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E88DCAA">
      <w:numFmt w:val="bullet"/>
      <w:lvlText w:val="•"/>
      <w:lvlJc w:val="left"/>
      <w:pPr>
        <w:ind w:left="2818" w:hanging="731"/>
      </w:pPr>
      <w:rPr>
        <w:rFonts w:hint="default"/>
        <w:lang w:val="ru-RU" w:eastAsia="en-US" w:bidi="ar-SA"/>
      </w:rPr>
    </w:lvl>
    <w:lvl w:ilvl="3" w:tplc="275A3524">
      <w:numFmt w:val="bullet"/>
      <w:lvlText w:val="•"/>
      <w:lvlJc w:val="left"/>
      <w:pPr>
        <w:ind w:left="3757" w:hanging="731"/>
      </w:pPr>
      <w:rPr>
        <w:rFonts w:hint="default"/>
        <w:lang w:val="ru-RU" w:eastAsia="en-US" w:bidi="ar-SA"/>
      </w:rPr>
    </w:lvl>
    <w:lvl w:ilvl="4" w:tplc="EF809B5E">
      <w:numFmt w:val="bullet"/>
      <w:lvlText w:val="•"/>
      <w:lvlJc w:val="left"/>
      <w:pPr>
        <w:ind w:left="4696" w:hanging="731"/>
      </w:pPr>
      <w:rPr>
        <w:rFonts w:hint="default"/>
        <w:lang w:val="ru-RU" w:eastAsia="en-US" w:bidi="ar-SA"/>
      </w:rPr>
    </w:lvl>
    <w:lvl w:ilvl="5" w:tplc="035C54BC"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6" w:tplc="146A646E">
      <w:numFmt w:val="bullet"/>
      <w:lvlText w:val="•"/>
      <w:lvlJc w:val="left"/>
      <w:pPr>
        <w:ind w:left="6574" w:hanging="731"/>
      </w:pPr>
      <w:rPr>
        <w:rFonts w:hint="default"/>
        <w:lang w:val="ru-RU" w:eastAsia="en-US" w:bidi="ar-SA"/>
      </w:rPr>
    </w:lvl>
    <w:lvl w:ilvl="7" w:tplc="5F62AC60">
      <w:numFmt w:val="bullet"/>
      <w:lvlText w:val="•"/>
      <w:lvlJc w:val="left"/>
      <w:pPr>
        <w:ind w:left="7513" w:hanging="731"/>
      </w:pPr>
      <w:rPr>
        <w:rFonts w:hint="default"/>
        <w:lang w:val="ru-RU" w:eastAsia="en-US" w:bidi="ar-SA"/>
      </w:rPr>
    </w:lvl>
    <w:lvl w:ilvl="8" w:tplc="8138DF80">
      <w:numFmt w:val="bullet"/>
      <w:lvlText w:val="•"/>
      <w:lvlJc w:val="left"/>
      <w:pPr>
        <w:ind w:left="8452" w:hanging="731"/>
      </w:pPr>
      <w:rPr>
        <w:rFonts w:hint="default"/>
        <w:lang w:val="ru-RU" w:eastAsia="en-US" w:bidi="ar-SA"/>
      </w:rPr>
    </w:lvl>
  </w:abstractNum>
  <w:abstractNum w:abstractNumId="4">
    <w:nsid w:val="3E7E3562"/>
    <w:multiLevelType w:val="hybridMultilevel"/>
    <w:tmpl w:val="3AD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F2EB3"/>
    <w:multiLevelType w:val="hybridMultilevel"/>
    <w:tmpl w:val="1DAC9228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>
    <w:nsid w:val="61000142"/>
    <w:multiLevelType w:val="hybridMultilevel"/>
    <w:tmpl w:val="04381806"/>
    <w:lvl w:ilvl="0" w:tplc="2460C2E4">
      <w:start w:val="1"/>
      <w:numFmt w:val="decimal"/>
      <w:lvlText w:val="%1."/>
      <w:lvlJc w:val="left"/>
      <w:pPr>
        <w:ind w:left="44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52E0BB40">
      <w:numFmt w:val="bullet"/>
      <w:lvlText w:val="•"/>
      <w:lvlJc w:val="left"/>
      <w:pPr>
        <w:ind w:left="1429" w:hanging="285"/>
      </w:pPr>
      <w:rPr>
        <w:rFonts w:hint="default"/>
        <w:lang w:val="ru-RU" w:eastAsia="en-US" w:bidi="ar-SA"/>
      </w:rPr>
    </w:lvl>
    <w:lvl w:ilvl="2" w:tplc="1020FE52">
      <w:numFmt w:val="bullet"/>
      <w:lvlText w:val="•"/>
      <w:lvlJc w:val="left"/>
      <w:pPr>
        <w:ind w:left="2418" w:hanging="285"/>
      </w:pPr>
      <w:rPr>
        <w:rFonts w:hint="default"/>
        <w:lang w:val="ru-RU" w:eastAsia="en-US" w:bidi="ar-SA"/>
      </w:rPr>
    </w:lvl>
    <w:lvl w:ilvl="3" w:tplc="1D1CFE46">
      <w:numFmt w:val="bullet"/>
      <w:lvlText w:val="•"/>
      <w:lvlJc w:val="left"/>
      <w:pPr>
        <w:ind w:left="3407" w:hanging="285"/>
      </w:pPr>
      <w:rPr>
        <w:rFonts w:hint="default"/>
        <w:lang w:val="ru-RU" w:eastAsia="en-US" w:bidi="ar-SA"/>
      </w:rPr>
    </w:lvl>
    <w:lvl w:ilvl="4" w:tplc="678E3BA8">
      <w:numFmt w:val="bullet"/>
      <w:lvlText w:val="•"/>
      <w:lvlJc w:val="left"/>
      <w:pPr>
        <w:ind w:left="4396" w:hanging="285"/>
      </w:pPr>
      <w:rPr>
        <w:rFonts w:hint="default"/>
        <w:lang w:val="ru-RU" w:eastAsia="en-US" w:bidi="ar-SA"/>
      </w:rPr>
    </w:lvl>
    <w:lvl w:ilvl="5" w:tplc="2CA65F9C">
      <w:numFmt w:val="bullet"/>
      <w:lvlText w:val="•"/>
      <w:lvlJc w:val="left"/>
      <w:pPr>
        <w:ind w:left="5385" w:hanging="285"/>
      </w:pPr>
      <w:rPr>
        <w:rFonts w:hint="default"/>
        <w:lang w:val="ru-RU" w:eastAsia="en-US" w:bidi="ar-SA"/>
      </w:rPr>
    </w:lvl>
    <w:lvl w:ilvl="6" w:tplc="494AF8F8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CD245FC4">
      <w:numFmt w:val="bullet"/>
      <w:lvlText w:val="•"/>
      <w:lvlJc w:val="left"/>
      <w:pPr>
        <w:ind w:left="7363" w:hanging="285"/>
      </w:pPr>
      <w:rPr>
        <w:rFonts w:hint="default"/>
        <w:lang w:val="ru-RU" w:eastAsia="en-US" w:bidi="ar-SA"/>
      </w:rPr>
    </w:lvl>
    <w:lvl w:ilvl="8" w:tplc="54FCB6A6">
      <w:numFmt w:val="bullet"/>
      <w:lvlText w:val="•"/>
      <w:lvlJc w:val="left"/>
      <w:pPr>
        <w:ind w:left="8352" w:hanging="285"/>
      </w:pPr>
      <w:rPr>
        <w:rFonts w:hint="default"/>
        <w:lang w:val="ru-RU" w:eastAsia="en-US" w:bidi="ar-SA"/>
      </w:rPr>
    </w:lvl>
  </w:abstractNum>
  <w:abstractNum w:abstractNumId="7">
    <w:nsid w:val="6D9077AA"/>
    <w:multiLevelType w:val="hybridMultilevel"/>
    <w:tmpl w:val="24D44218"/>
    <w:lvl w:ilvl="0" w:tplc="F0BA99B8">
      <w:start w:val="1"/>
      <w:numFmt w:val="decimal"/>
      <w:lvlText w:val="%1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CE2E43B8">
      <w:numFmt w:val="bullet"/>
      <w:lvlText w:val="•"/>
      <w:lvlJc w:val="left"/>
      <w:pPr>
        <w:ind w:left="2725" w:hanging="731"/>
      </w:pPr>
      <w:rPr>
        <w:rFonts w:hint="default"/>
        <w:lang w:val="ru-RU" w:eastAsia="en-US" w:bidi="ar-SA"/>
      </w:rPr>
    </w:lvl>
    <w:lvl w:ilvl="2" w:tplc="6114D30C">
      <w:numFmt w:val="bullet"/>
      <w:lvlText w:val="•"/>
      <w:lvlJc w:val="left"/>
      <w:pPr>
        <w:ind w:left="3570" w:hanging="731"/>
      </w:pPr>
      <w:rPr>
        <w:rFonts w:hint="default"/>
        <w:lang w:val="ru-RU" w:eastAsia="en-US" w:bidi="ar-SA"/>
      </w:rPr>
    </w:lvl>
    <w:lvl w:ilvl="3" w:tplc="0E589146">
      <w:numFmt w:val="bullet"/>
      <w:lvlText w:val="•"/>
      <w:lvlJc w:val="left"/>
      <w:pPr>
        <w:ind w:left="4415" w:hanging="731"/>
      </w:pPr>
      <w:rPr>
        <w:rFonts w:hint="default"/>
        <w:lang w:val="ru-RU" w:eastAsia="en-US" w:bidi="ar-SA"/>
      </w:rPr>
    </w:lvl>
    <w:lvl w:ilvl="4" w:tplc="8F32FAA2">
      <w:numFmt w:val="bullet"/>
      <w:lvlText w:val="•"/>
      <w:lvlJc w:val="left"/>
      <w:pPr>
        <w:ind w:left="5260" w:hanging="731"/>
      </w:pPr>
      <w:rPr>
        <w:rFonts w:hint="default"/>
        <w:lang w:val="ru-RU" w:eastAsia="en-US" w:bidi="ar-SA"/>
      </w:rPr>
    </w:lvl>
    <w:lvl w:ilvl="5" w:tplc="B7DA984A">
      <w:numFmt w:val="bullet"/>
      <w:lvlText w:val="•"/>
      <w:lvlJc w:val="left"/>
      <w:pPr>
        <w:ind w:left="6105" w:hanging="731"/>
      </w:pPr>
      <w:rPr>
        <w:rFonts w:hint="default"/>
        <w:lang w:val="ru-RU" w:eastAsia="en-US" w:bidi="ar-SA"/>
      </w:rPr>
    </w:lvl>
    <w:lvl w:ilvl="6" w:tplc="D7683A8E">
      <w:numFmt w:val="bullet"/>
      <w:lvlText w:val="•"/>
      <w:lvlJc w:val="left"/>
      <w:pPr>
        <w:ind w:left="6950" w:hanging="731"/>
      </w:pPr>
      <w:rPr>
        <w:rFonts w:hint="default"/>
        <w:lang w:val="ru-RU" w:eastAsia="en-US" w:bidi="ar-SA"/>
      </w:rPr>
    </w:lvl>
    <w:lvl w:ilvl="7" w:tplc="AAEA8324">
      <w:numFmt w:val="bullet"/>
      <w:lvlText w:val="•"/>
      <w:lvlJc w:val="left"/>
      <w:pPr>
        <w:ind w:left="7795" w:hanging="731"/>
      </w:pPr>
      <w:rPr>
        <w:rFonts w:hint="default"/>
        <w:lang w:val="ru-RU" w:eastAsia="en-US" w:bidi="ar-SA"/>
      </w:rPr>
    </w:lvl>
    <w:lvl w:ilvl="8" w:tplc="93E8D3E0">
      <w:numFmt w:val="bullet"/>
      <w:lvlText w:val="•"/>
      <w:lvlJc w:val="left"/>
      <w:pPr>
        <w:ind w:left="8640" w:hanging="731"/>
      </w:pPr>
      <w:rPr>
        <w:rFonts w:hint="default"/>
        <w:lang w:val="ru-RU" w:eastAsia="en-US" w:bidi="ar-SA"/>
      </w:rPr>
    </w:lvl>
  </w:abstractNum>
  <w:abstractNum w:abstractNumId="8">
    <w:nsid w:val="753F4D64"/>
    <w:multiLevelType w:val="hybridMultilevel"/>
    <w:tmpl w:val="8092F9B8"/>
    <w:lvl w:ilvl="0" w:tplc="8DA0BC92">
      <w:start w:val="1"/>
      <w:numFmt w:val="decimal"/>
      <w:lvlText w:val="%1."/>
      <w:lvlJc w:val="left"/>
      <w:pPr>
        <w:ind w:left="220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CA0DE2">
      <w:start w:val="1"/>
      <w:numFmt w:val="decimal"/>
      <w:lvlText w:val="%2."/>
      <w:lvlJc w:val="left"/>
      <w:pPr>
        <w:ind w:left="1881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 w:tplc="D77A207A">
      <w:numFmt w:val="bullet"/>
      <w:lvlText w:val="•"/>
      <w:lvlJc w:val="left"/>
      <w:pPr>
        <w:ind w:left="2818" w:hanging="731"/>
      </w:pPr>
      <w:rPr>
        <w:rFonts w:hint="default"/>
        <w:lang w:val="ru-RU" w:eastAsia="en-US" w:bidi="ar-SA"/>
      </w:rPr>
    </w:lvl>
    <w:lvl w:ilvl="3" w:tplc="592C709A">
      <w:numFmt w:val="bullet"/>
      <w:lvlText w:val="•"/>
      <w:lvlJc w:val="left"/>
      <w:pPr>
        <w:ind w:left="3757" w:hanging="731"/>
      </w:pPr>
      <w:rPr>
        <w:rFonts w:hint="default"/>
        <w:lang w:val="ru-RU" w:eastAsia="en-US" w:bidi="ar-SA"/>
      </w:rPr>
    </w:lvl>
    <w:lvl w:ilvl="4" w:tplc="3DE28132">
      <w:numFmt w:val="bullet"/>
      <w:lvlText w:val="•"/>
      <w:lvlJc w:val="left"/>
      <w:pPr>
        <w:ind w:left="4696" w:hanging="731"/>
      </w:pPr>
      <w:rPr>
        <w:rFonts w:hint="default"/>
        <w:lang w:val="ru-RU" w:eastAsia="en-US" w:bidi="ar-SA"/>
      </w:rPr>
    </w:lvl>
    <w:lvl w:ilvl="5" w:tplc="B8D8CD3E"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6" w:tplc="7036526C">
      <w:numFmt w:val="bullet"/>
      <w:lvlText w:val="•"/>
      <w:lvlJc w:val="left"/>
      <w:pPr>
        <w:ind w:left="6574" w:hanging="731"/>
      </w:pPr>
      <w:rPr>
        <w:rFonts w:hint="default"/>
        <w:lang w:val="ru-RU" w:eastAsia="en-US" w:bidi="ar-SA"/>
      </w:rPr>
    </w:lvl>
    <w:lvl w:ilvl="7" w:tplc="5B6814D2">
      <w:numFmt w:val="bullet"/>
      <w:lvlText w:val="•"/>
      <w:lvlJc w:val="left"/>
      <w:pPr>
        <w:ind w:left="7513" w:hanging="731"/>
      </w:pPr>
      <w:rPr>
        <w:rFonts w:hint="default"/>
        <w:lang w:val="ru-RU" w:eastAsia="en-US" w:bidi="ar-SA"/>
      </w:rPr>
    </w:lvl>
    <w:lvl w:ilvl="8" w:tplc="16704556">
      <w:numFmt w:val="bullet"/>
      <w:lvlText w:val="•"/>
      <w:lvlJc w:val="left"/>
      <w:pPr>
        <w:ind w:left="8452" w:hanging="731"/>
      </w:pPr>
      <w:rPr>
        <w:rFonts w:hint="default"/>
        <w:lang w:val="ru-RU" w:eastAsia="en-US" w:bidi="ar-SA"/>
      </w:rPr>
    </w:lvl>
  </w:abstractNum>
  <w:abstractNum w:abstractNumId="9">
    <w:nsid w:val="777C1B6F"/>
    <w:multiLevelType w:val="hybridMultilevel"/>
    <w:tmpl w:val="F4FA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58"/>
    <w:rsid w:val="00137A2D"/>
    <w:rsid w:val="001E1518"/>
    <w:rsid w:val="0028304C"/>
    <w:rsid w:val="002D6D58"/>
    <w:rsid w:val="002F0F9D"/>
    <w:rsid w:val="00307249"/>
    <w:rsid w:val="005C5ED0"/>
    <w:rsid w:val="00683321"/>
    <w:rsid w:val="00684C5C"/>
    <w:rsid w:val="00711F82"/>
    <w:rsid w:val="007A6EE4"/>
    <w:rsid w:val="009C786E"/>
    <w:rsid w:val="00C66429"/>
    <w:rsid w:val="00C7168A"/>
    <w:rsid w:val="00ED3D1E"/>
    <w:rsid w:val="00FB10D2"/>
    <w:rsid w:val="00FC2673"/>
    <w:rsid w:val="00FE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724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E736D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E73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Рыхнова</dc:creator>
  <cp:lastModifiedBy>URR</cp:lastModifiedBy>
  <cp:revision>2</cp:revision>
  <dcterms:created xsi:type="dcterms:W3CDTF">2022-04-26T07:07:00Z</dcterms:created>
  <dcterms:modified xsi:type="dcterms:W3CDTF">2022-04-26T07:07:00Z</dcterms:modified>
</cp:coreProperties>
</file>