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0069" w14:textId="77777777" w:rsidR="009D40A3" w:rsidRPr="00686464" w:rsidRDefault="009D40A3" w:rsidP="00686464">
      <w:pPr>
        <w:pStyle w:val="Default"/>
        <w:rPr>
          <w:sz w:val="28"/>
          <w:szCs w:val="28"/>
        </w:rPr>
      </w:pPr>
    </w:p>
    <w:p w14:paraId="0AA2B861" w14:textId="77777777" w:rsidR="006F0751" w:rsidRPr="00686464" w:rsidRDefault="009D40A3" w:rsidP="006864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464">
        <w:rPr>
          <w:rFonts w:ascii="Times New Roman" w:hAnsi="Times New Roman" w:cs="Times New Roman"/>
          <w:b/>
          <w:bCs/>
          <w:sz w:val="28"/>
          <w:szCs w:val="28"/>
        </w:rPr>
        <w:t>Сведения о научном руководителе</w:t>
      </w:r>
    </w:p>
    <w:p w14:paraId="1F881ADC" w14:textId="77777777" w:rsidR="009D40A3" w:rsidRDefault="009D40A3" w:rsidP="006864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686464" w:rsidRPr="00DE04B6" w14:paraId="794B4BCC" w14:textId="77777777" w:rsidTr="00CA075B">
        <w:tc>
          <w:tcPr>
            <w:tcW w:w="3794" w:type="dxa"/>
          </w:tcPr>
          <w:p w14:paraId="437B378C" w14:textId="77777777" w:rsidR="00686464" w:rsidRPr="00DE04B6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777" w:type="dxa"/>
          </w:tcPr>
          <w:p w14:paraId="690ED697" w14:textId="77777777" w:rsidR="00686464" w:rsidRPr="00DE04B6" w:rsidRDefault="00CA10A3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Яценко Сергей Александрович</w:t>
            </w:r>
          </w:p>
        </w:tc>
      </w:tr>
      <w:tr w:rsidR="00686464" w:rsidRPr="00DE04B6" w14:paraId="54AD2AA7" w14:textId="77777777" w:rsidTr="00CA075B">
        <w:tc>
          <w:tcPr>
            <w:tcW w:w="3794" w:type="dxa"/>
          </w:tcPr>
          <w:p w14:paraId="58A7D55B" w14:textId="77777777" w:rsidR="00686464" w:rsidRPr="00DE04B6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E25D34"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 (с шифром специальности, по которой была защищена диссертация)</w:t>
            </w:r>
          </w:p>
        </w:tc>
        <w:tc>
          <w:tcPr>
            <w:tcW w:w="5777" w:type="dxa"/>
          </w:tcPr>
          <w:p w14:paraId="39B0F4D4" w14:textId="77777777" w:rsidR="00686464" w:rsidRPr="00DE04B6" w:rsidRDefault="00CA10A3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Доктор исторических наук, 24.00.01- Теория и история культуры</w:t>
            </w:r>
          </w:p>
        </w:tc>
      </w:tr>
      <w:tr w:rsidR="00686464" w:rsidRPr="00DE04B6" w14:paraId="0F027063" w14:textId="77777777" w:rsidTr="00CA075B">
        <w:tc>
          <w:tcPr>
            <w:tcW w:w="3794" w:type="dxa"/>
          </w:tcPr>
          <w:p w14:paraId="124A2701" w14:textId="77777777" w:rsidR="00686464" w:rsidRPr="00DE04B6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777" w:type="dxa"/>
          </w:tcPr>
          <w:p w14:paraId="41C71F24" w14:textId="77777777" w:rsidR="00686464" w:rsidRPr="00DE04B6" w:rsidRDefault="00CA10A3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Профессор</w:t>
            </w:r>
          </w:p>
        </w:tc>
      </w:tr>
      <w:tr w:rsidR="00686464" w:rsidRPr="00DE04B6" w14:paraId="2BA90DD2" w14:textId="77777777" w:rsidTr="00CA075B">
        <w:tc>
          <w:tcPr>
            <w:tcW w:w="3794" w:type="dxa"/>
          </w:tcPr>
          <w:p w14:paraId="6B9E444E" w14:textId="77777777" w:rsidR="00686464" w:rsidRPr="00DE04B6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Организация (полное наименование организации в соответствии с уставом и сокращенное), место работы</w:t>
            </w:r>
          </w:p>
        </w:tc>
        <w:tc>
          <w:tcPr>
            <w:tcW w:w="5777" w:type="dxa"/>
          </w:tcPr>
          <w:p w14:paraId="31AF42F9" w14:textId="77777777" w:rsidR="00686464" w:rsidRPr="00DE04B6" w:rsidRDefault="00CA10A3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"Российский государственный гуманитарный университет"</w:t>
            </w:r>
          </w:p>
        </w:tc>
      </w:tr>
      <w:tr w:rsidR="00686464" w:rsidRPr="00DE04B6" w14:paraId="720C5440" w14:textId="77777777" w:rsidTr="00CA075B">
        <w:tc>
          <w:tcPr>
            <w:tcW w:w="3794" w:type="dxa"/>
          </w:tcPr>
          <w:p w14:paraId="0F83F015" w14:textId="77777777" w:rsidR="00686464" w:rsidRPr="00DE04B6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77" w:type="dxa"/>
          </w:tcPr>
          <w:p w14:paraId="539E1159" w14:textId="77777777" w:rsidR="00686464" w:rsidRPr="00DE04B6" w:rsidRDefault="00CA10A3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Профессор</w:t>
            </w:r>
          </w:p>
        </w:tc>
      </w:tr>
      <w:tr w:rsidR="00686464" w:rsidRPr="00DE04B6" w14:paraId="62E5BD13" w14:textId="77777777" w:rsidTr="00CA075B">
        <w:tc>
          <w:tcPr>
            <w:tcW w:w="3794" w:type="dxa"/>
          </w:tcPr>
          <w:p w14:paraId="5E09220B" w14:textId="77777777" w:rsidR="00686464" w:rsidRPr="00DE04B6" w:rsidRDefault="00686464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телефон, эл. </w:t>
            </w:r>
            <w:r w:rsidR="00C53D30" w:rsidRPr="00DE04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r w:rsidR="00C53D30"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(организации, в которой работает руководитель)</w:t>
            </w:r>
          </w:p>
        </w:tc>
        <w:tc>
          <w:tcPr>
            <w:tcW w:w="5777" w:type="dxa"/>
          </w:tcPr>
          <w:p w14:paraId="1F6BF782" w14:textId="77777777" w:rsidR="00686464" w:rsidRPr="00DE04B6" w:rsidRDefault="00CA10A3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125047, Москва, Миусская площадь, д. 6, стр. 6</w:t>
            </w:r>
          </w:p>
          <w:p w14:paraId="0C030534" w14:textId="77777777" w:rsidR="00CA10A3" w:rsidRPr="00DE04B6" w:rsidRDefault="00CA10A3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Тел: 8 495 250 61 18</w:t>
            </w:r>
          </w:p>
          <w:p w14:paraId="6AEB6099" w14:textId="77777777" w:rsidR="00CA10A3" w:rsidRPr="00DE04B6" w:rsidRDefault="00CA10A3" w:rsidP="006864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E0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rsuh</w:t>
            </w:r>
            <w:proofErr w:type="spellEnd"/>
            <w:r w:rsidRPr="00DE0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 rsuh.ru</w:t>
            </w:r>
          </w:p>
        </w:tc>
      </w:tr>
      <w:tr w:rsidR="00274459" w:rsidRPr="00DE04B6" w14:paraId="40BAB5C2" w14:textId="77777777" w:rsidTr="00CA075B">
        <w:tc>
          <w:tcPr>
            <w:tcW w:w="3794" w:type="dxa"/>
          </w:tcPr>
          <w:p w14:paraId="22936688" w14:textId="77777777" w:rsidR="00274459" w:rsidRPr="00DE04B6" w:rsidRDefault="00274459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Публикации, соответствующие рецензируемой работе</w:t>
            </w:r>
          </w:p>
        </w:tc>
        <w:tc>
          <w:tcPr>
            <w:tcW w:w="5777" w:type="dxa"/>
          </w:tcPr>
          <w:p w14:paraId="0BD14713" w14:textId="77777777" w:rsidR="00274459" w:rsidRPr="00DE04B6" w:rsidRDefault="002D2095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Yatsenko S.A. Материалы по археологии и истории античного и средневекового Причерноморья // Sarmatian Tamgas on Greek Tombstones in Panticapaeum. - 2025. - №19. - С. 274-293.</w:t>
            </w:r>
          </w:p>
          <w:p w14:paraId="76A06B4E" w14:textId="77777777" w:rsidR="002D2095" w:rsidRPr="00DE04B6" w:rsidRDefault="002D2095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19383" w14:textId="77777777" w:rsidR="002D2095" w:rsidRPr="00DE04B6" w:rsidRDefault="002D2095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Яценко С.А. Некоторые особенности святилищ ранних кочевников // Поволжская археология. - 2025. - №1. - С. 22-34.</w:t>
            </w:r>
          </w:p>
          <w:p w14:paraId="05C4CBF4" w14:textId="77777777" w:rsidR="0039020D" w:rsidRPr="00DE04B6" w:rsidRDefault="0039020D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10E6E" w14:textId="77777777" w:rsidR="0039020D" w:rsidRPr="00DE04B6" w:rsidRDefault="0039020D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</w:t>
            </w:r>
            <w:r w:rsidR="00DA5706"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ко С.А. </w:t>
            </w: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Две аланские композиции IX–X веков с антропоморфными изображениями из </w:t>
            </w:r>
            <w:r w:rsidR="00DA5706"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Ингушетии </w:t>
            </w: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// Вестник РГГУ. Серия «Философия. Социология. Искусствоведение». - 2024. - №1. - С. 106-127.</w:t>
            </w:r>
          </w:p>
          <w:p w14:paraId="14238B0A" w14:textId="77777777" w:rsidR="00AF1C2D" w:rsidRPr="00DE04B6" w:rsidRDefault="00AF1C2D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9B734" w14:textId="77777777" w:rsidR="00AF1C2D" w:rsidRPr="00DE04B6" w:rsidRDefault="00AF1C2D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Яценко С.А. Осетинские башни-святилища в урочище Ерман // Вестник РГГУ. Серия: Литературоведение. Языкознание. Культурология. - 2024. - №1. - С. 106-127.</w:t>
            </w:r>
          </w:p>
          <w:p w14:paraId="4E16250D" w14:textId="77777777" w:rsidR="00DC6600" w:rsidRPr="00DE04B6" w:rsidRDefault="00DC6600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8316C" w14:textId="77777777" w:rsidR="00DC6600" w:rsidRPr="00DE04B6" w:rsidRDefault="00DC6600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Яценко С.А., Сланов А. А., Хутинаев А. Х. Несколько заметок о знаках-тамгах сарматов и их соседей // Журнал Материалы по археологии и истории античного и средневекового Причерноморья. - 2023. - </w:t>
            </w:r>
            <w:r w:rsidRPr="00DE0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№15. - С. 555-589.</w:t>
            </w:r>
          </w:p>
          <w:p w14:paraId="63ACE3EF" w14:textId="77777777" w:rsidR="00AF1C2D" w:rsidRPr="00DE04B6" w:rsidRDefault="00AF1C2D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130A5" w14:textId="77777777" w:rsidR="00AF1C2D" w:rsidRPr="00DE04B6" w:rsidRDefault="00AF1C2D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Яценко С.А. Сарматская богиня с двумя лошадьми // Вестник РГГУ. Серия: Литературоведение. Языкознание. Ку</w:t>
            </w:r>
            <w:r w:rsidR="00DA5706" w:rsidRPr="00DE04B6">
              <w:rPr>
                <w:rFonts w:ascii="Times New Roman" w:hAnsi="Times New Roman" w:cs="Times New Roman"/>
                <w:sz w:val="28"/>
                <w:szCs w:val="28"/>
              </w:rPr>
              <w:t>льтурология. - 2022. - №7. Ч. 2</w:t>
            </w: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. - С. 211-224.</w:t>
            </w:r>
          </w:p>
          <w:p w14:paraId="7AA42E90" w14:textId="77777777" w:rsidR="003071A0" w:rsidRPr="00DE04B6" w:rsidRDefault="003071A0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B37A3" w14:textId="77777777" w:rsidR="003071A0" w:rsidRPr="00DE04B6" w:rsidRDefault="003071A0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Яценко С.А., Каверин С.И. Археологические параллели элементам традиционного костюма народов восточного Гиндукуша // Теория и практика археологических исследований. - 2022. - №4. - С. 25-47.</w:t>
            </w:r>
          </w:p>
          <w:p w14:paraId="68B21C4A" w14:textId="77777777" w:rsidR="00526397" w:rsidRPr="00DE04B6" w:rsidRDefault="00526397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425F1" w14:textId="77777777" w:rsidR="00526397" w:rsidRPr="00DE04B6" w:rsidRDefault="00526397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Яценко С.А. </w:t>
            </w:r>
            <w:r w:rsidR="00AF1C2D" w:rsidRPr="00DE04B6">
              <w:rPr>
                <w:rFonts w:ascii="Times New Roman" w:hAnsi="Times New Roman" w:cs="Times New Roman"/>
                <w:sz w:val="28"/>
                <w:szCs w:val="28"/>
              </w:rPr>
              <w:t>Боги сарматов</w:t>
            </w: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 // Материалы по археологии и истории античного и средневекового Причерноморья. - 2022. - №1. - С. 143-186.</w:t>
            </w:r>
          </w:p>
          <w:p w14:paraId="186046F9" w14:textId="77777777" w:rsidR="00C66998" w:rsidRPr="00DE04B6" w:rsidRDefault="00C66998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F8FAE" w14:textId="77777777" w:rsidR="00C66998" w:rsidRPr="00DE04B6" w:rsidRDefault="00C66998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Яценко С.А.</w:t>
            </w:r>
            <w:r w:rsidR="00DA5706"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Рогожинский А.Е. Несколько заметок о знаках-тамгах сарматов и их соседей // Материалы по археологии и истории античного и средневекового Причерноморья. - 2021. - №13. - С. 733-767.</w:t>
            </w:r>
          </w:p>
          <w:p w14:paraId="5E87DC27" w14:textId="77777777" w:rsidR="00526397" w:rsidRPr="00DE04B6" w:rsidRDefault="00526397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5AB1F" w14:textId="77777777" w:rsidR="00526397" w:rsidRPr="00DE04B6" w:rsidRDefault="00526397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Яценко С.А. Две сарматских каменных плиты с тамгами из коллекции Одесского археологического музея // Нижневолжский археологический вестник. - 2021. - №1. - С. 204-216.</w:t>
            </w:r>
          </w:p>
          <w:p w14:paraId="63528DC4" w14:textId="77777777" w:rsidR="00526397" w:rsidRPr="00DE04B6" w:rsidRDefault="00526397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5794F" w14:textId="77777777" w:rsidR="00526397" w:rsidRPr="00DE04B6" w:rsidRDefault="00526397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Яценко С.А. О проблемах «прочтения» костюма в визуальных источниках // Вестник РГГУ. Серия: Литературоведение. Языкознание. Культурология. - 2021. - №9. Ч. 2.. - С. 190-186.</w:t>
            </w:r>
          </w:p>
          <w:p w14:paraId="5FDBB51F" w14:textId="77777777" w:rsidR="00526397" w:rsidRPr="00DE04B6" w:rsidRDefault="00526397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055FC" w14:textId="77777777" w:rsidR="00526397" w:rsidRPr="00DE04B6" w:rsidRDefault="00526397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Яценко С.А. Знаки-нишан аристократии сасанидского ирана // Вестник Государственного университета просвещения. Серия: История и политические науки. - 2021. - №5. - С. 179-202.</w:t>
            </w:r>
          </w:p>
          <w:p w14:paraId="0FAF515B" w14:textId="77777777" w:rsidR="0039020D" w:rsidRPr="00DE04B6" w:rsidRDefault="0039020D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0DB5C" w14:textId="77777777" w:rsidR="0039020D" w:rsidRPr="00DE04B6" w:rsidRDefault="0039020D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 xml:space="preserve">Яценко С.А. Несколько композиций со скифскими персонажами в греко-скифской и </w:t>
            </w:r>
            <w:r w:rsidRPr="00DE0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скифской торевтике IV — начала III ВВ. До н.э // Материалы по археологии и истории античного и средневекового Причерноморья. - 2020. - №12. - С. 369-402.</w:t>
            </w:r>
          </w:p>
          <w:p w14:paraId="0E7C4752" w14:textId="77777777" w:rsidR="00C66998" w:rsidRPr="00DE04B6" w:rsidRDefault="00C66998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8C1AC" w14:textId="77777777" w:rsidR="00C66998" w:rsidRPr="00DE04B6" w:rsidRDefault="00C66998" w:rsidP="006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4B6">
              <w:rPr>
                <w:rFonts w:ascii="Times New Roman" w:hAnsi="Times New Roman" w:cs="Times New Roman"/>
                <w:sz w:val="28"/>
                <w:szCs w:val="28"/>
              </w:rPr>
              <w:t>Яценко С.А. Об облике людей из согдийской диаспоры в Китае // Вестник РГГУ. Серия: Литературоведение. Языкознание. Культурология. - 2020. - №8. - С. 66-81.</w:t>
            </w:r>
          </w:p>
        </w:tc>
      </w:tr>
    </w:tbl>
    <w:p w14:paraId="55DB97E3" w14:textId="77777777" w:rsidR="00686464" w:rsidRPr="00686464" w:rsidRDefault="00686464" w:rsidP="00686464">
      <w:pPr>
        <w:rPr>
          <w:rFonts w:ascii="Times New Roman" w:hAnsi="Times New Roman" w:cs="Times New Roman"/>
          <w:sz w:val="28"/>
          <w:szCs w:val="28"/>
        </w:rPr>
      </w:pPr>
    </w:p>
    <w:sectPr w:rsidR="00686464" w:rsidRPr="00686464" w:rsidSect="0088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0A3"/>
    <w:rsid w:val="00150BE8"/>
    <w:rsid w:val="00274459"/>
    <w:rsid w:val="002D2095"/>
    <w:rsid w:val="003071A0"/>
    <w:rsid w:val="0031223C"/>
    <w:rsid w:val="00333397"/>
    <w:rsid w:val="0039020D"/>
    <w:rsid w:val="004520B9"/>
    <w:rsid w:val="004A7AAB"/>
    <w:rsid w:val="00517BEB"/>
    <w:rsid w:val="00526397"/>
    <w:rsid w:val="0067767A"/>
    <w:rsid w:val="00686464"/>
    <w:rsid w:val="007E22CE"/>
    <w:rsid w:val="008812C1"/>
    <w:rsid w:val="009D40A3"/>
    <w:rsid w:val="00A43D43"/>
    <w:rsid w:val="00A93A08"/>
    <w:rsid w:val="00AF1C2D"/>
    <w:rsid w:val="00C53D30"/>
    <w:rsid w:val="00C66998"/>
    <w:rsid w:val="00CA075B"/>
    <w:rsid w:val="00CA10A3"/>
    <w:rsid w:val="00DA5706"/>
    <w:rsid w:val="00DC6600"/>
    <w:rsid w:val="00DE04B6"/>
    <w:rsid w:val="00E25D34"/>
    <w:rsid w:val="00E4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21BE"/>
  <w15:docId w15:val="{698E9E80-4783-4225-B45C-40454C8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4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D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Inzakh</cp:lastModifiedBy>
  <cp:revision>7</cp:revision>
  <dcterms:created xsi:type="dcterms:W3CDTF">2026-03-23T09:42:00Z</dcterms:created>
  <dcterms:modified xsi:type="dcterms:W3CDTF">2026-03-27T08:37:00Z</dcterms:modified>
</cp:coreProperties>
</file>