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BF" w:rsidRDefault="00D316BF">
      <w:pPr>
        <w:autoSpaceDE w:val="0"/>
        <w:autoSpaceDN w:val="0"/>
        <w:adjustRightInd w:val="0"/>
        <w:spacing w:line="240" w:lineRule="atLeast"/>
        <w:ind w:left="360"/>
        <w:rPr>
          <w:sz w:val="20"/>
        </w:rPr>
      </w:pPr>
    </w:p>
    <w:p w:rsidR="00D316BF" w:rsidRDefault="00D316BF">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sz w:val="20"/>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rPr>
          <w:snapToGrid w:val="0"/>
          <w:color w:val="000000"/>
          <w:lang w:eastAsia="en-US"/>
        </w:rPr>
      </w:pPr>
    </w:p>
    <w:p w:rsidR="00D316BF" w:rsidRDefault="00D316BF">
      <w:pPr>
        <w:ind w:firstLine="567"/>
        <w:jc w:val="center"/>
        <w:rPr>
          <w:b/>
          <w:sz w:val="22"/>
          <w:szCs w:val="22"/>
        </w:rPr>
      </w:pPr>
      <w:r>
        <w:rPr>
          <w:b/>
          <w:sz w:val="22"/>
          <w:szCs w:val="22"/>
        </w:rPr>
        <w:t>МИНИСТЕРСТВО ОБРАЗОВАНИЯ И НАУКИ РОССИЙСКОЙ ФЕДЕРАЦИИ</w:t>
      </w:r>
    </w:p>
    <w:p w:rsidR="00D316BF" w:rsidRDefault="00D316BF">
      <w:pPr>
        <w:spacing w:line="240" w:lineRule="atLeast"/>
        <w:ind w:left="414"/>
        <w:jc w:val="center"/>
        <w:rPr>
          <w:b/>
          <w:snapToGrid w:val="0"/>
          <w:color w:val="000000"/>
          <w:lang w:eastAsia="en-US"/>
        </w:rPr>
      </w:pPr>
    </w:p>
    <w:p w:rsidR="00B1287D" w:rsidRPr="00B1287D" w:rsidRDefault="00B1287D" w:rsidP="00B1287D">
      <w:pPr>
        <w:spacing w:line="240" w:lineRule="atLeast"/>
        <w:ind w:left="414"/>
        <w:jc w:val="center"/>
        <w:rPr>
          <w:b/>
          <w:bCs/>
          <w:snapToGrid w:val="0"/>
          <w:color w:val="000000"/>
          <w:lang w:eastAsia="en-US"/>
        </w:rPr>
      </w:pPr>
      <w:r w:rsidRPr="00B1287D">
        <w:rPr>
          <w:b/>
          <w:bCs/>
          <w:snapToGrid w:val="0"/>
          <w:color w:val="000000"/>
          <w:lang w:eastAsia="en-US"/>
        </w:rPr>
        <w:t xml:space="preserve">Федеральное государственное бюджетное образовательное учреждение </w:t>
      </w:r>
    </w:p>
    <w:p w:rsidR="00B1287D" w:rsidRPr="00B1287D" w:rsidRDefault="00B1287D" w:rsidP="00B1287D">
      <w:pPr>
        <w:spacing w:line="240" w:lineRule="atLeast"/>
        <w:ind w:left="414"/>
        <w:jc w:val="center"/>
        <w:rPr>
          <w:b/>
          <w:bCs/>
          <w:snapToGrid w:val="0"/>
          <w:color w:val="000000"/>
          <w:lang w:eastAsia="en-US"/>
        </w:rPr>
      </w:pPr>
      <w:r w:rsidRPr="00B1287D">
        <w:rPr>
          <w:b/>
          <w:bCs/>
          <w:snapToGrid w:val="0"/>
          <w:color w:val="000000"/>
          <w:lang w:eastAsia="en-US"/>
        </w:rPr>
        <w:t>высшего образования</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r>
        <w:rPr>
          <w:b/>
          <w:snapToGrid w:val="0"/>
          <w:color w:val="000000"/>
          <w:lang w:eastAsia="en-US"/>
        </w:rPr>
        <w:t>«РОССИЙСКИЙ ГОСУДАРСТВЕННЫЙ ГУМАНИТАРНЫЙ УНИВЕРСИТЕТ»</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Cs/>
          <w:snapToGrid w:val="0"/>
          <w:color w:val="000000"/>
          <w:lang w:eastAsia="en-US"/>
        </w:rPr>
      </w:pPr>
      <w:r>
        <w:rPr>
          <w:bCs/>
          <w:snapToGrid w:val="0"/>
          <w:color w:val="000000"/>
          <w:lang w:eastAsia="en-US"/>
        </w:rPr>
        <w:t>ИНСТИТУТ ЭКОНОМИКИ, УПРАВЛЕНИЯ И ПРАВА</w:t>
      </w:r>
    </w:p>
    <w:p w:rsidR="00D316BF" w:rsidRDefault="00D316BF">
      <w:pPr>
        <w:spacing w:line="240" w:lineRule="atLeast"/>
        <w:ind w:left="414"/>
        <w:jc w:val="center"/>
        <w:rPr>
          <w:bCs/>
          <w:snapToGrid w:val="0"/>
          <w:color w:val="000000"/>
          <w:lang w:eastAsia="en-US"/>
        </w:rPr>
      </w:pPr>
    </w:p>
    <w:p w:rsidR="00D316BF" w:rsidRDefault="00D316BF">
      <w:pPr>
        <w:spacing w:line="240" w:lineRule="atLeast"/>
        <w:ind w:left="414"/>
        <w:jc w:val="center"/>
        <w:rPr>
          <w:bCs/>
          <w:snapToGrid w:val="0"/>
          <w:color w:val="000000"/>
          <w:lang w:eastAsia="en-US"/>
        </w:rPr>
      </w:pPr>
      <w:r>
        <w:rPr>
          <w:bCs/>
          <w:snapToGrid w:val="0"/>
          <w:color w:val="000000"/>
          <w:lang w:eastAsia="en-US"/>
        </w:rPr>
        <w:t>ФАКУЛЬТЕТ УПРАВЛЕНИЯ</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360" w:lineRule="auto"/>
        <w:ind w:left="414"/>
        <w:jc w:val="center"/>
        <w:rPr>
          <w:b/>
          <w:snapToGrid w:val="0"/>
          <w:color w:val="000000"/>
          <w:lang w:eastAsia="en-US"/>
        </w:rPr>
      </w:pPr>
    </w:p>
    <w:p w:rsidR="00D316BF" w:rsidRDefault="00D316BF">
      <w:pPr>
        <w:spacing w:line="360" w:lineRule="auto"/>
        <w:ind w:left="414"/>
        <w:jc w:val="center"/>
        <w:rPr>
          <w:b/>
          <w:snapToGrid w:val="0"/>
          <w:color w:val="000000"/>
          <w:lang w:eastAsia="en-US"/>
        </w:rPr>
      </w:pPr>
      <w:r>
        <w:rPr>
          <w:b/>
          <w:snapToGrid w:val="0"/>
          <w:color w:val="000000"/>
          <w:lang w:eastAsia="en-US"/>
        </w:rPr>
        <w:t>МЕТОДИЧЕСКИЕ РЕКОМЕНДАЦИИ</w:t>
      </w:r>
    </w:p>
    <w:p w:rsidR="00D316BF" w:rsidRDefault="00D316BF">
      <w:pPr>
        <w:spacing w:line="360" w:lineRule="auto"/>
        <w:ind w:left="414"/>
        <w:jc w:val="center"/>
        <w:rPr>
          <w:b/>
          <w:snapToGrid w:val="0"/>
          <w:color w:val="000000"/>
          <w:lang w:eastAsia="en-US"/>
        </w:rPr>
      </w:pPr>
      <w:r>
        <w:rPr>
          <w:b/>
          <w:snapToGrid w:val="0"/>
          <w:color w:val="000000"/>
          <w:lang w:eastAsia="en-US"/>
        </w:rPr>
        <w:t xml:space="preserve">ПО  ВЫПОЛНЕНИЮ ВЫПУСКНЫХ КВАЛИФИКАЦИОННЫХ РАБОТ </w:t>
      </w:r>
    </w:p>
    <w:p w:rsidR="00D316BF" w:rsidRDefault="00D316BF">
      <w:pPr>
        <w:spacing w:line="360" w:lineRule="auto"/>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r>
        <w:rPr>
          <w:b/>
          <w:snapToGrid w:val="0"/>
          <w:color w:val="000000"/>
          <w:lang w:eastAsia="en-US"/>
        </w:rPr>
        <w:t>для студентов</w:t>
      </w:r>
      <w:r w:rsidR="008A435D">
        <w:rPr>
          <w:b/>
          <w:snapToGrid w:val="0"/>
          <w:color w:val="000000"/>
          <w:lang w:eastAsia="en-US"/>
        </w:rPr>
        <w:t xml:space="preserve"> направления</w:t>
      </w:r>
      <w:r>
        <w:rPr>
          <w:b/>
          <w:snapToGrid w:val="0"/>
          <w:color w:val="000000"/>
          <w:lang w:eastAsia="en-US"/>
        </w:rPr>
        <w:t xml:space="preserve"> </w:t>
      </w:r>
    </w:p>
    <w:p w:rsidR="00D316BF" w:rsidRDefault="00D316BF">
      <w:pPr>
        <w:spacing w:line="240" w:lineRule="atLeast"/>
        <w:ind w:left="414"/>
        <w:jc w:val="center"/>
        <w:rPr>
          <w:b/>
          <w:snapToGrid w:val="0"/>
          <w:color w:val="000000"/>
          <w:lang w:eastAsia="en-US"/>
        </w:rPr>
      </w:pPr>
    </w:p>
    <w:p w:rsidR="00D316BF" w:rsidRDefault="008A435D">
      <w:pPr>
        <w:spacing w:line="240" w:lineRule="atLeast"/>
        <w:ind w:left="414"/>
        <w:jc w:val="center"/>
        <w:rPr>
          <w:b/>
          <w:snapToGrid w:val="0"/>
          <w:color w:val="000000"/>
          <w:lang w:eastAsia="en-US"/>
        </w:rPr>
      </w:pPr>
      <w:r>
        <w:rPr>
          <w:b/>
          <w:color w:val="000000"/>
        </w:rPr>
        <w:t>38.03.04</w:t>
      </w:r>
      <w:r w:rsidR="00D316BF">
        <w:rPr>
          <w:b/>
          <w:color w:val="000000"/>
        </w:rPr>
        <w:t xml:space="preserve"> </w:t>
      </w:r>
      <w:r w:rsidR="00D316BF">
        <w:rPr>
          <w:b/>
        </w:rPr>
        <w:t xml:space="preserve"> – «Государственное и муниципальное управление»</w:t>
      </w:r>
      <w:r w:rsidR="00D316BF">
        <w:rPr>
          <w:b/>
          <w:snapToGrid w:val="0"/>
          <w:color w:val="000000"/>
          <w:lang w:eastAsia="en-US"/>
        </w:rPr>
        <w:t xml:space="preserve"> </w:t>
      </w: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D316BF">
      <w:pPr>
        <w:spacing w:line="240" w:lineRule="atLeast"/>
        <w:ind w:left="414"/>
        <w:jc w:val="center"/>
        <w:rPr>
          <w:b/>
          <w:snapToGrid w:val="0"/>
          <w:color w:val="000000"/>
          <w:lang w:eastAsia="en-US"/>
        </w:rPr>
      </w:pPr>
    </w:p>
    <w:p w:rsidR="00D316BF" w:rsidRDefault="008A435D">
      <w:pPr>
        <w:pStyle w:val="4"/>
      </w:pPr>
      <w:r>
        <w:t>МОСКВА  201</w:t>
      </w:r>
      <w:r w:rsidR="002901E7">
        <w:t>8</w:t>
      </w:r>
    </w:p>
    <w:p w:rsidR="00D316BF" w:rsidRDefault="00D316BF">
      <w:pPr>
        <w:spacing w:line="240" w:lineRule="atLeast"/>
        <w:ind w:left="414" w:firstLine="666"/>
        <w:jc w:val="both"/>
        <w:rPr>
          <w:bCs/>
          <w:snapToGrid w:val="0"/>
          <w:color w:val="000000"/>
          <w:lang w:eastAsia="en-US"/>
        </w:rPr>
      </w:pPr>
      <w:r>
        <w:rPr>
          <w:b/>
          <w:snapToGrid w:val="0"/>
          <w:color w:val="000000"/>
          <w:lang w:eastAsia="en-US"/>
        </w:rPr>
        <w:br w:type="page"/>
      </w:r>
      <w:r>
        <w:rPr>
          <w:bCs/>
          <w:snapToGrid w:val="0"/>
          <w:color w:val="000000"/>
          <w:lang w:eastAsia="en-US"/>
        </w:rPr>
        <w:lastRenderedPageBreak/>
        <w:t>Методические</w:t>
      </w:r>
      <w:r>
        <w:rPr>
          <w:b/>
          <w:snapToGrid w:val="0"/>
          <w:color w:val="000000"/>
          <w:lang w:eastAsia="en-US"/>
        </w:rPr>
        <w:t xml:space="preserve"> </w:t>
      </w:r>
      <w:r>
        <w:rPr>
          <w:bCs/>
          <w:snapToGrid w:val="0"/>
          <w:color w:val="000000"/>
          <w:lang w:eastAsia="en-US"/>
        </w:rPr>
        <w:t xml:space="preserve">рекомендации по дипломному проектированию и выполнению выпускных квалификационных работ для студентов всех форм обучения (первое и второе высшее профессиональное образование) специальности </w:t>
      </w:r>
      <w:r w:rsidR="008A435D">
        <w:rPr>
          <w:color w:val="000000"/>
        </w:rPr>
        <w:t>38.03.04</w:t>
      </w:r>
      <w:r>
        <w:t xml:space="preserve"> </w:t>
      </w:r>
      <w:r>
        <w:rPr>
          <w:b/>
        </w:rPr>
        <w:t xml:space="preserve">– </w:t>
      </w:r>
      <w:r>
        <w:t>«Государственное и муниципальное управление»</w:t>
      </w:r>
      <w:r>
        <w:rPr>
          <w:bCs/>
          <w:snapToGrid w:val="0"/>
          <w:color w:val="000000"/>
          <w:lang w:eastAsia="en-US"/>
        </w:rPr>
        <w:t>. М.: РГГУ,</w:t>
      </w:r>
      <w:r w:rsidR="008A435D">
        <w:rPr>
          <w:bCs/>
          <w:snapToGrid w:val="0"/>
          <w:color w:val="000000"/>
          <w:lang w:eastAsia="en-US"/>
        </w:rPr>
        <w:t xml:space="preserve"> 2017</w:t>
      </w:r>
      <w:r>
        <w:rPr>
          <w:bCs/>
          <w:snapToGrid w:val="0"/>
          <w:color w:val="000000"/>
          <w:lang w:eastAsia="en-US"/>
        </w:rPr>
        <w:t xml:space="preserve">. –    </w:t>
      </w:r>
      <w:r w:rsidRPr="00D273AE">
        <w:rPr>
          <w:bCs/>
          <w:snapToGrid w:val="0"/>
          <w:color w:val="000000"/>
          <w:lang w:eastAsia="en-US"/>
        </w:rPr>
        <w:t>9</w:t>
      </w:r>
      <w:r>
        <w:rPr>
          <w:bCs/>
          <w:snapToGrid w:val="0"/>
          <w:color w:val="000000"/>
          <w:lang w:eastAsia="en-US"/>
        </w:rPr>
        <w:t>7  с.</w:t>
      </w:r>
    </w:p>
    <w:p w:rsidR="00D316BF" w:rsidRDefault="00D316BF">
      <w:pPr>
        <w:spacing w:line="240" w:lineRule="atLeast"/>
        <w:ind w:left="540"/>
        <w:rPr>
          <w:bCs/>
          <w:snapToGrid w:val="0"/>
          <w:color w:val="000000"/>
          <w:lang w:eastAsia="en-US"/>
        </w:rPr>
      </w:pPr>
    </w:p>
    <w:p w:rsidR="00D316BF" w:rsidRDefault="00D316BF">
      <w:pPr>
        <w:spacing w:line="240" w:lineRule="atLeast"/>
        <w:ind w:left="540"/>
        <w:jc w:val="both"/>
        <w:rPr>
          <w:snapToGrid w:val="0"/>
          <w:color w:val="000000"/>
          <w:lang w:eastAsia="en-US"/>
        </w:rPr>
      </w:pPr>
      <w:r>
        <w:rPr>
          <w:snapToGrid w:val="0"/>
          <w:color w:val="000000"/>
          <w:lang w:eastAsia="en-US"/>
        </w:rPr>
        <w:t xml:space="preserve">          В «Методических рекомендациях» рассматриваются порядок подготовки выпускных квалификационных работ к защите, сроки их выполнения и представления, а также основные  правила изложения материала и его оформления.</w:t>
      </w:r>
    </w:p>
    <w:p w:rsidR="00D316BF" w:rsidRDefault="00D316BF">
      <w:pPr>
        <w:spacing w:line="240" w:lineRule="atLeast"/>
        <w:ind w:left="540"/>
        <w:rPr>
          <w:bCs/>
          <w:snapToGrid w:val="0"/>
          <w:color w:val="000000"/>
          <w:lang w:eastAsia="en-US"/>
        </w:rPr>
      </w:pPr>
    </w:p>
    <w:p w:rsidR="00D316BF" w:rsidRDefault="00D316BF">
      <w:pPr>
        <w:spacing w:line="240" w:lineRule="atLeast"/>
        <w:ind w:left="540"/>
        <w:rPr>
          <w:b/>
          <w:bCs/>
          <w:snapToGrid w:val="0"/>
          <w:color w:val="000000"/>
          <w:lang w:eastAsia="en-US"/>
        </w:rPr>
      </w:pPr>
      <w:r>
        <w:rPr>
          <w:b/>
          <w:bCs/>
          <w:snapToGrid w:val="0"/>
          <w:color w:val="000000"/>
          <w:lang w:eastAsia="en-US"/>
        </w:rPr>
        <w:t>Составители:</w:t>
      </w:r>
    </w:p>
    <w:p w:rsidR="00D316BF" w:rsidRDefault="00D316BF">
      <w:pPr>
        <w:spacing w:line="240" w:lineRule="atLeast"/>
        <w:ind w:left="1265"/>
        <w:rPr>
          <w:bCs/>
          <w:snapToGrid w:val="0"/>
          <w:color w:val="000000"/>
          <w:lang w:eastAsia="en-US"/>
        </w:rPr>
      </w:pPr>
    </w:p>
    <w:p w:rsidR="00D316BF" w:rsidRDefault="00B11352">
      <w:pPr>
        <w:spacing w:line="240" w:lineRule="atLeast"/>
        <w:ind w:left="1265"/>
        <w:rPr>
          <w:snapToGrid w:val="0"/>
          <w:color w:val="000000"/>
          <w:lang w:eastAsia="en-US"/>
        </w:rPr>
      </w:pPr>
      <w:r>
        <w:rPr>
          <w:snapToGrid w:val="0"/>
          <w:color w:val="000000"/>
          <w:lang w:eastAsia="en-US"/>
        </w:rPr>
        <w:t xml:space="preserve">канд. экон. наук, проф., и.о. завкафедрой ГМУ В.Н. Серегин </w:t>
      </w:r>
    </w:p>
    <w:p w:rsidR="00B11352" w:rsidRDefault="00B11352">
      <w:pPr>
        <w:spacing w:line="240" w:lineRule="atLeast"/>
        <w:ind w:left="1265"/>
        <w:rPr>
          <w:snapToGrid w:val="0"/>
          <w:color w:val="000000"/>
          <w:lang w:eastAsia="en-US"/>
        </w:rPr>
      </w:pPr>
      <w:r>
        <w:rPr>
          <w:snapToGrid w:val="0"/>
          <w:color w:val="000000"/>
          <w:lang w:eastAsia="en-US"/>
        </w:rPr>
        <w:t xml:space="preserve">канд. ист. наук, доц., проф. кафедры ГМУ В.И. Куликов </w:t>
      </w:r>
    </w:p>
    <w:p w:rsidR="00B11352" w:rsidRPr="00272A12" w:rsidRDefault="00B11352" w:rsidP="00272A12">
      <w:pPr>
        <w:spacing w:line="240" w:lineRule="atLeast"/>
        <w:ind w:left="1265"/>
        <w:rPr>
          <w:snapToGrid w:val="0"/>
          <w:color w:val="000000"/>
          <w:lang w:eastAsia="en-US"/>
        </w:rPr>
      </w:pPr>
      <w:r>
        <w:rPr>
          <w:snapToGrid w:val="0"/>
          <w:color w:val="000000"/>
          <w:lang w:eastAsia="en-US"/>
        </w:rPr>
        <w:t xml:space="preserve">канд. пед. наук, доц., доцент кафедры ГМУ Р.Е. Торгашев </w:t>
      </w:r>
    </w:p>
    <w:p w:rsidR="00B11352" w:rsidRDefault="00B11352">
      <w:pPr>
        <w:spacing w:line="240" w:lineRule="atLeast"/>
        <w:ind w:left="1265"/>
        <w:rPr>
          <w:snapToGrid w:val="0"/>
          <w:color w:val="000000"/>
          <w:lang w:eastAsia="en-US"/>
        </w:rPr>
      </w:pPr>
      <w:r>
        <w:rPr>
          <w:snapToGrid w:val="0"/>
          <w:color w:val="000000"/>
          <w:lang w:eastAsia="en-US"/>
        </w:rPr>
        <w:t xml:space="preserve">доцент кафедры ГМУ К.И. Аленин </w:t>
      </w:r>
    </w:p>
    <w:p w:rsidR="00D316BF" w:rsidRDefault="00D316BF">
      <w:pPr>
        <w:spacing w:line="240" w:lineRule="atLeast"/>
        <w:ind w:left="1265"/>
        <w:rPr>
          <w:bCs/>
          <w:snapToGrid w:val="0"/>
          <w:color w:val="000000"/>
          <w:lang w:eastAsia="en-US"/>
        </w:rPr>
      </w:pPr>
    </w:p>
    <w:p w:rsidR="00272A12" w:rsidRDefault="00272A12">
      <w:pPr>
        <w:spacing w:line="240" w:lineRule="atLeast"/>
        <w:ind w:left="1265"/>
        <w:rPr>
          <w:bCs/>
          <w:snapToGrid w:val="0"/>
          <w:color w:val="000000"/>
          <w:lang w:eastAsia="en-US"/>
        </w:rPr>
      </w:pPr>
    </w:p>
    <w:p w:rsidR="00D316BF" w:rsidRDefault="00D316BF">
      <w:pPr>
        <w:spacing w:before="120" w:line="240" w:lineRule="atLeast"/>
        <w:ind w:left="414" w:firstLine="126"/>
        <w:rPr>
          <w:b/>
          <w:snapToGrid w:val="0"/>
          <w:color w:val="000000"/>
          <w:lang w:eastAsia="en-US"/>
        </w:rPr>
      </w:pPr>
      <w:r>
        <w:rPr>
          <w:b/>
          <w:snapToGrid w:val="0"/>
          <w:color w:val="000000"/>
          <w:lang w:eastAsia="en-US"/>
        </w:rPr>
        <w:t>Ответственный редактор:</w:t>
      </w:r>
    </w:p>
    <w:p w:rsidR="00D316BF" w:rsidRDefault="008A435D">
      <w:pPr>
        <w:spacing w:before="120" w:line="240" w:lineRule="atLeast"/>
        <w:ind w:left="414" w:firstLine="126"/>
        <w:rPr>
          <w:bCs/>
          <w:snapToGrid w:val="0"/>
          <w:color w:val="000000"/>
          <w:lang w:eastAsia="en-US"/>
        </w:rPr>
      </w:pPr>
      <w:r>
        <w:rPr>
          <w:bCs/>
          <w:snapToGrid w:val="0"/>
          <w:color w:val="000000"/>
          <w:lang w:eastAsia="en-US"/>
        </w:rPr>
        <w:t>Канд.</w:t>
      </w:r>
      <w:r w:rsidR="00D316BF">
        <w:rPr>
          <w:bCs/>
          <w:snapToGrid w:val="0"/>
          <w:color w:val="000000"/>
          <w:lang w:eastAsia="en-US"/>
        </w:rPr>
        <w:t xml:space="preserve"> экон. наук, проф. </w:t>
      </w:r>
      <w:r>
        <w:rPr>
          <w:bCs/>
          <w:i/>
          <w:iCs/>
          <w:snapToGrid w:val="0"/>
          <w:color w:val="000000"/>
          <w:lang w:eastAsia="en-US"/>
        </w:rPr>
        <w:t>В.Н</w:t>
      </w:r>
      <w:r w:rsidR="00D316BF">
        <w:rPr>
          <w:bCs/>
          <w:i/>
          <w:iCs/>
          <w:snapToGrid w:val="0"/>
          <w:color w:val="000000"/>
          <w:lang w:eastAsia="en-US"/>
        </w:rPr>
        <w:t>.</w:t>
      </w:r>
      <w:r>
        <w:rPr>
          <w:bCs/>
          <w:i/>
          <w:iCs/>
          <w:snapToGrid w:val="0"/>
          <w:color w:val="000000"/>
          <w:lang w:eastAsia="en-US"/>
        </w:rPr>
        <w:t>Серегин</w:t>
      </w:r>
      <w:r w:rsidR="00D316BF">
        <w:rPr>
          <w:bCs/>
          <w:snapToGrid w:val="0"/>
          <w:color w:val="000000"/>
          <w:lang w:eastAsia="en-US"/>
        </w:rPr>
        <w:t xml:space="preserve">  </w:t>
      </w:r>
    </w:p>
    <w:p w:rsidR="00D316BF" w:rsidRDefault="00D316BF">
      <w:pPr>
        <w:spacing w:before="120" w:line="240" w:lineRule="atLeast"/>
        <w:ind w:left="414" w:firstLine="1276"/>
        <w:rPr>
          <w:b/>
          <w:snapToGrid w:val="0"/>
          <w:color w:val="000000"/>
          <w:lang w:eastAsia="en-US"/>
        </w:rPr>
      </w:pPr>
    </w:p>
    <w:p w:rsidR="00D316BF" w:rsidRDefault="00D316BF">
      <w:pPr>
        <w:spacing w:before="120" w:line="240" w:lineRule="atLeast"/>
        <w:ind w:left="414" w:firstLine="1276"/>
        <w:rPr>
          <w:b/>
          <w:snapToGrid w:val="0"/>
          <w:color w:val="000000"/>
          <w:lang w:eastAsia="en-US"/>
        </w:rPr>
      </w:pPr>
    </w:p>
    <w:p w:rsidR="00D316BF" w:rsidRDefault="00D316BF">
      <w:pPr>
        <w:spacing w:line="240" w:lineRule="atLeast"/>
        <w:ind w:left="540"/>
        <w:rPr>
          <w:snapToGrid w:val="0"/>
          <w:color w:val="000000"/>
          <w:lang w:eastAsia="en-US"/>
        </w:rPr>
      </w:pPr>
      <w:r>
        <w:rPr>
          <w:snapToGrid w:val="0"/>
          <w:color w:val="000000"/>
          <w:lang w:eastAsia="en-US"/>
        </w:rPr>
        <w:t xml:space="preserve">Методические рекомендации утверждены на заседании </w:t>
      </w:r>
      <w:r w:rsidR="008A435D">
        <w:rPr>
          <w:snapToGrid w:val="0"/>
          <w:color w:val="000000"/>
          <w:lang w:eastAsia="en-US"/>
        </w:rPr>
        <w:t>кафедры</w:t>
      </w:r>
      <w:r>
        <w:rPr>
          <w:snapToGrid w:val="0"/>
          <w:color w:val="000000"/>
          <w:lang w:eastAsia="en-US"/>
        </w:rPr>
        <w:t xml:space="preserve"> </w:t>
      </w:r>
    </w:p>
    <w:p w:rsidR="00D316BF" w:rsidRDefault="00D316BF">
      <w:pPr>
        <w:spacing w:line="240" w:lineRule="atLeast"/>
        <w:ind w:left="540"/>
        <w:rPr>
          <w:snapToGrid w:val="0"/>
          <w:color w:val="000000"/>
          <w:lang w:eastAsia="en-US"/>
        </w:rPr>
      </w:pPr>
      <w:r>
        <w:rPr>
          <w:snapToGrid w:val="0"/>
          <w:color w:val="000000"/>
          <w:lang w:eastAsia="en-US"/>
        </w:rPr>
        <w:t>экономики, управления и</w:t>
      </w:r>
      <w:r w:rsidR="008A435D">
        <w:rPr>
          <w:snapToGrid w:val="0"/>
          <w:color w:val="000000"/>
          <w:lang w:eastAsia="en-US"/>
        </w:rPr>
        <w:t xml:space="preserve"> права. Протокол № 1  от     01.09.17</w:t>
      </w:r>
    </w:p>
    <w:p w:rsidR="00D316BF" w:rsidRDefault="00D316BF">
      <w:pPr>
        <w:spacing w:line="240" w:lineRule="atLeast"/>
        <w:ind w:left="540"/>
        <w:rPr>
          <w:b/>
          <w:snapToGrid w:val="0"/>
          <w:color w:val="000000"/>
          <w:lang w:eastAsia="en-US"/>
        </w:rPr>
      </w:pPr>
    </w:p>
    <w:p w:rsidR="00D316BF" w:rsidRDefault="00D316BF">
      <w:pPr>
        <w:spacing w:line="240" w:lineRule="atLeast"/>
        <w:ind w:left="540"/>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ind w:left="414" w:firstLine="851"/>
        <w:jc w:val="both"/>
        <w:rPr>
          <w:snapToGrid w:val="0"/>
          <w:color w:val="000000"/>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 Российский государственный гуманитарный</w:t>
      </w:r>
      <w:r w:rsidR="008A435D">
        <w:rPr>
          <w:snapToGrid w:val="0"/>
          <w:color w:val="000000"/>
          <w:sz w:val="28"/>
          <w:szCs w:val="28"/>
          <w:lang w:eastAsia="en-US"/>
        </w:rPr>
        <w:t xml:space="preserve"> университет, 201</w:t>
      </w:r>
      <w:r w:rsidR="002901E7">
        <w:rPr>
          <w:snapToGrid w:val="0"/>
          <w:color w:val="000000"/>
          <w:sz w:val="28"/>
          <w:szCs w:val="28"/>
          <w:lang w:eastAsia="en-US"/>
        </w:rPr>
        <w:t>8</w:t>
      </w:r>
      <w:bookmarkStart w:id="0" w:name="_GoBack"/>
      <w:bookmarkEnd w:id="0"/>
    </w:p>
    <w:p w:rsidR="00D316BF" w:rsidRDefault="00D316BF">
      <w:pPr>
        <w:spacing w:line="240" w:lineRule="atLeast"/>
        <w:ind w:left="540"/>
        <w:jc w:val="right"/>
        <w:rPr>
          <w:snapToGrid w:val="0"/>
          <w:color w:val="000000"/>
          <w:lang w:eastAsia="en-US"/>
        </w:rPr>
      </w:pPr>
    </w:p>
    <w:p w:rsidR="00D316BF" w:rsidRDefault="00D316BF">
      <w:pPr>
        <w:autoSpaceDE w:val="0"/>
        <w:autoSpaceDN w:val="0"/>
        <w:adjustRightInd w:val="0"/>
        <w:spacing w:line="240" w:lineRule="atLeast"/>
        <w:ind w:left="621"/>
        <w:rPr>
          <w:color w:val="000000"/>
          <w:sz w:val="20"/>
        </w:rPr>
      </w:pPr>
    </w:p>
    <w:p w:rsidR="00D316BF" w:rsidRDefault="00D316BF">
      <w:pPr>
        <w:pStyle w:val="8"/>
        <w:rPr>
          <w:sz w:val="28"/>
          <w:szCs w:val="28"/>
        </w:rPr>
      </w:pPr>
    </w:p>
    <w:p w:rsidR="00B11352" w:rsidRDefault="00B11352" w:rsidP="00B11352"/>
    <w:p w:rsidR="00B11352" w:rsidRPr="00B11352" w:rsidRDefault="00B11352" w:rsidP="00B11352"/>
    <w:p w:rsidR="00D316BF" w:rsidRDefault="00D316BF">
      <w:pPr>
        <w:pStyle w:val="8"/>
        <w:rPr>
          <w:sz w:val="28"/>
          <w:szCs w:val="28"/>
        </w:rPr>
      </w:pPr>
      <w:r>
        <w:rPr>
          <w:sz w:val="28"/>
          <w:szCs w:val="28"/>
        </w:rPr>
        <w:lastRenderedPageBreak/>
        <w:t>СОДЕРЖАНИЕ</w:t>
      </w:r>
    </w:p>
    <w:p w:rsidR="00D316BF" w:rsidRDefault="00D316BF"/>
    <w:tbl>
      <w:tblPr>
        <w:tblW w:w="0" w:type="auto"/>
        <w:tblLook w:val="01E0" w:firstRow="1" w:lastRow="1" w:firstColumn="1" w:lastColumn="1" w:noHBand="0" w:noVBand="0"/>
      </w:tblPr>
      <w:tblGrid>
        <w:gridCol w:w="8388"/>
        <w:gridCol w:w="1182"/>
      </w:tblGrid>
      <w:tr w:rsidR="00D316BF">
        <w:tc>
          <w:tcPr>
            <w:tcW w:w="8388" w:type="dxa"/>
          </w:tcPr>
          <w:p w:rsidR="00D316BF" w:rsidRDefault="00D316BF">
            <w:pPr>
              <w:pStyle w:val="8"/>
              <w:jc w:val="left"/>
              <w:rPr>
                <w:b w:val="0"/>
                <w:sz w:val="28"/>
                <w:szCs w:val="28"/>
              </w:rPr>
            </w:pPr>
            <w:r>
              <w:rPr>
                <w:b w:val="0"/>
                <w:sz w:val="28"/>
                <w:szCs w:val="28"/>
              </w:rPr>
              <w:t>Пояснительная записка</w:t>
            </w:r>
          </w:p>
        </w:tc>
        <w:tc>
          <w:tcPr>
            <w:tcW w:w="1182" w:type="dxa"/>
          </w:tcPr>
          <w:p w:rsidR="00D316BF" w:rsidRDefault="00D316BF">
            <w:pPr>
              <w:pStyle w:val="8"/>
              <w:jc w:val="right"/>
              <w:rPr>
                <w:b w:val="0"/>
                <w:sz w:val="28"/>
                <w:szCs w:val="28"/>
              </w:rPr>
            </w:pPr>
            <w:r>
              <w:rPr>
                <w:b w:val="0"/>
                <w:sz w:val="28"/>
                <w:szCs w:val="28"/>
              </w:rPr>
              <w:t>5</w:t>
            </w:r>
          </w:p>
        </w:tc>
      </w:tr>
      <w:tr w:rsidR="00D316BF">
        <w:tc>
          <w:tcPr>
            <w:tcW w:w="8388" w:type="dxa"/>
          </w:tcPr>
          <w:p w:rsidR="00D316BF" w:rsidRDefault="00D316BF">
            <w:pPr>
              <w:pStyle w:val="8"/>
              <w:jc w:val="left"/>
              <w:rPr>
                <w:b w:val="0"/>
                <w:sz w:val="28"/>
                <w:szCs w:val="28"/>
              </w:rPr>
            </w:pPr>
            <w:r>
              <w:rPr>
                <w:b w:val="0"/>
                <w:sz w:val="28"/>
                <w:szCs w:val="28"/>
              </w:rPr>
              <w:t>1. Общие положения</w:t>
            </w:r>
          </w:p>
        </w:tc>
        <w:tc>
          <w:tcPr>
            <w:tcW w:w="1182" w:type="dxa"/>
          </w:tcPr>
          <w:p w:rsidR="00D316BF" w:rsidRDefault="00D316BF">
            <w:pPr>
              <w:pStyle w:val="8"/>
              <w:jc w:val="right"/>
              <w:rPr>
                <w:b w:val="0"/>
                <w:sz w:val="28"/>
                <w:szCs w:val="28"/>
              </w:rPr>
            </w:pPr>
            <w:r>
              <w:rPr>
                <w:b w:val="0"/>
                <w:sz w:val="28"/>
                <w:szCs w:val="28"/>
              </w:rPr>
              <w:t>7</w:t>
            </w:r>
          </w:p>
        </w:tc>
      </w:tr>
      <w:tr w:rsidR="00D316BF">
        <w:tc>
          <w:tcPr>
            <w:tcW w:w="8388" w:type="dxa"/>
          </w:tcPr>
          <w:p w:rsidR="00D316BF" w:rsidRDefault="00D316BF">
            <w:pPr>
              <w:pStyle w:val="8"/>
              <w:jc w:val="left"/>
              <w:rPr>
                <w:b w:val="0"/>
                <w:sz w:val="28"/>
                <w:szCs w:val="28"/>
              </w:rPr>
            </w:pPr>
            <w:r>
              <w:rPr>
                <w:b w:val="0"/>
                <w:sz w:val="28"/>
                <w:szCs w:val="28"/>
              </w:rPr>
              <w:t>2. Подготовка квалификационной работы</w:t>
            </w:r>
          </w:p>
        </w:tc>
        <w:tc>
          <w:tcPr>
            <w:tcW w:w="1182" w:type="dxa"/>
          </w:tcPr>
          <w:p w:rsidR="00D316BF" w:rsidRDefault="00D316BF">
            <w:pPr>
              <w:pStyle w:val="8"/>
              <w:jc w:val="right"/>
              <w:rPr>
                <w:b w:val="0"/>
                <w:sz w:val="28"/>
                <w:szCs w:val="28"/>
              </w:rPr>
            </w:pPr>
            <w:r>
              <w:rPr>
                <w:b w:val="0"/>
                <w:sz w:val="28"/>
                <w:szCs w:val="28"/>
              </w:rPr>
              <w:t>9</w:t>
            </w:r>
          </w:p>
        </w:tc>
      </w:tr>
      <w:tr w:rsidR="00D316BF">
        <w:tc>
          <w:tcPr>
            <w:tcW w:w="8388" w:type="dxa"/>
          </w:tcPr>
          <w:p w:rsidR="00D316BF" w:rsidRDefault="00D316BF">
            <w:pPr>
              <w:tabs>
                <w:tab w:val="left" w:pos="905"/>
              </w:tabs>
              <w:autoSpaceDE w:val="0"/>
              <w:autoSpaceDN w:val="0"/>
              <w:adjustRightInd w:val="0"/>
              <w:rPr>
                <w:color w:val="000000"/>
                <w:sz w:val="28"/>
                <w:szCs w:val="28"/>
              </w:rPr>
            </w:pPr>
            <w:r>
              <w:rPr>
                <w:color w:val="000000"/>
                <w:sz w:val="28"/>
                <w:szCs w:val="28"/>
              </w:rPr>
              <w:t xml:space="preserve">  2.1. Порядок выбора темы дипломного исследования</w:t>
            </w:r>
          </w:p>
          <w:p w:rsidR="00D316BF" w:rsidRDefault="00D316BF">
            <w:pPr>
              <w:pStyle w:val="8"/>
              <w:jc w:val="left"/>
              <w:rPr>
                <w:b w:val="0"/>
                <w:sz w:val="28"/>
                <w:szCs w:val="28"/>
              </w:rPr>
            </w:pPr>
            <w:r>
              <w:rPr>
                <w:b w:val="0"/>
                <w:color w:val="000000"/>
                <w:sz w:val="28"/>
                <w:szCs w:val="28"/>
              </w:rPr>
              <w:t xml:space="preserve">        и ее утверждения</w:t>
            </w:r>
          </w:p>
        </w:tc>
        <w:tc>
          <w:tcPr>
            <w:tcW w:w="1182" w:type="dxa"/>
          </w:tcPr>
          <w:p w:rsidR="00D316BF" w:rsidRDefault="00D316BF">
            <w:pPr>
              <w:pStyle w:val="8"/>
              <w:jc w:val="right"/>
              <w:rPr>
                <w:b w:val="0"/>
                <w:sz w:val="28"/>
                <w:szCs w:val="28"/>
              </w:rPr>
            </w:pPr>
            <w:r>
              <w:rPr>
                <w:b w:val="0"/>
                <w:sz w:val="28"/>
                <w:szCs w:val="28"/>
              </w:rPr>
              <w:t>9</w:t>
            </w:r>
          </w:p>
        </w:tc>
      </w:tr>
      <w:tr w:rsidR="00D316BF">
        <w:tc>
          <w:tcPr>
            <w:tcW w:w="8388" w:type="dxa"/>
          </w:tcPr>
          <w:p w:rsidR="00D316BF" w:rsidRDefault="00D316BF">
            <w:pPr>
              <w:pStyle w:val="8"/>
              <w:ind w:firstLine="180"/>
              <w:jc w:val="left"/>
              <w:rPr>
                <w:b w:val="0"/>
                <w:sz w:val="28"/>
                <w:szCs w:val="28"/>
              </w:rPr>
            </w:pPr>
            <w:r>
              <w:rPr>
                <w:b w:val="0"/>
                <w:bCs/>
                <w:sz w:val="28"/>
                <w:szCs w:val="28"/>
              </w:rPr>
              <w:t>2.2.</w:t>
            </w:r>
            <w:r>
              <w:rPr>
                <w:bCs/>
                <w:sz w:val="28"/>
                <w:szCs w:val="28"/>
              </w:rPr>
              <w:t xml:space="preserve"> </w:t>
            </w:r>
            <w:r>
              <w:rPr>
                <w:b w:val="0"/>
                <w:bCs/>
                <w:sz w:val="28"/>
                <w:szCs w:val="28"/>
              </w:rPr>
              <w:t>Обязанности научного руководителя</w:t>
            </w:r>
          </w:p>
        </w:tc>
        <w:tc>
          <w:tcPr>
            <w:tcW w:w="1182" w:type="dxa"/>
          </w:tcPr>
          <w:p w:rsidR="00D316BF" w:rsidRDefault="00D316BF">
            <w:pPr>
              <w:pStyle w:val="8"/>
              <w:jc w:val="right"/>
              <w:rPr>
                <w:b w:val="0"/>
                <w:sz w:val="28"/>
                <w:szCs w:val="28"/>
              </w:rPr>
            </w:pPr>
            <w:r>
              <w:rPr>
                <w:b w:val="0"/>
                <w:sz w:val="28"/>
                <w:szCs w:val="28"/>
              </w:rPr>
              <w:t>11</w:t>
            </w:r>
          </w:p>
        </w:tc>
      </w:tr>
      <w:tr w:rsidR="00D316BF">
        <w:tc>
          <w:tcPr>
            <w:tcW w:w="8388" w:type="dxa"/>
          </w:tcPr>
          <w:p w:rsidR="00D316BF" w:rsidRDefault="00D316BF">
            <w:pPr>
              <w:pStyle w:val="8"/>
              <w:ind w:firstLine="180"/>
              <w:jc w:val="left"/>
              <w:rPr>
                <w:b w:val="0"/>
                <w:sz w:val="28"/>
                <w:szCs w:val="28"/>
              </w:rPr>
            </w:pPr>
            <w:r>
              <w:rPr>
                <w:b w:val="0"/>
                <w:bCs/>
                <w:color w:val="000000"/>
                <w:sz w:val="28"/>
                <w:szCs w:val="28"/>
              </w:rPr>
              <w:t>2.3.</w:t>
            </w:r>
            <w:r>
              <w:rPr>
                <w:bCs/>
                <w:color w:val="000000"/>
                <w:sz w:val="28"/>
                <w:szCs w:val="28"/>
              </w:rPr>
              <w:t xml:space="preserve"> </w:t>
            </w:r>
            <w:r>
              <w:rPr>
                <w:b w:val="0"/>
                <w:bCs/>
                <w:color w:val="000000"/>
                <w:sz w:val="28"/>
                <w:szCs w:val="28"/>
              </w:rPr>
              <w:t>Обязанности студента-дипломника</w:t>
            </w:r>
          </w:p>
        </w:tc>
        <w:tc>
          <w:tcPr>
            <w:tcW w:w="1182" w:type="dxa"/>
          </w:tcPr>
          <w:p w:rsidR="00D316BF" w:rsidRDefault="00D316BF">
            <w:pPr>
              <w:pStyle w:val="8"/>
              <w:jc w:val="right"/>
              <w:rPr>
                <w:b w:val="0"/>
                <w:sz w:val="28"/>
                <w:szCs w:val="28"/>
              </w:rPr>
            </w:pPr>
            <w:r>
              <w:rPr>
                <w:b w:val="0"/>
                <w:sz w:val="28"/>
                <w:szCs w:val="28"/>
              </w:rPr>
              <w:t>12</w:t>
            </w:r>
          </w:p>
        </w:tc>
      </w:tr>
      <w:tr w:rsidR="00D316BF">
        <w:tc>
          <w:tcPr>
            <w:tcW w:w="8388" w:type="dxa"/>
          </w:tcPr>
          <w:p w:rsidR="00D316BF" w:rsidRDefault="00D316BF">
            <w:pPr>
              <w:pStyle w:val="8"/>
              <w:ind w:firstLine="180"/>
              <w:jc w:val="left"/>
              <w:rPr>
                <w:b w:val="0"/>
                <w:sz w:val="28"/>
                <w:szCs w:val="28"/>
              </w:rPr>
            </w:pPr>
            <w:r>
              <w:rPr>
                <w:b w:val="0"/>
                <w:bCs/>
                <w:color w:val="000000"/>
                <w:sz w:val="28"/>
                <w:szCs w:val="28"/>
              </w:rPr>
              <w:t>2.4.</w:t>
            </w:r>
            <w:r>
              <w:rPr>
                <w:bCs/>
                <w:color w:val="000000"/>
                <w:sz w:val="28"/>
                <w:szCs w:val="28"/>
              </w:rPr>
              <w:t xml:space="preserve"> </w:t>
            </w:r>
            <w:r>
              <w:rPr>
                <w:b w:val="0"/>
                <w:bCs/>
                <w:color w:val="000000"/>
                <w:sz w:val="28"/>
                <w:szCs w:val="28"/>
              </w:rPr>
              <w:t>Организация и планирование квалификационной работы</w:t>
            </w:r>
          </w:p>
        </w:tc>
        <w:tc>
          <w:tcPr>
            <w:tcW w:w="1182" w:type="dxa"/>
          </w:tcPr>
          <w:p w:rsidR="00D316BF" w:rsidRDefault="00D316BF">
            <w:pPr>
              <w:pStyle w:val="8"/>
              <w:jc w:val="right"/>
              <w:rPr>
                <w:b w:val="0"/>
                <w:sz w:val="28"/>
                <w:szCs w:val="28"/>
              </w:rPr>
            </w:pPr>
            <w:r>
              <w:rPr>
                <w:b w:val="0"/>
                <w:sz w:val="28"/>
                <w:szCs w:val="28"/>
              </w:rPr>
              <w:t>12</w:t>
            </w:r>
          </w:p>
        </w:tc>
      </w:tr>
      <w:tr w:rsidR="00D316BF">
        <w:tc>
          <w:tcPr>
            <w:tcW w:w="8388" w:type="dxa"/>
          </w:tcPr>
          <w:p w:rsidR="00D316BF" w:rsidRDefault="00D316BF">
            <w:pPr>
              <w:pStyle w:val="8"/>
              <w:ind w:firstLine="180"/>
              <w:jc w:val="left"/>
              <w:rPr>
                <w:b w:val="0"/>
                <w:sz w:val="28"/>
                <w:szCs w:val="28"/>
              </w:rPr>
            </w:pPr>
            <w:r>
              <w:rPr>
                <w:b w:val="0"/>
                <w:sz w:val="28"/>
                <w:szCs w:val="28"/>
              </w:rPr>
              <w:t>2.5.</w:t>
            </w:r>
            <w:r>
              <w:rPr>
                <w:sz w:val="28"/>
                <w:szCs w:val="28"/>
              </w:rPr>
              <w:t xml:space="preserve"> </w:t>
            </w:r>
            <w:r>
              <w:rPr>
                <w:b w:val="0"/>
                <w:sz w:val="28"/>
                <w:szCs w:val="28"/>
              </w:rPr>
              <w:t>Порядок работы с источниками и литературой</w:t>
            </w:r>
          </w:p>
        </w:tc>
        <w:tc>
          <w:tcPr>
            <w:tcW w:w="1182" w:type="dxa"/>
          </w:tcPr>
          <w:p w:rsidR="00D316BF" w:rsidRDefault="00D316BF">
            <w:pPr>
              <w:pStyle w:val="8"/>
              <w:jc w:val="right"/>
              <w:rPr>
                <w:b w:val="0"/>
                <w:sz w:val="28"/>
                <w:szCs w:val="28"/>
              </w:rPr>
            </w:pPr>
            <w:r>
              <w:rPr>
                <w:b w:val="0"/>
                <w:sz w:val="28"/>
                <w:szCs w:val="28"/>
              </w:rPr>
              <w:t>13</w:t>
            </w:r>
          </w:p>
        </w:tc>
      </w:tr>
      <w:tr w:rsidR="00D316BF">
        <w:tc>
          <w:tcPr>
            <w:tcW w:w="8388" w:type="dxa"/>
          </w:tcPr>
          <w:p w:rsidR="00D316BF" w:rsidRDefault="00D316BF">
            <w:pPr>
              <w:pStyle w:val="8"/>
              <w:ind w:firstLine="180"/>
              <w:jc w:val="left"/>
              <w:rPr>
                <w:b w:val="0"/>
                <w:sz w:val="28"/>
                <w:szCs w:val="28"/>
              </w:rPr>
            </w:pPr>
            <w:r>
              <w:rPr>
                <w:b w:val="0"/>
                <w:sz w:val="28"/>
                <w:szCs w:val="28"/>
              </w:rPr>
              <w:t xml:space="preserve">2.6. Порядок сбора и обработки первичной информации </w:t>
            </w:r>
          </w:p>
        </w:tc>
        <w:tc>
          <w:tcPr>
            <w:tcW w:w="1182" w:type="dxa"/>
          </w:tcPr>
          <w:p w:rsidR="00D316BF" w:rsidRDefault="00D316BF">
            <w:pPr>
              <w:pStyle w:val="8"/>
              <w:jc w:val="right"/>
              <w:rPr>
                <w:b w:val="0"/>
                <w:sz w:val="28"/>
                <w:szCs w:val="28"/>
              </w:rPr>
            </w:pPr>
            <w:r>
              <w:rPr>
                <w:b w:val="0"/>
                <w:sz w:val="28"/>
                <w:szCs w:val="28"/>
              </w:rPr>
              <w:t>14</w:t>
            </w:r>
          </w:p>
        </w:tc>
      </w:tr>
      <w:tr w:rsidR="00D316BF">
        <w:tc>
          <w:tcPr>
            <w:tcW w:w="8388" w:type="dxa"/>
          </w:tcPr>
          <w:p w:rsidR="00D316BF" w:rsidRDefault="00D316BF">
            <w:pPr>
              <w:pStyle w:val="8"/>
              <w:jc w:val="left"/>
              <w:rPr>
                <w:b w:val="0"/>
                <w:sz w:val="28"/>
                <w:szCs w:val="28"/>
              </w:rPr>
            </w:pPr>
            <w:r>
              <w:rPr>
                <w:b w:val="0"/>
                <w:sz w:val="28"/>
                <w:szCs w:val="28"/>
              </w:rPr>
              <w:t>3. Структура и содержание квалификационной работы</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ind w:firstLine="180"/>
              <w:jc w:val="left"/>
              <w:rPr>
                <w:b w:val="0"/>
                <w:sz w:val="28"/>
                <w:szCs w:val="28"/>
              </w:rPr>
            </w:pPr>
            <w:r>
              <w:rPr>
                <w:b w:val="0"/>
                <w:bCs/>
                <w:snapToGrid w:val="0"/>
                <w:color w:val="000000"/>
                <w:sz w:val="28"/>
                <w:szCs w:val="28"/>
                <w:lang w:eastAsia="en-US"/>
              </w:rPr>
              <w:t>3.1. Основные элементы квалификационной работы</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3.2. Содержание</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3.3. Введение</w:t>
            </w:r>
          </w:p>
        </w:tc>
        <w:tc>
          <w:tcPr>
            <w:tcW w:w="1182" w:type="dxa"/>
          </w:tcPr>
          <w:p w:rsidR="00D316BF" w:rsidRDefault="00D316BF">
            <w:pPr>
              <w:pStyle w:val="8"/>
              <w:jc w:val="right"/>
              <w:rPr>
                <w:b w:val="0"/>
                <w:sz w:val="28"/>
                <w:szCs w:val="28"/>
              </w:rPr>
            </w:pPr>
            <w:r>
              <w:rPr>
                <w:b w:val="0"/>
                <w:sz w:val="28"/>
                <w:szCs w:val="28"/>
              </w:rPr>
              <w:t>16</w:t>
            </w:r>
          </w:p>
        </w:tc>
      </w:tr>
      <w:tr w:rsidR="00D316BF">
        <w:tc>
          <w:tcPr>
            <w:tcW w:w="8388" w:type="dxa"/>
          </w:tcPr>
          <w:p w:rsidR="00D316BF" w:rsidRDefault="00D316BF">
            <w:pPr>
              <w:pStyle w:val="8"/>
              <w:tabs>
                <w:tab w:val="left" w:pos="360"/>
              </w:tabs>
              <w:ind w:firstLine="180"/>
              <w:jc w:val="left"/>
              <w:rPr>
                <w:b w:val="0"/>
                <w:sz w:val="28"/>
                <w:szCs w:val="28"/>
              </w:rPr>
            </w:pPr>
            <w:r>
              <w:rPr>
                <w:b w:val="0"/>
                <w:bCs/>
                <w:snapToGrid w:val="0"/>
                <w:color w:val="000000"/>
                <w:sz w:val="28"/>
                <w:szCs w:val="28"/>
                <w:lang w:eastAsia="en-US"/>
              </w:rPr>
              <w:t xml:space="preserve">3.4. </w:t>
            </w:r>
            <w:r>
              <w:rPr>
                <w:b w:val="0"/>
                <w:snapToGrid w:val="0"/>
                <w:color w:val="000000"/>
                <w:sz w:val="28"/>
                <w:szCs w:val="28"/>
                <w:lang w:eastAsia="en-US"/>
              </w:rPr>
              <w:t xml:space="preserve">Основная часть </w:t>
            </w:r>
            <w:r>
              <w:rPr>
                <w:b w:val="0"/>
                <w:bCs/>
                <w:color w:val="000000"/>
                <w:sz w:val="28"/>
                <w:szCs w:val="28"/>
              </w:rPr>
              <w:t>квалификационной</w:t>
            </w:r>
            <w:r>
              <w:rPr>
                <w:b w:val="0"/>
                <w:snapToGrid w:val="0"/>
                <w:color w:val="000000"/>
                <w:sz w:val="28"/>
                <w:szCs w:val="28"/>
                <w:lang w:eastAsia="en-US"/>
              </w:rPr>
              <w:t xml:space="preserve"> работы</w:t>
            </w:r>
          </w:p>
        </w:tc>
        <w:tc>
          <w:tcPr>
            <w:tcW w:w="1182" w:type="dxa"/>
          </w:tcPr>
          <w:p w:rsidR="00D316BF" w:rsidRDefault="00D316BF">
            <w:pPr>
              <w:pStyle w:val="8"/>
              <w:jc w:val="right"/>
              <w:rPr>
                <w:b w:val="0"/>
                <w:sz w:val="28"/>
                <w:szCs w:val="28"/>
              </w:rPr>
            </w:pPr>
            <w:r>
              <w:rPr>
                <w:b w:val="0"/>
                <w:sz w:val="28"/>
                <w:szCs w:val="28"/>
              </w:rPr>
              <w:t>19</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3.5. Заключение</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3.6. Список сокращений</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3.7. Список использованных источников и литературы</w:t>
            </w:r>
          </w:p>
        </w:tc>
        <w:tc>
          <w:tcPr>
            <w:tcW w:w="1182" w:type="dxa"/>
          </w:tcPr>
          <w:p w:rsidR="00D316BF" w:rsidRDefault="00D316BF">
            <w:pPr>
              <w:pStyle w:val="8"/>
              <w:jc w:val="right"/>
              <w:rPr>
                <w:b w:val="0"/>
                <w:sz w:val="28"/>
                <w:szCs w:val="28"/>
              </w:rPr>
            </w:pPr>
            <w:r>
              <w:rPr>
                <w:b w:val="0"/>
                <w:sz w:val="28"/>
                <w:szCs w:val="28"/>
              </w:rPr>
              <w:t>24</w:t>
            </w:r>
          </w:p>
        </w:tc>
      </w:tr>
      <w:tr w:rsidR="00D316BF">
        <w:tc>
          <w:tcPr>
            <w:tcW w:w="8388" w:type="dxa"/>
          </w:tcPr>
          <w:p w:rsidR="00D316BF" w:rsidRDefault="00D316BF">
            <w:pPr>
              <w:tabs>
                <w:tab w:val="left" w:pos="360"/>
              </w:tabs>
              <w:autoSpaceDE w:val="0"/>
              <w:autoSpaceDN w:val="0"/>
              <w:adjustRightInd w:val="0"/>
              <w:ind w:left="720" w:hanging="540"/>
              <w:rPr>
                <w:color w:val="000000"/>
                <w:sz w:val="28"/>
                <w:szCs w:val="28"/>
              </w:rPr>
            </w:pPr>
            <w:r>
              <w:rPr>
                <w:bCs/>
                <w:snapToGrid w:val="0"/>
                <w:color w:val="000000"/>
                <w:sz w:val="28"/>
                <w:szCs w:val="28"/>
                <w:lang w:eastAsia="en-US"/>
              </w:rPr>
              <w:t>3.8. Приложения</w:t>
            </w:r>
          </w:p>
        </w:tc>
        <w:tc>
          <w:tcPr>
            <w:tcW w:w="1182" w:type="dxa"/>
          </w:tcPr>
          <w:p w:rsidR="00D316BF" w:rsidRDefault="00D316BF">
            <w:pPr>
              <w:pStyle w:val="8"/>
              <w:jc w:val="right"/>
              <w:rPr>
                <w:b w:val="0"/>
                <w:sz w:val="28"/>
                <w:szCs w:val="28"/>
              </w:rPr>
            </w:pPr>
            <w:r>
              <w:rPr>
                <w:b w:val="0"/>
                <w:sz w:val="28"/>
                <w:szCs w:val="28"/>
              </w:rPr>
              <w:t>25</w:t>
            </w:r>
          </w:p>
        </w:tc>
      </w:tr>
      <w:tr w:rsidR="00D316BF">
        <w:tc>
          <w:tcPr>
            <w:tcW w:w="8388" w:type="dxa"/>
          </w:tcPr>
          <w:p w:rsidR="00D316BF" w:rsidRDefault="00D316BF">
            <w:pPr>
              <w:pStyle w:val="8"/>
              <w:jc w:val="left"/>
              <w:rPr>
                <w:b w:val="0"/>
                <w:sz w:val="28"/>
                <w:szCs w:val="28"/>
              </w:rPr>
            </w:pPr>
            <w:r>
              <w:rPr>
                <w:b w:val="0"/>
                <w:sz w:val="28"/>
                <w:szCs w:val="28"/>
              </w:rPr>
              <w:t xml:space="preserve">4. Оформление квалификационной работы </w:t>
            </w:r>
          </w:p>
        </w:tc>
        <w:tc>
          <w:tcPr>
            <w:tcW w:w="1182" w:type="dxa"/>
          </w:tcPr>
          <w:p w:rsidR="00D316BF" w:rsidRDefault="00D316BF">
            <w:pPr>
              <w:pStyle w:val="8"/>
              <w:jc w:val="right"/>
              <w:rPr>
                <w:b w:val="0"/>
                <w:sz w:val="28"/>
                <w:szCs w:val="28"/>
              </w:rPr>
            </w:pPr>
            <w:r>
              <w:rPr>
                <w:b w:val="0"/>
                <w:sz w:val="28"/>
                <w:szCs w:val="28"/>
              </w:rPr>
              <w:t>26</w:t>
            </w:r>
          </w:p>
        </w:tc>
      </w:tr>
      <w:tr w:rsidR="00D316BF">
        <w:tc>
          <w:tcPr>
            <w:tcW w:w="8388" w:type="dxa"/>
          </w:tcPr>
          <w:p w:rsidR="00D316BF" w:rsidRDefault="00D316BF">
            <w:pPr>
              <w:pStyle w:val="8"/>
              <w:tabs>
                <w:tab w:val="left" w:pos="360"/>
              </w:tabs>
              <w:ind w:firstLine="360"/>
              <w:jc w:val="left"/>
              <w:rPr>
                <w:b w:val="0"/>
                <w:sz w:val="28"/>
                <w:szCs w:val="28"/>
              </w:rPr>
            </w:pPr>
            <w:r>
              <w:rPr>
                <w:b w:val="0"/>
                <w:color w:val="000000"/>
                <w:sz w:val="28"/>
                <w:szCs w:val="28"/>
              </w:rPr>
              <w:t>4.1. Общие положения</w:t>
            </w:r>
          </w:p>
        </w:tc>
        <w:tc>
          <w:tcPr>
            <w:tcW w:w="1182" w:type="dxa"/>
          </w:tcPr>
          <w:p w:rsidR="00D316BF" w:rsidRDefault="00D316BF">
            <w:pPr>
              <w:pStyle w:val="8"/>
              <w:jc w:val="right"/>
              <w:rPr>
                <w:b w:val="0"/>
                <w:sz w:val="28"/>
                <w:szCs w:val="28"/>
              </w:rPr>
            </w:pPr>
            <w:r>
              <w:rPr>
                <w:b w:val="0"/>
                <w:sz w:val="28"/>
                <w:szCs w:val="28"/>
              </w:rPr>
              <w:t>26</w:t>
            </w:r>
          </w:p>
        </w:tc>
      </w:tr>
      <w:tr w:rsidR="00D316BF">
        <w:tc>
          <w:tcPr>
            <w:tcW w:w="8388" w:type="dxa"/>
          </w:tcPr>
          <w:p w:rsidR="00D316BF" w:rsidRDefault="00D316BF">
            <w:pPr>
              <w:pStyle w:val="8"/>
              <w:tabs>
                <w:tab w:val="left" w:pos="360"/>
              </w:tabs>
              <w:ind w:firstLine="360"/>
              <w:jc w:val="left"/>
              <w:rPr>
                <w:b w:val="0"/>
                <w:sz w:val="28"/>
                <w:szCs w:val="28"/>
              </w:rPr>
            </w:pPr>
            <w:r>
              <w:rPr>
                <w:b w:val="0"/>
                <w:color w:val="000000"/>
                <w:sz w:val="28"/>
                <w:szCs w:val="28"/>
              </w:rPr>
              <w:t>4.2. Нумерация страниц</w:t>
            </w:r>
          </w:p>
        </w:tc>
        <w:tc>
          <w:tcPr>
            <w:tcW w:w="1182" w:type="dxa"/>
          </w:tcPr>
          <w:p w:rsidR="00D316BF" w:rsidRDefault="00D316BF">
            <w:pPr>
              <w:pStyle w:val="8"/>
              <w:jc w:val="right"/>
              <w:rPr>
                <w:b w:val="0"/>
                <w:sz w:val="28"/>
                <w:szCs w:val="28"/>
              </w:rPr>
            </w:pPr>
            <w:r>
              <w:rPr>
                <w:b w:val="0"/>
                <w:sz w:val="28"/>
                <w:szCs w:val="28"/>
              </w:rPr>
              <w:t>27</w:t>
            </w:r>
          </w:p>
        </w:tc>
      </w:tr>
      <w:tr w:rsidR="00D316BF">
        <w:tc>
          <w:tcPr>
            <w:tcW w:w="8388" w:type="dxa"/>
          </w:tcPr>
          <w:p w:rsidR="00D316BF" w:rsidRDefault="00D316BF">
            <w:pPr>
              <w:tabs>
                <w:tab w:val="left" w:pos="360"/>
              </w:tabs>
              <w:autoSpaceDE w:val="0"/>
              <w:autoSpaceDN w:val="0"/>
              <w:adjustRightInd w:val="0"/>
              <w:ind w:left="720" w:hanging="360"/>
              <w:rPr>
                <w:color w:val="000000"/>
                <w:sz w:val="28"/>
                <w:szCs w:val="28"/>
              </w:rPr>
            </w:pPr>
            <w:r>
              <w:rPr>
                <w:color w:val="000000"/>
                <w:sz w:val="28"/>
                <w:szCs w:val="28"/>
              </w:rPr>
              <w:t>4.3. Оформление таблиц, графического материала, формул</w:t>
            </w:r>
          </w:p>
          <w:p w:rsidR="00D316BF" w:rsidRDefault="00D316BF">
            <w:pPr>
              <w:pStyle w:val="8"/>
              <w:tabs>
                <w:tab w:val="left" w:pos="360"/>
              </w:tabs>
              <w:ind w:firstLine="360"/>
              <w:jc w:val="left"/>
              <w:rPr>
                <w:b w:val="0"/>
                <w:sz w:val="28"/>
                <w:szCs w:val="28"/>
              </w:rPr>
            </w:pPr>
            <w:r>
              <w:rPr>
                <w:color w:val="000000"/>
                <w:sz w:val="28"/>
                <w:szCs w:val="28"/>
              </w:rPr>
              <w:t xml:space="preserve">   </w:t>
            </w:r>
            <w:r>
              <w:rPr>
                <w:b w:val="0"/>
                <w:color w:val="000000"/>
                <w:sz w:val="28"/>
                <w:szCs w:val="28"/>
              </w:rPr>
              <w:t xml:space="preserve"> </w:t>
            </w:r>
            <w:r>
              <w:rPr>
                <w:color w:val="000000"/>
                <w:sz w:val="28"/>
                <w:szCs w:val="28"/>
              </w:rPr>
              <w:t xml:space="preserve">   </w:t>
            </w:r>
            <w:r w:rsidR="008A435D">
              <w:rPr>
                <w:b w:val="0"/>
                <w:color w:val="000000"/>
                <w:sz w:val="28"/>
                <w:szCs w:val="28"/>
              </w:rPr>
              <w:t>Р</w:t>
            </w:r>
            <w:r>
              <w:rPr>
                <w:b w:val="0"/>
                <w:color w:val="000000"/>
                <w:sz w:val="28"/>
                <w:szCs w:val="28"/>
              </w:rPr>
              <w:t>асчета</w:t>
            </w:r>
          </w:p>
        </w:tc>
        <w:tc>
          <w:tcPr>
            <w:tcW w:w="1182" w:type="dxa"/>
          </w:tcPr>
          <w:p w:rsidR="00D316BF" w:rsidRDefault="00D316BF">
            <w:pPr>
              <w:pStyle w:val="8"/>
              <w:jc w:val="right"/>
              <w:rPr>
                <w:b w:val="0"/>
                <w:sz w:val="28"/>
                <w:szCs w:val="28"/>
              </w:rPr>
            </w:pPr>
            <w:r>
              <w:rPr>
                <w:b w:val="0"/>
                <w:sz w:val="28"/>
                <w:szCs w:val="28"/>
              </w:rPr>
              <w:t>27</w:t>
            </w:r>
          </w:p>
        </w:tc>
      </w:tr>
      <w:tr w:rsidR="00D316BF">
        <w:tc>
          <w:tcPr>
            <w:tcW w:w="8388" w:type="dxa"/>
          </w:tcPr>
          <w:p w:rsidR="00D316BF" w:rsidRDefault="00D316BF">
            <w:pPr>
              <w:pStyle w:val="8"/>
              <w:tabs>
                <w:tab w:val="left" w:pos="360"/>
                <w:tab w:val="center" w:pos="4266"/>
              </w:tabs>
              <w:ind w:firstLine="360"/>
              <w:jc w:val="left"/>
              <w:rPr>
                <w:b w:val="0"/>
                <w:sz w:val="28"/>
                <w:szCs w:val="28"/>
              </w:rPr>
            </w:pPr>
            <w:r>
              <w:rPr>
                <w:b w:val="0"/>
                <w:snapToGrid w:val="0"/>
                <w:color w:val="000000"/>
                <w:sz w:val="28"/>
                <w:szCs w:val="28"/>
                <w:lang w:eastAsia="en-US"/>
              </w:rPr>
              <w:t>4.4. Правила цитирования</w:t>
            </w:r>
            <w:r>
              <w:rPr>
                <w:b w:val="0"/>
                <w:snapToGrid w:val="0"/>
                <w:color w:val="000000"/>
                <w:sz w:val="28"/>
                <w:szCs w:val="28"/>
                <w:lang w:eastAsia="en-US"/>
              </w:rPr>
              <w:tab/>
            </w:r>
          </w:p>
        </w:tc>
        <w:tc>
          <w:tcPr>
            <w:tcW w:w="1182" w:type="dxa"/>
          </w:tcPr>
          <w:p w:rsidR="00D316BF" w:rsidRDefault="00D316BF">
            <w:pPr>
              <w:pStyle w:val="8"/>
              <w:jc w:val="right"/>
              <w:rPr>
                <w:b w:val="0"/>
                <w:sz w:val="28"/>
                <w:szCs w:val="28"/>
              </w:rPr>
            </w:pPr>
            <w:r>
              <w:rPr>
                <w:b w:val="0"/>
                <w:sz w:val="28"/>
                <w:szCs w:val="28"/>
              </w:rPr>
              <w:t>32</w:t>
            </w:r>
          </w:p>
        </w:tc>
      </w:tr>
      <w:tr w:rsidR="00D316BF">
        <w:tc>
          <w:tcPr>
            <w:tcW w:w="8388" w:type="dxa"/>
          </w:tcPr>
          <w:p w:rsidR="00D316BF" w:rsidRDefault="00D316BF">
            <w:pPr>
              <w:pStyle w:val="8"/>
              <w:tabs>
                <w:tab w:val="left" w:pos="360"/>
              </w:tabs>
              <w:ind w:firstLine="360"/>
              <w:jc w:val="left"/>
              <w:rPr>
                <w:b w:val="0"/>
                <w:sz w:val="28"/>
                <w:szCs w:val="28"/>
              </w:rPr>
            </w:pPr>
            <w:r>
              <w:rPr>
                <w:b w:val="0"/>
                <w:snapToGrid w:val="0"/>
                <w:color w:val="000000"/>
                <w:sz w:val="28"/>
                <w:szCs w:val="28"/>
                <w:lang w:eastAsia="en-US"/>
              </w:rPr>
              <w:t>4.5. Научно-справочный аппарат</w:t>
            </w:r>
          </w:p>
        </w:tc>
        <w:tc>
          <w:tcPr>
            <w:tcW w:w="1182" w:type="dxa"/>
          </w:tcPr>
          <w:p w:rsidR="00D316BF" w:rsidRDefault="00D316BF">
            <w:pPr>
              <w:pStyle w:val="8"/>
              <w:jc w:val="right"/>
              <w:rPr>
                <w:b w:val="0"/>
                <w:sz w:val="28"/>
                <w:szCs w:val="28"/>
              </w:rPr>
            </w:pPr>
            <w:r>
              <w:rPr>
                <w:b w:val="0"/>
                <w:sz w:val="28"/>
                <w:szCs w:val="28"/>
              </w:rPr>
              <w:t>33</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4.5.1. Оформление библиографического описания книги</w:t>
            </w:r>
          </w:p>
        </w:tc>
        <w:tc>
          <w:tcPr>
            <w:tcW w:w="1182" w:type="dxa"/>
          </w:tcPr>
          <w:p w:rsidR="00D316BF" w:rsidRDefault="00D316BF">
            <w:pPr>
              <w:pStyle w:val="8"/>
              <w:jc w:val="right"/>
              <w:rPr>
                <w:b w:val="0"/>
                <w:sz w:val="28"/>
                <w:szCs w:val="28"/>
              </w:rPr>
            </w:pPr>
            <w:r>
              <w:rPr>
                <w:b w:val="0"/>
                <w:sz w:val="28"/>
                <w:szCs w:val="28"/>
              </w:rPr>
              <w:t>34</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4.5.2. Сериальные издания</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4.5.3. Статьи из книг, сериальных изданий</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pStyle w:val="8"/>
              <w:tabs>
                <w:tab w:val="left" w:pos="360"/>
              </w:tabs>
              <w:ind w:firstLine="720"/>
              <w:jc w:val="left"/>
              <w:rPr>
                <w:b w:val="0"/>
                <w:sz w:val="28"/>
                <w:szCs w:val="28"/>
              </w:rPr>
            </w:pPr>
            <w:r>
              <w:rPr>
                <w:b w:val="0"/>
                <w:snapToGrid w:val="0"/>
                <w:color w:val="000000"/>
                <w:sz w:val="28"/>
                <w:szCs w:val="28"/>
                <w:lang w:eastAsia="en-US"/>
              </w:rPr>
              <w:t>4.5.4. Статьи из книг, сериальных изданий</w:t>
            </w:r>
          </w:p>
        </w:tc>
        <w:tc>
          <w:tcPr>
            <w:tcW w:w="1182" w:type="dxa"/>
          </w:tcPr>
          <w:p w:rsidR="00D316BF" w:rsidRDefault="00D316BF">
            <w:pPr>
              <w:pStyle w:val="8"/>
              <w:jc w:val="right"/>
              <w:rPr>
                <w:b w:val="0"/>
                <w:sz w:val="28"/>
                <w:szCs w:val="28"/>
              </w:rPr>
            </w:pPr>
            <w:r>
              <w:rPr>
                <w:b w:val="0"/>
                <w:sz w:val="28"/>
                <w:szCs w:val="28"/>
              </w:rPr>
              <w:t>36</w:t>
            </w:r>
          </w:p>
        </w:tc>
      </w:tr>
      <w:tr w:rsidR="00D316BF">
        <w:tc>
          <w:tcPr>
            <w:tcW w:w="8388" w:type="dxa"/>
          </w:tcPr>
          <w:p w:rsidR="00D316BF" w:rsidRDefault="00D316BF">
            <w:pPr>
              <w:tabs>
                <w:tab w:val="left" w:pos="360"/>
              </w:tabs>
              <w:autoSpaceDE w:val="0"/>
              <w:autoSpaceDN w:val="0"/>
              <w:adjustRightInd w:val="0"/>
              <w:ind w:left="720"/>
              <w:rPr>
                <w:color w:val="000000"/>
                <w:sz w:val="28"/>
                <w:szCs w:val="28"/>
              </w:rPr>
            </w:pPr>
            <w:r>
              <w:rPr>
                <w:snapToGrid w:val="0"/>
                <w:color w:val="000000"/>
                <w:sz w:val="28"/>
                <w:szCs w:val="28"/>
                <w:lang w:eastAsia="en-US"/>
              </w:rPr>
              <w:t>4.5.5. Оформление подстрочных ссылок</w:t>
            </w:r>
          </w:p>
        </w:tc>
        <w:tc>
          <w:tcPr>
            <w:tcW w:w="1182" w:type="dxa"/>
          </w:tcPr>
          <w:p w:rsidR="00D316BF" w:rsidRDefault="00D316BF">
            <w:pPr>
              <w:pStyle w:val="8"/>
              <w:jc w:val="right"/>
              <w:rPr>
                <w:b w:val="0"/>
                <w:sz w:val="28"/>
                <w:szCs w:val="28"/>
              </w:rPr>
            </w:pPr>
            <w:r>
              <w:rPr>
                <w:b w:val="0"/>
                <w:sz w:val="28"/>
                <w:szCs w:val="28"/>
              </w:rPr>
              <w:t>37</w:t>
            </w:r>
          </w:p>
        </w:tc>
      </w:tr>
      <w:tr w:rsidR="00D316BF">
        <w:tc>
          <w:tcPr>
            <w:tcW w:w="8388" w:type="dxa"/>
          </w:tcPr>
          <w:p w:rsidR="00D316BF" w:rsidRDefault="00D316BF">
            <w:pPr>
              <w:pStyle w:val="8"/>
              <w:jc w:val="left"/>
              <w:rPr>
                <w:b w:val="0"/>
                <w:sz w:val="28"/>
                <w:szCs w:val="28"/>
              </w:rPr>
            </w:pPr>
            <w:r>
              <w:rPr>
                <w:b w:val="0"/>
                <w:sz w:val="28"/>
                <w:szCs w:val="28"/>
              </w:rPr>
              <w:t>4.6. Требования к оформлению текста</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4.6.1. Сокращения</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4.6.2. Числительные и математические знаки</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4.6.3. Кавычки</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4.6.4. Тире и дефисы</w:t>
            </w:r>
          </w:p>
        </w:tc>
        <w:tc>
          <w:tcPr>
            <w:tcW w:w="1182" w:type="dxa"/>
          </w:tcPr>
          <w:p w:rsidR="00D316BF" w:rsidRDefault="00D316BF">
            <w:pPr>
              <w:pStyle w:val="8"/>
              <w:jc w:val="right"/>
              <w:rPr>
                <w:b w:val="0"/>
                <w:sz w:val="28"/>
                <w:szCs w:val="28"/>
              </w:rPr>
            </w:pPr>
            <w:r>
              <w:rPr>
                <w:b w:val="0"/>
                <w:sz w:val="28"/>
                <w:szCs w:val="28"/>
              </w:rPr>
              <w:t>40</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4.6.5. Формат обозначения имени лица в тексте</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4.6.6. Формат обозначения дат</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ind w:firstLine="720"/>
              <w:jc w:val="left"/>
              <w:rPr>
                <w:b w:val="0"/>
                <w:sz w:val="28"/>
                <w:szCs w:val="28"/>
              </w:rPr>
            </w:pPr>
            <w:r>
              <w:rPr>
                <w:b w:val="0"/>
                <w:snapToGrid w:val="0"/>
                <w:color w:val="000000"/>
                <w:sz w:val="28"/>
                <w:szCs w:val="28"/>
                <w:lang w:eastAsia="en-US"/>
              </w:rPr>
              <w:t>4.6.7. Буква «ё»</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tabs>
                <w:tab w:val="left" w:pos="360"/>
              </w:tabs>
              <w:autoSpaceDE w:val="0"/>
              <w:autoSpaceDN w:val="0"/>
              <w:adjustRightInd w:val="0"/>
              <w:ind w:firstLine="720"/>
              <w:rPr>
                <w:snapToGrid w:val="0"/>
                <w:color w:val="000000"/>
                <w:sz w:val="28"/>
                <w:szCs w:val="28"/>
                <w:lang w:eastAsia="en-US"/>
              </w:rPr>
            </w:pPr>
            <w:r>
              <w:rPr>
                <w:snapToGrid w:val="0"/>
                <w:color w:val="000000"/>
                <w:sz w:val="28"/>
                <w:szCs w:val="28"/>
                <w:lang w:eastAsia="en-US"/>
              </w:rPr>
              <w:t>4.6.8. Формат авторских ремарок</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tabs>
                <w:tab w:val="left" w:pos="360"/>
              </w:tabs>
              <w:autoSpaceDE w:val="0"/>
              <w:autoSpaceDN w:val="0"/>
              <w:adjustRightInd w:val="0"/>
              <w:ind w:firstLine="720"/>
              <w:rPr>
                <w:snapToGrid w:val="0"/>
                <w:color w:val="000000"/>
                <w:sz w:val="28"/>
                <w:szCs w:val="28"/>
                <w:lang w:eastAsia="en-US"/>
              </w:rPr>
            </w:pPr>
            <w:r>
              <w:rPr>
                <w:snapToGrid w:val="0"/>
                <w:color w:val="000000"/>
                <w:sz w:val="28"/>
                <w:szCs w:val="28"/>
                <w:lang w:eastAsia="en-US"/>
              </w:rPr>
              <w:t>4.6.9. Пробелы</w:t>
            </w:r>
          </w:p>
        </w:tc>
        <w:tc>
          <w:tcPr>
            <w:tcW w:w="1182" w:type="dxa"/>
          </w:tcPr>
          <w:p w:rsidR="00D316BF" w:rsidRDefault="00D316BF">
            <w:pPr>
              <w:pStyle w:val="8"/>
              <w:jc w:val="right"/>
              <w:rPr>
                <w:b w:val="0"/>
                <w:sz w:val="28"/>
                <w:szCs w:val="28"/>
              </w:rPr>
            </w:pPr>
            <w:r>
              <w:rPr>
                <w:b w:val="0"/>
                <w:sz w:val="28"/>
                <w:szCs w:val="28"/>
              </w:rPr>
              <w:t>41</w:t>
            </w:r>
          </w:p>
        </w:tc>
      </w:tr>
      <w:tr w:rsidR="00D316BF">
        <w:tc>
          <w:tcPr>
            <w:tcW w:w="8388" w:type="dxa"/>
          </w:tcPr>
          <w:p w:rsidR="00D316BF" w:rsidRDefault="00D316BF">
            <w:pPr>
              <w:pStyle w:val="8"/>
              <w:jc w:val="left"/>
              <w:rPr>
                <w:b w:val="0"/>
                <w:snapToGrid w:val="0"/>
                <w:color w:val="000000"/>
                <w:sz w:val="28"/>
                <w:szCs w:val="28"/>
                <w:lang w:eastAsia="en-US"/>
              </w:rPr>
            </w:pPr>
            <w:r>
              <w:rPr>
                <w:b w:val="0"/>
                <w:snapToGrid w:val="0"/>
                <w:color w:val="000000"/>
                <w:sz w:val="28"/>
                <w:szCs w:val="28"/>
                <w:lang w:eastAsia="en-US"/>
              </w:rPr>
              <w:lastRenderedPageBreak/>
              <w:t>5. Проведение предзащиты и защиты квалификационных работ,</w:t>
            </w:r>
          </w:p>
          <w:p w:rsidR="00D316BF" w:rsidRDefault="00D316BF">
            <w:pPr>
              <w:rPr>
                <w:lang w:eastAsia="en-US"/>
              </w:rPr>
            </w:pPr>
            <w:r>
              <w:rPr>
                <w:sz w:val="28"/>
                <w:szCs w:val="28"/>
                <w:lang w:eastAsia="en-US"/>
              </w:rPr>
              <w:t>их последующего хранения и использования</w:t>
            </w:r>
          </w:p>
        </w:tc>
        <w:tc>
          <w:tcPr>
            <w:tcW w:w="1182" w:type="dxa"/>
          </w:tcPr>
          <w:p w:rsidR="00D316BF" w:rsidRDefault="00D316BF">
            <w:pPr>
              <w:pStyle w:val="8"/>
              <w:jc w:val="right"/>
              <w:rPr>
                <w:b w:val="0"/>
                <w:sz w:val="28"/>
                <w:szCs w:val="28"/>
              </w:rPr>
            </w:pPr>
            <w:r>
              <w:rPr>
                <w:b w:val="0"/>
                <w:sz w:val="28"/>
                <w:szCs w:val="28"/>
              </w:rPr>
              <w:t>42</w:t>
            </w:r>
          </w:p>
        </w:tc>
      </w:tr>
      <w:tr w:rsidR="00D316BF">
        <w:tc>
          <w:tcPr>
            <w:tcW w:w="8388" w:type="dxa"/>
          </w:tcPr>
          <w:p w:rsidR="00D316BF" w:rsidRDefault="00D316BF">
            <w:pPr>
              <w:pStyle w:val="8"/>
              <w:ind w:left="900" w:hanging="540"/>
              <w:jc w:val="left"/>
              <w:rPr>
                <w:b w:val="0"/>
                <w:snapToGrid w:val="0"/>
                <w:color w:val="000000"/>
                <w:sz w:val="28"/>
                <w:szCs w:val="28"/>
                <w:lang w:eastAsia="en-US"/>
              </w:rPr>
            </w:pPr>
            <w:r>
              <w:rPr>
                <w:b w:val="0"/>
                <w:color w:val="000000"/>
                <w:sz w:val="28"/>
                <w:szCs w:val="28"/>
              </w:rPr>
              <w:t>5.1. Порядок проведения предзащиты квалификационной работы</w:t>
            </w:r>
          </w:p>
        </w:tc>
        <w:tc>
          <w:tcPr>
            <w:tcW w:w="1182" w:type="dxa"/>
          </w:tcPr>
          <w:p w:rsidR="00D316BF" w:rsidRDefault="00D316BF">
            <w:pPr>
              <w:pStyle w:val="8"/>
              <w:jc w:val="right"/>
              <w:rPr>
                <w:b w:val="0"/>
                <w:sz w:val="28"/>
                <w:szCs w:val="28"/>
              </w:rPr>
            </w:pPr>
            <w:r>
              <w:rPr>
                <w:b w:val="0"/>
                <w:sz w:val="28"/>
                <w:szCs w:val="28"/>
              </w:rPr>
              <w:t>42</w:t>
            </w:r>
          </w:p>
        </w:tc>
      </w:tr>
      <w:tr w:rsidR="00D316BF">
        <w:tc>
          <w:tcPr>
            <w:tcW w:w="8388" w:type="dxa"/>
          </w:tcPr>
          <w:p w:rsidR="00D316BF" w:rsidRDefault="00D316BF">
            <w:pPr>
              <w:pStyle w:val="8"/>
              <w:ind w:left="900" w:hanging="540"/>
              <w:jc w:val="left"/>
              <w:rPr>
                <w:b w:val="0"/>
                <w:color w:val="000000"/>
                <w:sz w:val="28"/>
                <w:szCs w:val="28"/>
              </w:rPr>
            </w:pPr>
            <w:r>
              <w:rPr>
                <w:b w:val="0"/>
                <w:bCs/>
                <w:sz w:val="28"/>
                <w:szCs w:val="28"/>
              </w:rPr>
              <w:t xml:space="preserve">5.2. Рецензирование квалификационной работы </w:t>
            </w:r>
          </w:p>
        </w:tc>
        <w:tc>
          <w:tcPr>
            <w:tcW w:w="1182" w:type="dxa"/>
          </w:tcPr>
          <w:p w:rsidR="00D316BF" w:rsidRDefault="00D316BF">
            <w:pPr>
              <w:pStyle w:val="8"/>
              <w:jc w:val="right"/>
              <w:rPr>
                <w:b w:val="0"/>
                <w:sz w:val="28"/>
                <w:szCs w:val="28"/>
              </w:rPr>
            </w:pPr>
            <w:r>
              <w:rPr>
                <w:b w:val="0"/>
                <w:sz w:val="28"/>
                <w:szCs w:val="28"/>
              </w:rPr>
              <w:t>43</w:t>
            </w:r>
          </w:p>
        </w:tc>
      </w:tr>
      <w:tr w:rsidR="00D316BF">
        <w:tc>
          <w:tcPr>
            <w:tcW w:w="8388" w:type="dxa"/>
          </w:tcPr>
          <w:p w:rsidR="00D316BF" w:rsidRDefault="00D316BF">
            <w:pPr>
              <w:pStyle w:val="8"/>
              <w:ind w:left="900" w:hanging="540"/>
              <w:jc w:val="left"/>
              <w:rPr>
                <w:b w:val="0"/>
                <w:bCs/>
                <w:color w:val="000000"/>
                <w:sz w:val="28"/>
                <w:szCs w:val="28"/>
              </w:rPr>
            </w:pPr>
            <w:r>
              <w:rPr>
                <w:b w:val="0"/>
                <w:bCs/>
                <w:color w:val="000000"/>
                <w:sz w:val="28"/>
                <w:szCs w:val="28"/>
              </w:rPr>
              <w:t>5.3. Подготовка доклада и презентации квалификационной</w:t>
            </w:r>
          </w:p>
          <w:p w:rsidR="00D316BF" w:rsidRDefault="00D316BF">
            <w:pPr>
              <w:pStyle w:val="8"/>
              <w:ind w:left="900" w:hanging="540"/>
              <w:jc w:val="left"/>
              <w:rPr>
                <w:b w:val="0"/>
                <w:color w:val="000000"/>
                <w:sz w:val="28"/>
                <w:szCs w:val="28"/>
              </w:rPr>
            </w:pPr>
            <w:r>
              <w:rPr>
                <w:b w:val="0"/>
                <w:bCs/>
                <w:color w:val="000000"/>
                <w:sz w:val="28"/>
                <w:szCs w:val="28"/>
              </w:rPr>
              <w:t xml:space="preserve">       </w:t>
            </w:r>
            <w:r w:rsidR="0015043D">
              <w:rPr>
                <w:b w:val="0"/>
                <w:bCs/>
                <w:color w:val="000000"/>
                <w:sz w:val="28"/>
                <w:szCs w:val="28"/>
              </w:rPr>
              <w:t>Р</w:t>
            </w:r>
            <w:r>
              <w:rPr>
                <w:b w:val="0"/>
                <w:bCs/>
                <w:color w:val="000000"/>
                <w:sz w:val="28"/>
                <w:szCs w:val="28"/>
              </w:rPr>
              <w:t>аботы</w:t>
            </w:r>
          </w:p>
        </w:tc>
        <w:tc>
          <w:tcPr>
            <w:tcW w:w="1182" w:type="dxa"/>
          </w:tcPr>
          <w:p w:rsidR="00D316BF" w:rsidRDefault="00D316BF">
            <w:pPr>
              <w:pStyle w:val="8"/>
              <w:jc w:val="right"/>
              <w:rPr>
                <w:b w:val="0"/>
                <w:sz w:val="28"/>
                <w:szCs w:val="28"/>
              </w:rPr>
            </w:pPr>
            <w:r>
              <w:rPr>
                <w:b w:val="0"/>
                <w:sz w:val="28"/>
                <w:szCs w:val="28"/>
              </w:rPr>
              <w:t>44</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5.4. Проведение защиты квалификационной работы</w:t>
            </w:r>
          </w:p>
        </w:tc>
        <w:tc>
          <w:tcPr>
            <w:tcW w:w="1182" w:type="dxa"/>
          </w:tcPr>
          <w:p w:rsidR="00D316BF" w:rsidRDefault="00D316BF">
            <w:pPr>
              <w:pStyle w:val="8"/>
              <w:jc w:val="right"/>
              <w:rPr>
                <w:b w:val="0"/>
                <w:sz w:val="28"/>
                <w:szCs w:val="28"/>
              </w:rPr>
            </w:pPr>
            <w:r>
              <w:rPr>
                <w:b w:val="0"/>
                <w:sz w:val="28"/>
                <w:szCs w:val="28"/>
              </w:rPr>
              <w:t>46</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5.5. Критерии оценки квалификационной работы</w:t>
            </w:r>
          </w:p>
        </w:tc>
        <w:tc>
          <w:tcPr>
            <w:tcW w:w="1182" w:type="dxa"/>
          </w:tcPr>
          <w:p w:rsidR="00D316BF" w:rsidRDefault="00D316BF">
            <w:pPr>
              <w:pStyle w:val="8"/>
              <w:jc w:val="right"/>
              <w:rPr>
                <w:b w:val="0"/>
                <w:sz w:val="28"/>
                <w:szCs w:val="28"/>
              </w:rPr>
            </w:pPr>
            <w:r>
              <w:rPr>
                <w:b w:val="0"/>
                <w:sz w:val="28"/>
                <w:szCs w:val="28"/>
              </w:rPr>
              <w:t>47</w:t>
            </w:r>
          </w:p>
        </w:tc>
      </w:tr>
      <w:tr w:rsidR="00D316BF">
        <w:tc>
          <w:tcPr>
            <w:tcW w:w="8388" w:type="dxa"/>
          </w:tcPr>
          <w:p w:rsidR="00D316BF" w:rsidRDefault="00D316BF">
            <w:pPr>
              <w:pStyle w:val="8"/>
              <w:ind w:left="900" w:hanging="540"/>
              <w:jc w:val="left"/>
              <w:rPr>
                <w:b w:val="0"/>
                <w:color w:val="000000"/>
                <w:sz w:val="28"/>
                <w:szCs w:val="28"/>
              </w:rPr>
            </w:pPr>
            <w:r>
              <w:rPr>
                <w:b w:val="0"/>
                <w:color w:val="000000"/>
                <w:sz w:val="28"/>
                <w:szCs w:val="28"/>
              </w:rPr>
              <w:t>5.6. Порядок хранения и использования квалификационных</w:t>
            </w:r>
          </w:p>
          <w:p w:rsidR="00D316BF" w:rsidRDefault="00D316BF">
            <w:pPr>
              <w:pStyle w:val="8"/>
              <w:ind w:left="900" w:hanging="540"/>
              <w:jc w:val="left"/>
              <w:rPr>
                <w:b w:val="0"/>
                <w:color w:val="000000"/>
                <w:sz w:val="28"/>
                <w:szCs w:val="28"/>
              </w:rPr>
            </w:pPr>
            <w:r>
              <w:rPr>
                <w:b w:val="0"/>
                <w:color w:val="000000"/>
                <w:sz w:val="28"/>
                <w:szCs w:val="28"/>
              </w:rPr>
              <w:t xml:space="preserve">       </w:t>
            </w:r>
            <w:r w:rsidR="0015043D">
              <w:rPr>
                <w:b w:val="0"/>
                <w:color w:val="000000"/>
                <w:sz w:val="28"/>
                <w:szCs w:val="28"/>
              </w:rPr>
              <w:t>Р</w:t>
            </w:r>
            <w:r>
              <w:rPr>
                <w:b w:val="0"/>
                <w:color w:val="000000"/>
                <w:sz w:val="28"/>
                <w:szCs w:val="28"/>
              </w:rPr>
              <w:t>абот</w:t>
            </w:r>
          </w:p>
        </w:tc>
        <w:tc>
          <w:tcPr>
            <w:tcW w:w="1182" w:type="dxa"/>
          </w:tcPr>
          <w:p w:rsidR="00D316BF" w:rsidRDefault="00D316BF">
            <w:pPr>
              <w:pStyle w:val="8"/>
              <w:jc w:val="right"/>
              <w:rPr>
                <w:b w:val="0"/>
                <w:sz w:val="28"/>
                <w:szCs w:val="28"/>
              </w:rPr>
            </w:pPr>
            <w:r>
              <w:rPr>
                <w:b w:val="0"/>
                <w:sz w:val="28"/>
                <w:szCs w:val="28"/>
              </w:rPr>
              <w:t>48</w:t>
            </w:r>
          </w:p>
        </w:tc>
      </w:tr>
      <w:tr w:rsidR="00D316BF">
        <w:tc>
          <w:tcPr>
            <w:tcW w:w="8388" w:type="dxa"/>
          </w:tcPr>
          <w:p w:rsidR="00D316BF" w:rsidRDefault="00D316BF">
            <w:pPr>
              <w:pStyle w:val="8"/>
              <w:jc w:val="left"/>
              <w:rPr>
                <w:b w:val="0"/>
                <w:color w:val="000000"/>
                <w:sz w:val="28"/>
                <w:szCs w:val="28"/>
              </w:rPr>
            </w:pPr>
            <w:r>
              <w:rPr>
                <w:b w:val="0"/>
                <w:color w:val="000000"/>
                <w:sz w:val="28"/>
                <w:szCs w:val="28"/>
              </w:rPr>
              <w:t>Список методических изданий по проведению научных исследований и подготовке письменных работ</w:t>
            </w:r>
          </w:p>
        </w:tc>
        <w:tc>
          <w:tcPr>
            <w:tcW w:w="1182" w:type="dxa"/>
          </w:tcPr>
          <w:p w:rsidR="00D316BF" w:rsidRDefault="00D316BF">
            <w:pPr>
              <w:pStyle w:val="8"/>
              <w:jc w:val="right"/>
              <w:rPr>
                <w:b w:val="0"/>
                <w:sz w:val="28"/>
                <w:szCs w:val="28"/>
              </w:rPr>
            </w:pPr>
            <w:r>
              <w:rPr>
                <w:b w:val="0"/>
                <w:sz w:val="28"/>
                <w:szCs w:val="28"/>
              </w:rPr>
              <w:t>49</w:t>
            </w:r>
          </w:p>
        </w:tc>
      </w:tr>
      <w:tr w:rsidR="00D316BF">
        <w:tc>
          <w:tcPr>
            <w:tcW w:w="8388" w:type="dxa"/>
          </w:tcPr>
          <w:p w:rsidR="00D316BF" w:rsidRDefault="00D316BF">
            <w:pPr>
              <w:pStyle w:val="8"/>
              <w:jc w:val="left"/>
              <w:rPr>
                <w:b w:val="0"/>
                <w:color w:val="000000"/>
                <w:sz w:val="28"/>
                <w:szCs w:val="28"/>
              </w:rPr>
            </w:pPr>
            <w:r>
              <w:rPr>
                <w:b w:val="0"/>
                <w:color w:val="000000"/>
                <w:sz w:val="28"/>
                <w:szCs w:val="28"/>
              </w:rPr>
              <w:t>Приложения</w:t>
            </w:r>
          </w:p>
        </w:tc>
        <w:tc>
          <w:tcPr>
            <w:tcW w:w="1182" w:type="dxa"/>
          </w:tcPr>
          <w:p w:rsidR="00D316BF" w:rsidRDefault="00D316BF">
            <w:pPr>
              <w:pStyle w:val="8"/>
              <w:jc w:val="right"/>
              <w:rPr>
                <w:b w:val="0"/>
                <w:sz w:val="28"/>
                <w:szCs w:val="28"/>
              </w:rPr>
            </w:pPr>
          </w:p>
        </w:tc>
      </w:tr>
      <w:tr w:rsidR="00D316BF">
        <w:tc>
          <w:tcPr>
            <w:tcW w:w="8388" w:type="dxa"/>
          </w:tcPr>
          <w:p w:rsidR="00D316BF" w:rsidRDefault="00D316BF">
            <w:pPr>
              <w:pStyle w:val="8"/>
              <w:jc w:val="left"/>
              <w:rPr>
                <w:b w:val="0"/>
                <w:color w:val="000000"/>
                <w:sz w:val="28"/>
                <w:szCs w:val="28"/>
              </w:rPr>
            </w:pPr>
            <w:r>
              <w:rPr>
                <w:b w:val="0"/>
                <w:color w:val="000000"/>
                <w:sz w:val="28"/>
                <w:szCs w:val="28"/>
              </w:rPr>
              <w:t>Приложение 1. Примерная тематика квалификационных работ</w:t>
            </w:r>
          </w:p>
          <w:p w:rsidR="00D316BF" w:rsidRDefault="0015043D">
            <w:pPr>
              <w:rPr>
                <w:sz w:val="28"/>
                <w:szCs w:val="28"/>
              </w:rPr>
            </w:pPr>
            <w:r>
              <w:rPr>
                <w:sz w:val="28"/>
                <w:szCs w:val="28"/>
              </w:rPr>
              <w:t>по специальности 38.03.04</w:t>
            </w:r>
            <w:r w:rsidR="00D316BF">
              <w:rPr>
                <w:sz w:val="28"/>
                <w:szCs w:val="28"/>
              </w:rPr>
              <w:t xml:space="preserve"> – «Государственное и муниципальное управление»</w:t>
            </w:r>
          </w:p>
        </w:tc>
        <w:tc>
          <w:tcPr>
            <w:tcW w:w="1182" w:type="dxa"/>
          </w:tcPr>
          <w:p w:rsidR="00D316BF" w:rsidRDefault="00D316BF">
            <w:pPr>
              <w:pStyle w:val="8"/>
              <w:jc w:val="right"/>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 xml:space="preserve">Приложение 2. Форма Заявления  на прикрепление к кафедре </w:t>
            </w:r>
          </w:p>
          <w:p w:rsidR="00D316BF" w:rsidRDefault="00D316BF">
            <w:pPr>
              <w:pStyle w:val="8"/>
              <w:jc w:val="both"/>
              <w:rPr>
                <w:b w:val="0"/>
                <w:color w:val="000000"/>
                <w:sz w:val="28"/>
                <w:szCs w:val="28"/>
              </w:rPr>
            </w:pPr>
            <w:r>
              <w:rPr>
                <w:b w:val="0"/>
                <w:bCs/>
                <w:snapToGrid w:val="0"/>
                <w:color w:val="000000"/>
                <w:sz w:val="28"/>
                <w:szCs w:val="28"/>
                <w:lang w:eastAsia="en-US"/>
              </w:rPr>
              <w:t>для написания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3. Форма Задания  на дипломное проектирование</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4. Форма Графика подготовки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5. Образец оформления Титульного листа</w:t>
            </w:r>
          </w:p>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6. Образец оформления Содержания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7. Рекомендации по написанию содержательной части исследовательско-аналитического и проектного разделов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tabs>
                <w:tab w:val="left" w:pos="4094"/>
              </w:tabs>
              <w:spacing w:line="240" w:lineRule="atLeast"/>
              <w:jc w:val="both"/>
              <w:rPr>
                <w:bCs/>
                <w:snapToGrid w:val="0"/>
                <w:color w:val="000000"/>
                <w:sz w:val="28"/>
                <w:szCs w:val="28"/>
                <w:lang w:eastAsia="en-US"/>
              </w:rPr>
            </w:pPr>
            <w:r>
              <w:rPr>
                <w:bCs/>
                <w:snapToGrid w:val="0"/>
                <w:color w:val="000000"/>
                <w:sz w:val="28"/>
                <w:szCs w:val="28"/>
                <w:lang w:eastAsia="en-US"/>
              </w:rPr>
              <w:t>Приложение 8. Образец оформления Списка сокращений</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9. Образец оформления Списка использованных источников и литературы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10. Указания по подготовке квалификационных работ, представляемых к защите на иностранном языке</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11. Образцы оформления подстрочных ссылок</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12. Форма Отзыва научного руководителя квалификационной работы</w:t>
            </w:r>
          </w:p>
        </w:tc>
        <w:tc>
          <w:tcPr>
            <w:tcW w:w="1182" w:type="dxa"/>
          </w:tcPr>
          <w:p w:rsidR="00D316BF" w:rsidRDefault="00D316BF">
            <w:pPr>
              <w:pStyle w:val="8"/>
              <w:jc w:val="both"/>
              <w:rPr>
                <w:b w:val="0"/>
                <w:sz w:val="28"/>
                <w:szCs w:val="28"/>
              </w:rPr>
            </w:pPr>
          </w:p>
        </w:tc>
      </w:tr>
      <w:tr w:rsidR="00D316BF">
        <w:tc>
          <w:tcPr>
            <w:tcW w:w="8388" w:type="dxa"/>
          </w:tcPr>
          <w:p w:rsidR="00D316BF" w:rsidRDefault="00D316BF">
            <w:pPr>
              <w:pStyle w:val="8"/>
              <w:jc w:val="both"/>
              <w:rPr>
                <w:b w:val="0"/>
                <w:color w:val="000000"/>
                <w:sz w:val="28"/>
                <w:szCs w:val="28"/>
              </w:rPr>
            </w:pPr>
            <w:r>
              <w:rPr>
                <w:b w:val="0"/>
                <w:color w:val="000000"/>
                <w:sz w:val="28"/>
                <w:szCs w:val="28"/>
              </w:rPr>
              <w:t>Приложение 13. Форма Отзыва рецензента о квалификационной работе</w:t>
            </w:r>
          </w:p>
        </w:tc>
        <w:tc>
          <w:tcPr>
            <w:tcW w:w="1182" w:type="dxa"/>
          </w:tcPr>
          <w:p w:rsidR="00D316BF" w:rsidRDefault="00D316BF">
            <w:pPr>
              <w:pStyle w:val="8"/>
              <w:jc w:val="both"/>
              <w:rPr>
                <w:b w:val="0"/>
                <w:sz w:val="28"/>
                <w:szCs w:val="28"/>
              </w:rPr>
            </w:pPr>
          </w:p>
        </w:tc>
      </w:tr>
    </w:tbl>
    <w:p w:rsidR="00D316BF" w:rsidRDefault="00D316BF">
      <w:pPr>
        <w:tabs>
          <w:tab w:val="left" w:pos="9835"/>
        </w:tabs>
        <w:autoSpaceDE w:val="0"/>
        <w:autoSpaceDN w:val="0"/>
        <w:adjustRightInd w:val="0"/>
        <w:spacing w:line="240" w:lineRule="atLeast"/>
        <w:ind w:left="5157"/>
        <w:rPr>
          <w:color w:val="000000"/>
          <w:sz w:val="20"/>
        </w:rPr>
      </w:pPr>
      <w:r>
        <w:rPr>
          <w:sz w:val="28"/>
          <w:szCs w:val="28"/>
        </w:rPr>
        <w:br w:type="page"/>
      </w:r>
    </w:p>
    <w:p w:rsidR="00D316BF" w:rsidRDefault="00D316BF">
      <w:pPr>
        <w:autoSpaceDE w:val="0"/>
        <w:autoSpaceDN w:val="0"/>
        <w:adjustRightInd w:val="0"/>
        <w:spacing w:line="240" w:lineRule="atLeast"/>
        <w:ind w:left="621"/>
        <w:rPr>
          <w:color w:val="000000"/>
        </w:rPr>
      </w:pPr>
      <w:r>
        <w:rPr>
          <w:color w:val="000000"/>
        </w:rPr>
        <w:t xml:space="preserve"> </w:t>
      </w:r>
    </w:p>
    <w:p w:rsidR="00D316BF" w:rsidRDefault="00D316BF">
      <w:pPr>
        <w:pStyle w:val="8"/>
        <w:rPr>
          <w:sz w:val="28"/>
          <w:szCs w:val="28"/>
        </w:rPr>
      </w:pPr>
    </w:p>
    <w:p w:rsidR="00D316BF" w:rsidRDefault="00D316BF">
      <w:pPr>
        <w:pStyle w:val="8"/>
        <w:rPr>
          <w:sz w:val="28"/>
          <w:szCs w:val="28"/>
        </w:rPr>
      </w:pPr>
      <w:r>
        <w:rPr>
          <w:sz w:val="28"/>
          <w:szCs w:val="28"/>
        </w:rPr>
        <w:t>ПОЯСНИТЕЛЬНАЯ ЗАПИСКА</w:t>
      </w:r>
    </w:p>
    <w:p w:rsidR="00D316BF" w:rsidRDefault="00D316BF">
      <w:pPr>
        <w:jc w:val="center"/>
        <w:rPr>
          <w:sz w:val="28"/>
          <w:szCs w:val="28"/>
        </w:rPr>
      </w:pPr>
    </w:p>
    <w:p w:rsidR="00D316BF" w:rsidRDefault="00D316BF">
      <w:pPr>
        <w:tabs>
          <w:tab w:val="left" w:pos="3420"/>
        </w:tabs>
        <w:spacing w:line="240" w:lineRule="atLeast"/>
        <w:ind w:firstLine="720"/>
        <w:jc w:val="both"/>
        <w:rPr>
          <w:sz w:val="28"/>
          <w:szCs w:val="28"/>
        </w:rPr>
      </w:pPr>
      <w:r>
        <w:rPr>
          <w:sz w:val="28"/>
          <w:szCs w:val="28"/>
        </w:rPr>
        <w:t xml:space="preserve">Государственная итоговая аттестация выпускников факультета управления Института экономики управления и права РГГУ завершает обучение по программе высшего профессионального образования </w:t>
      </w:r>
      <w:r w:rsidR="0015043D">
        <w:rPr>
          <w:color w:val="000000"/>
          <w:sz w:val="28"/>
          <w:szCs w:val="28"/>
        </w:rPr>
        <w:t>38.03.</w:t>
      </w:r>
      <w:r>
        <w:rPr>
          <w:color w:val="000000"/>
          <w:sz w:val="28"/>
          <w:szCs w:val="28"/>
        </w:rPr>
        <w:t xml:space="preserve">04 </w:t>
      </w:r>
      <w:r>
        <w:rPr>
          <w:b/>
          <w:sz w:val="28"/>
          <w:szCs w:val="28"/>
        </w:rPr>
        <w:t xml:space="preserve">– </w:t>
      </w:r>
      <w:r>
        <w:rPr>
          <w:sz w:val="28"/>
          <w:szCs w:val="28"/>
        </w:rPr>
        <w:t xml:space="preserve">«Государственное и муниципальное управление». </w:t>
      </w:r>
    </w:p>
    <w:p w:rsidR="00D316BF" w:rsidRDefault="00D316BF">
      <w:pPr>
        <w:tabs>
          <w:tab w:val="left" w:pos="3420"/>
        </w:tabs>
        <w:spacing w:line="240" w:lineRule="atLeast"/>
        <w:ind w:firstLine="720"/>
        <w:jc w:val="both"/>
        <w:rPr>
          <w:sz w:val="28"/>
          <w:szCs w:val="28"/>
        </w:rPr>
      </w:pPr>
      <w:r>
        <w:rPr>
          <w:sz w:val="28"/>
          <w:szCs w:val="28"/>
        </w:rPr>
        <w:t>Целью государственной итоговой аттестации является определение уровня теоретической подготовки выпускников и освоения ими практических навыков по решению профессиональных задач в рамках основных видов их будущей профессиональной деятельности.</w:t>
      </w:r>
    </w:p>
    <w:p w:rsidR="00D316BF" w:rsidRDefault="00D316BF">
      <w:pPr>
        <w:tabs>
          <w:tab w:val="left" w:pos="3420"/>
        </w:tabs>
        <w:spacing w:line="240" w:lineRule="atLeast"/>
        <w:ind w:firstLine="720"/>
        <w:jc w:val="both"/>
        <w:rPr>
          <w:sz w:val="28"/>
          <w:szCs w:val="28"/>
        </w:rPr>
      </w:pPr>
      <w:r>
        <w:rPr>
          <w:sz w:val="28"/>
          <w:szCs w:val="28"/>
        </w:rPr>
        <w:t xml:space="preserve">Цель Методических указаний – помочь студентам выполнить выпускную квалификационную работу (далее в тексте – квалификационная работа) и подготовить ее к защите на ГАК. </w:t>
      </w:r>
    </w:p>
    <w:p w:rsidR="00D316BF" w:rsidRDefault="00D316BF">
      <w:pPr>
        <w:tabs>
          <w:tab w:val="left" w:pos="3420"/>
        </w:tabs>
        <w:spacing w:line="240" w:lineRule="atLeast"/>
        <w:ind w:firstLine="720"/>
        <w:jc w:val="both"/>
        <w:rPr>
          <w:sz w:val="28"/>
          <w:szCs w:val="28"/>
        </w:rPr>
      </w:pPr>
      <w:r>
        <w:rPr>
          <w:sz w:val="28"/>
          <w:szCs w:val="28"/>
        </w:rPr>
        <w:t>Методические указания определяют порядок выбора студентом-дипломником темы работы и ее утверждения, общие требования, предъявляемые к ней, освещают последовательность подготовки,  структуру и содержание работы, а также требования к научно-справочному аппарату.</w:t>
      </w:r>
    </w:p>
    <w:p w:rsidR="00D316BF" w:rsidRDefault="00D316BF">
      <w:pPr>
        <w:shd w:val="clear" w:color="auto" w:fill="FFFFFF"/>
        <w:ind w:firstLine="720"/>
        <w:jc w:val="both"/>
        <w:rPr>
          <w:sz w:val="28"/>
          <w:szCs w:val="28"/>
        </w:rPr>
      </w:pPr>
      <w:r>
        <w:rPr>
          <w:sz w:val="28"/>
          <w:szCs w:val="28"/>
        </w:rPr>
        <w:t xml:space="preserve">Методические указания разработаны в соответствии с  Положением о государственных комиссиях высших учебных заведениях. </w:t>
      </w:r>
    </w:p>
    <w:p w:rsidR="00D316BF" w:rsidRDefault="00D316BF">
      <w:pPr>
        <w:shd w:val="clear" w:color="auto" w:fill="FFFFFF"/>
        <w:ind w:firstLine="720"/>
        <w:jc w:val="both"/>
        <w:rPr>
          <w:sz w:val="28"/>
          <w:szCs w:val="28"/>
        </w:rPr>
      </w:pPr>
      <w:r>
        <w:rPr>
          <w:sz w:val="28"/>
          <w:szCs w:val="28"/>
        </w:rPr>
        <w:t>В процессе их создания также учитывались положения: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7.03–2006 Система стандартов по информации, библиотечному и издательскому делу. Издания. Основные элементы. Термины и определения;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7.11–2004 (ИСО 832:1994) Система стандартов по информации, библиотечному и издате</w:t>
      </w:r>
      <w:r>
        <w:rPr>
          <w:sz w:val="28"/>
          <w:szCs w:val="28"/>
        </w:rPr>
        <w:softHyphen/>
        <w:t>льскому делу. Библиографическая запись. Сокращение слов и словосочетаний на иностранных евро</w:t>
      </w:r>
      <w:r>
        <w:rPr>
          <w:sz w:val="28"/>
          <w:szCs w:val="28"/>
        </w:rPr>
        <w:softHyphen/>
        <w:t>пейских языках;</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7.12–93 Система стандартов по информации, библиотечному и издательскому делу. Биб</w:t>
      </w:r>
      <w:r>
        <w:rPr>
          <w:sz w:val="28"/>
          <w:szCs w:val="28"/>
        </w:rPr>
        <w:softHyphen/>
        <w:t>лиографическая запись. Сокращение слов на русском языке. Общие требования и правила;</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7.60–2003 Система стандартов по информации, библиотечному и издательскому делу. Издания. Основные виды. Термины и определения;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lastRenderedPageBreak/>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7.83–2001 Система стандартов по информации, библиотечному и издательскому делу. Электронные издания. Основные виды и выходные сведения.</w:t>
      </w:r>
    </w:p>
    <w:p w:rsidR="00D316BF" w:rsidRDefault="00D316BF">
      <w:pPr>
        <w:pStyle w:val="8"/>
        <w:ind w:firstLine="708"/>
        <w:jc w:val="both"/>
        <w:rPr>
          <w:b w:val="0"/>
          <w:sz w:val="28"/>
          <w:szCs w:val="28"/>
        </w:rPr>
      </w:pPr>
      <w:r>
        <w:rPr>
          <w:b w:val="0"/>
          <w:sz w:val="28"/>
          <w:szCs w:val="28"/>
        </w:rPr>
        <w:t xml:space="preserve">В Методических указаниях закреплена система оказания помощи и организации контроля за работой студентов-дипломников на всех этапах их работы над избранной темой со стороны научных руководителей и научных консультантов, а также определен порядок рецензирования и защиты квалификационной работы. </w:t>
      </w:r>
    </w:p>
    <w:p w:rsidR="00D316BF" w:rsidRDefault="00D316BF">
      <w:pPr>
        <w:jc w:val="center"/>
        <w:rPr>
          <w:b/>
          <w:sz w:val="28"/>
          <w:szCs w:val="28"/>
        </w:rPr>
      </w:pPr>
    </w:p>
    <w:p w:rsidR="00D316BF" w:rsidRDefault="00D316BF">
      <w:pPr>
        <w:jc w:val="center"/>
        <w:rPr>
          <w:sz w:val="28"/>
        </w:rPr>
      </w:pPr>
      <w:r>
        <w:rPr>
          <w:b/>
          <w:sz w:val="28"/>
          <w:szCs w:val="28"/>
        </w:rPr>
        <w:br w:type="page"/>
      </w:r>
    </w:p>
    <w:p w:rsidR="00D316BF" w:rsidRDefault="00D316BF">
      <w:pPr>
        <w:tabs>
          <w:tab w:val="left" w:pos="3420"/>
        </w:tabs>
        <w:spacing w:line="240" w:lineRule="atLeast"/>
        <w:jc w:val="both"/>
      </w:pPr>
      <w:r>
        <w:t xml:space="preserve">          </w:t>
      </w:r>
    </w:p>
    <w:p w:rsidR="00D316BF" w:rsidRDefault="00D316BF">
      <w:pPr>
        <w:ind w:firstLine="709"/>
        <w:jc w:val="both"/>
      </w:pPr>
    </w:p>
    <w:p w:rsidR="00D316BF" w:rsidRDefault="00D316BF">
      <w:pPr>
        <w:ind w:firstLine="709"/>
        <w:jc w:val="both"/>
      </w:pPr>
    </w:p>
    <w:p w:rsidR="00D316BF" w:rsidRDefault="00D316BF">
      <w:pPr>
        <w:pStyle w:val="8"/>
        <w:rPr>
          <w:sz w:val="28"/>
          <w:szCs w:val="28"/>
        </w:rPr>
      </w:pPr>
      <w:r>
        <w:rPr>
          <w:sz w:val="28"/>
          <w:szCs w:val="28"/>
        </w:rPr>
        <w:t>1. ОБЩИЕ ПОЛОЖЕНИЯ</w:t>
      </w:r>
    </w:p>
    <w:p w:rsidR="00D316BF" w:rsidRDefault="00D316BF">
      <w:pPr>
        <w:pStyle w:val="a3"/>
        <w:rPr>
          <w:sz w:val="28"/>
          <w:szCs w:val="28"/>
        </w:rPr>
      </w:pPr>
    </w:p>
    <w:p w:rsidR="00D316BF" w:rsidRDefault="00B11352">
      <w:pPr>
        <w:pStyle w:val="a3"/>
        <w:rPr>
          <w:sz w:val="28"/>
          <w:szCs w:val="28"/>
        </w:rPr>
      </w:pPr>
      <w:r>
        <w:rPr>
          <w:sz w:val="28"/>
          <w:szCs w:val="28"/>
        </w:rPr>
        <w:t>Выпускная к</w:t>
      </w:r>
      <w:r w:rsidR="00D316BF">
        <w:rPr>
          <w:sz w:val="28"/>
          <w:szCs w:val="28"/>
        </w:rPr>
        <w:t xml:space="preserve">валификационная работа является государственной аттестационной работой и формой итогового контроля за обучением студентов по выбранной ими специальности. Она выполняется в целях систематизации теоретических знаний, полученных студентом за весь период обучения в университете, проверки умения использовать на практике методики исследования, экспериментирования и проектирования, а также определения степени подготовленности выпускника к выполнению профессиональных обязанностей в качестве специалиста в области современного управления и менеджмента. </w:t>
      </w:r>
    </w:p>
    <w:p w:rsidR="00D316BF" w:rsidRDefault="00D316BF">
      <w:pPr>
        <w:ind w:firstLine="720"/>
        <w:jc w:val="both"/>
        <w:rPr>
          <w:sz w:val="28"/>
          <w:szCs w:val="28"/>
        </w:rPr>
      </w:pPr>
      <w:r>
        <w:rPr>
          <w:sz w:val="28"/>
          <w:szCs w:val="28"/>
        </w:rPr>
        <w:t xml:space="preserve">Основные задачи </w:t>
      </w:r>
      <w:r w:rsidR="00B11352">
        <w:rPr>
          <w:sz w:val="28"/>
          <w:szCs w:val="28"/>
        </w:rPr>
        <w:t xml:space="preserve">выпускной </w:t>
      </w:r>
      <w:r>
        <w:rPr>
          <w:sz w:val="28"/>
          <w:szCs w:val="28"/>
        </w:rPr>
        <w:t>квалификационной работы:</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закрепление навыков в научно-исследовательской и практической работе в области полученной специальности и специализации;</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приобретение навыков самостоятельного поиска информации и изучения ситуации в целях выявления конкретных проблем;</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демонстрация уровня овладения методиками исследования, экспериментирования и проектирования при решении поставленных в дипломной работе/дипломном проекте задач;</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выявление степени подготовленности студентов к работе в реальных условиях;</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раскрытие сущности управленческих, экономических и правовых категорий, явлений и проблем по избранной теме;</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систематизация, анализ и обработка имеющегося материала;</w:t>
      </w:r>
    </w:p>
    <w:p w:rsidR="00D316BF" w:rsidRDefault="00D316BF">
      <w:pPr>
        <w:numPr>
          <w:ilvl w:val="0"/>
          <w:numId w:val="3"/>
        </w:numPr>
        <w:tabs>
          <w:tab w:val="clear" w:pos="1440"/>
          <w:tab w:val="num" w:pos="0"/>
          <w:tab w:val="left" w:pos="1080"/>
        </w:tabs>
        <w:ind w:left="0" w:firstLine="720"/>
        <w:jc w:val="both"/>
        <w:rPr>
          <w:sz w:val="28"/>
          <w:szCs w:val="28"/>
        </w:rPr>
      </w:pPr>
      <w:r>
        <w:rPr>
          <w:sz w:val="28"/>
          <w:szCs w:val="28"/>
        </w:rPr>
        <w:t>выработка предложений и рекомендаций, направленных на повышение эффективности систем управления организациями.</w:t>
      </w:r>
    </w:p>
    <w:p w:rsidR="00D316BF" w:rsidRDefault="00D316BF">
      <w:pPr>
        <w:pStyle w:val="20"/>
        <w:tabs>
          <w:tab w:val="num" w:pos="0"/>
        </w:tabs>
        <w:ind w:firstLine="720"/>
        <w:rPr>
          <w:sz w:val="28"/>
          <w:szCs w:val="28"/>
        </w:rPr>
      </w:pPr>
      <w:r>
        <w:rPr>
          <w:sz w:val="28"/>
          <w:szCs w:val="28"/>
        </w:rPr>
        <w:t xml:space="preserve">Квалификационная работа должна: </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sz w:val="28"/>
          <w:szCs w:val="28"/>
        </w:rPr>
      </w:pPr>
      <w:r>
        <w:rPr>
          <w:sz w:val="28"/>
          <w:szCs w:val="28"/>
        </w:rPr>
        <w:t>представлять собой самостоятельную научно-исследовательскую и практическую работу по профилю полученной специальности и специализации;</w:t>
      </w:r>
    </w:p>
    <w:p w:rsidR="00D316BF" w:rsidRDefault="00D316BF">
      <w:pPr>
        <w:numPr>
          <w:ilvl w:val="0"/>
          <w:numId w:val="4"/>
        </w:numPr>
        <w:tabs>
          <w:tab w:val="clear" w:pos="1440"/>
          <w:tab w:val="left" w:pos="1080"/>
        </w:tabs>
        <w:ind w:left="0" w:firstLine="720"/>
        <w:jc w:val="both"/>
        <w:rPr>
          <w:sz w:val="28"/>
          <w:szCs w:val="28"/>
        </w:rPr>
      </w:pPr>
      <w:r>
        <w:rPr>
          <w:color w:val="000000"/>
          <w:sz w:val="28"/>
          <w:szCs w:val="28"/>
        </w:rPr>
        <w:t>содержать в систематизированном виде исходные данные научного исследования;</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отражать ход и результаты выполнения исследования по выбранной теме;</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sz w:val="28"/>
          <w:szCs w:val="28"/>
        </w:rPr>
        <w:t>содержать принципиально новые данные, будь то новые факты и явления, или данные, обобщающие ранее известные положения с современных научных позиций или в ином аспекте;</w:t>
      </w:r>
    </w:p>
    <w:p w:rsidR="00D316BF" w:rsidRDefault="00D316BF">
      <w:pPr>
        <w:numPr>
          <w:ilvl w:val="0"/>
          <w:numId w:val="4"/>
        </w:numPr>
        <w:tabs>
          <w:tab w:val="clear" w:pos="144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охватывать материалы дискуссионного и полемического характера.</w:t>
      </w:r>
    </w:p>
    <w:p w:rsidR="00D316BF" w:rsidRDefault="00D316BF">
      <w:pPr>
        <w:tabs>
          <w:tab w:val="num" w:pos="0"/>
        </w:tabs>
        <w:autoSpaceDE w:val="0"/>
        <w:autoSpaceDN w:val="0"/>
        <w:adjustRightInd w:val="0"/>
        <w:spacing w:line="240" w:lineRule="atLeast"/>
        <w:ind w:firstLine="720"/>
        <w:jc w:val="both"/>
        <w:rPr>
          <w:color w:val="000000"/>
          <w:sz w:val="28"/>
          <w:szCs w:val="28"/>
        </w:rPr>
      </w:pPr>
      <w:r>
        <w:rPr>
          <w:color w:val="000000"/>
          <w:sz w:val="28"/>
          <w:szCs w:val="28"/>
        </w:rPr>
        <w:t xml:space="preserve">Квалификационная работа также должна свидетельствовать об умении студента: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четко формулировать тему и оценивать степень ее актуальности;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lastRenderedPageBreak/>
        <w:t>обосновывать выбранные методы решения поставленных задач;</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самостоятельно работать с источниками, литературой и другими информационно-справочными материалами, проводить их анализ;  </w:t>
      </w:r>
    </w:p>
    <w:p w:rsidR="00D316BF" w:rsidRDefault="00D316BF">
      <w:pPr>
        <w:pStyle w:val="a3"/>
        <w:numPr>
          <w:ilvl w:val="0"/>
          <w:numId w:val="5"/>
        </w:numPr>
        <w:tabs>
          <w:tab w:val="clear" w:pos="1440"/>
          <w:tab w:val="num" w:pos="0"/>
          <w:tab w:val="left" w:pos="1080"/>
        </w:tabs>
        <w:ind w:left="0" w:firstLine="720"/>
        <w:rPr>
          <w:sz w:val="28"/>
          <w:szCs w:val="28"/>
        </w:rPr>
      </w:pPr>
      <w:r>
        <w:rPr>
          <w:sz w:val="28"/>
          <w:szCs w:val="28"/>
        </w:rPr>
        <w:t xml:space="preserve">логически мыслить и выбирать наиболее рациональные варианты решения управленческих задач с учетом различных точек зрения. </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отбирать нужные факты, цифровые данные и другие сведения, анализировать и интерпретировать их, а также представлять их в графической или иной иллюстративной форме;</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делать  обоснованные  выводы,  формулировать  научные результаты работы и давать практические рекомендации;</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излагать свои мысли грамотно, литературным языком, правильно оформлять работу;</w:t>
      </w:r>
    </w:p>
    <w:p w:rsidR="00D316BF" w:rsidRDefault="00D316BF">
      <w:pPr>
        <w:numPr>
          <w:ilvl w:val="0"/>
          <w:numId w:val="5"/>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проводить презентацию полученных результатов с использованием современных информационных и коммуникационных технологий.</w:t>
      </w:r>
    </w:p>
    <w:p w:rsidR="00D316BF" w:rsidRDefault="00B11352">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Выпускная к</w:t>
      </w:r>
      <w:r w:rsidR="00D316BF">
        <w:rPr>
          <w:color w:val="000000"/>
          <w:sz w:val="28"/>
          <w:szCs w:val="28"/>
        </w:rPr>
        <w:t>валификационная работа может быть осуществлена по двум направлениям: теоретическое исследование по избранной теме или научно обоснованная разработка проблемы на примере деятельности конкретной организации (органа государственного или муниципального управления; государственного или муниципального предприятия, организации или учреждения).</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Теоретическое исследование по выбранной теме должно обладать научной новизной, выполняться по малоизученной   проблеме или по отдельному ее аспекту. При раскрытии темы необходимо применять различные методы научного исследования  -  общенаучные (индукция, дедукция, анализ, синтез) и частные методы  (исторический, сравнительно-правовой, статистический и др.).</w:t>
      </w:r>
    </w:p>
    <w:p w:rsidR="00D316BF" w:rsidRDefault="00B11352">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Выпускная к</w:t>
      </w:r>
      <w:r w:rsidR="00D316BF">
        <w:rPr>
          <w:color w:val="000000"/>
          <w:sz w:val="28"/>
          <w:szCs w:val="28"/>
        </w:rPr>
        <w:t>валификационная работа, являющаяся научно обоснованной разработкой проблемы, должна быть практически значимой и ориентированной на внедрение предлагаемых рекомендаций на объекте исследования. Одним из этапов ее выполнения является конкретное обследование деятельности организации методами наблюдения, систематизации, сравнения, статистических группировок, графического сопоставления и другими.</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Подготовка и написание </w:t>
      </w:r>
      <w:r w:rsidR="00B11352">
        <w:rPr>
          <w:color w:val="000000"/>
          <w:sz w:val="28"/>
          <w:szCs w:val="28"/>
        </w:rPr>
        <w:t xml:space="preserve">выпускной </w:t>
      </w:r>
      <w:r>
        <w:rPr>
          <w:color w:val="000000"/>
          <w:sz w:val="28"/>
          <w:szCs w:val="28"/>
        </w:rPr>
        <w:t>квалификационной работы состоит из нескольких этапов.</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Выбор темы и ее утверждение.</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Обоснование структуры работы.</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Составление библиографии, ознакомление с законодательными актами, нормативными документами, другими источниками и литературой, относящимися к теме квалификационной работы.</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Сбор материалов на объекте дипломного исследования.</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Обработка и анализ полученной информации с применением современных научных методов и информационных технологий.</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Формулирование выводов, которые должны быть дополнены практическими рекомендациями, а в случае теоретического исследования – </w:t>
      </w:r>
      <w:r>
        <w:rPr>
          <w:color w:val="000000"/>
          <w:sz w:val="28"/>
          <w:szCs w:val="28"/>
        </w:rPr>
        <w:lastRenderedPageBreak/>
        <w:t>научно обоснованной разработкой или альтернативной интерпретацией тех или иных концепций или позиций по теме дипломного исследования.</w:t>
      </w:r>
    </w:p>
    <w:p w:rsidR="00D316BF" w:rsidRDefault="00D316BF">
      <w:pPr>
        <w:numPr>
          <w:ilvl w:val="0"/>
          <w:numId w:val="6"/>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Оформление квалификационной работы в соответствии с установленными требованиями.</w:t>
      </w: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905"/>
        </w:tabs>
        <w:autoSpaceDE w:val="0"/>
        <w:autoSpaceDN w:val="0"/>
        <w:adjustRightInd w:val="0"/>
        <w:spacing w:line="240" w:lineRule="atLeast"/>
        <w:jc w:val="center"/>
        <w:rPr>
          <w:b/>
          <w:color w:val="000000"/>
          <w:sz w:val="28"/>
          <w:szCs w:val="28"/>
        </w:rPr>
      </w:pPr>
      <w:r>
        <w:rPr>
          <w:b/>
          <w:color w:val="000000"/>
          <w:sz w:val="28"/>
          <w:szCs w:val="28"/>
        </w:rPr>
        <w:t>2. ПОДГОТОВКА</w:t>
      </w:r>
      <w:r w:rsidR="00757710">
        <w:rPr>
          <w:b/>
          <w:color w:val="000000"/>
          <w:sz w:val="28"/>
          <w:szCs w:val="28"/>
        </w:rPr>
        <w:t xml:space="preserve"> ВЫПУСКНОЙ</w:t>
      </w:r>
      <w:r>
        <w:rPr>
          <w:b/>
          <w:color w:val="000000"/>
          <w:sz w:val="28"/>
          <w:szCs w:val="28"/>
        </w:rPr>
        <w:t xml:space="preserve"> КВАЛИФИКАЦИОННОЙ РАБОТЫ</w:t>
      </w:r>
    </w:p>
    <w:p w:rsidR="00D316BF" w:rsidRDefault="00D316BF">
      <w:pPr>
        <w:tabs>
          <w:tab w:val="left" w:pos="905"/>
        </w:tabs>
        <w:autoSpaceDE w:val="0"/>
        <w:autoSpaceDN w:val="0"/>
        <w:adjustRightInd w:val="0"/>
        <w:spacing w:line="360" w:lineRule="auto"/>
        <w:jc w:val="center"/>
        <w:rPr>
          <w:b/>
          <w:color w:val="000000"/>
          <w:sz w:val="28"/>
          <w:szCs w:val="28"/>
        </w:rPr>
      </w:pPr>
    </w:p>
    <w:p w:rsidR="00D316BF" w:rsidRDefault="00D316BF">
      <w:pPr>
        <w:tabs>
          <w:tab w:val="left" w:pos="905"/>
        </w:tabs>
        <w:autoSpaceDE w:val="0"/>
        <w:autoSpaceDN w:val="0"/>
        <w:adjustRightInd w:val="0"/>
        <w:ind w:firstLine="720"/>
        <w:jc w:val="both"/>
        <w:rPr>
          <w:b/>
          <w:color w:val="000000"/>
          <w:sz w:val="28"/>
          <w:szCs w:val="28"/>
        </w:rPr>
      </w:pPr>
      <w:r>
        <w:rPr>
          <w:b/>
          <w:color w:val="000000"/>
          <w:sz w:val="28"/>
          <w:szCs w:val="28"/>
        </w:rPr>
        <w:t>2.1. Порядок выбора темы дипломного исследования</w:t>
      </w:r>
    </w:p>
    <w:p w:rsidR="00D316BF" w:rsidRDefault="00D316BF">
      <w:pPr>
        <w:tabs>
          <w:tab w:val="left" w:pos="905"/>
        </w:tabs>
        <w:autoSpaceDE w:val="0"/>
        <w:autoSpaceDN w:val="0"/>
        <w:adjustRightInd w:val="0"/>
        <w:ind w:firstLine="720"/>
        <w:jc w:val="both"/>
        <w:rPr>
          <w:b/>
          <w:color w:val="000000"/>
          <w:sz w:val="28"/>
          <w:szCs w:val="28"/>
        </w:rPr>
      </w:pPr>
      <w:r>
        <w:rPr>
          <w:b/>
          <w:color w:val="000000"/>
          <w:sz w:val="28"/>
          <w:szCs w:val="28"/>
        </w:rPr>
        <w:t xml:space="preserve">       и ее утверждения</w:t>
      </w:r>
    </w:p>
    <w:p w:rsidR="00D316BF" w:rsidRDefault="00D316BF">
      <w:pPr>
        <w:tabs>
          <w:tab w:val="left" w:pos="905"/>
        </w:tabs>
        <w:autoSpaceDE w:val="0"/>
        <w:autoSpaceDN w:val="0"/>
        <w:adjustRightInd w:val="0"/>
        <w:spacing w:line="120" w:lineRule="auto"/>
        <w:ind w:firstLine="720"/>
        <w:jc w:val="both"/>
        <w:rPr>
          <w:b/>
          <w:color w:val="000000"/>
          <w:sz w:val="28"/>
          <w:szCs w:val="28"/>
        </w:rPr>
      </w:pPr>
    </w:p>
    <w:p w:rsidR="00D316BF" w:rsidRDefault="00D316BF">
      <w:pPr>
        <w:autoSpaceDE w:val="0"/>
        <w:autoSpaceDN w:val="0"/>
        <w:adjustRightInd w:val="0"/>
        <w:ind w:firstLine="720"/>
        <w:jc w:val="both"/>
        <w:rPr>
          <w:color w:val="000000"/>
          <w:sz w:val="28"/>
          <w:szCs w:val="28"/>
        </w:rPr>
      </w:pPr>
      <w:r>
        <w:rPr>
          <w:color w:val="000000"/>
          <w:sz w:val="28"/>
          <w:szCs w:val="28"/>
        </w:rPr>
        <w:t>Примерная тематика</w:t>
      </w:r>
      <w:r w:rsidR="00757710">
        <w:rPr>
          <w:color w:val="000000"/>
          <w:sz w:val="28"/>
          <w:szCs w:val="28"/>
        </w:rPr>
        <w:t xml:space="preserve"> выпускных</w:t>
      </w:r>
      <w:r>
        <w:rPr>
          <w:color w:val="000000"/>
          <w:sz w:val="28"/>
          <w:szCs w:val="28"/>
        </w:rPr>
        <w:t xml:space="preserve"> квалификационных работ по специальности </w:t>
      </w:r>
      <w:r w:rsidR="00AB2E7E">
        <w:rPr>
          <w:color w:val="000000"/>
          <w:sz w:val="28"/>
          <w:szCs w:val="28"/>
        </w:rPr>
        <w:t xml:space="preserve">38.03.04 </w:t>
      </w:r>
      <w:r>
        <w:rPr>
          <w:snapToGrid w:val="0"/>
          <w:color w:val="000000"/>
          <w:sz w:val="28"/>
          <w:szCs w:val="28"/>
          <w:lang w:eastAsia="en-US"/>
        </w:rPr>
        <w:t xml:space="preserve"> –</w:t>
      </w:r>
      <w:r>
        <w:rPr>
          <w:color w:val="000000"/>
          <w:sz w:val="28"/>
          <w:szCs w:val="28"/>
        </w:rPr>
        <w:t xml:space="preserve"> «Государственное и муниципальное управление» разрабатывается выпускающими кафедрами, представляется в виде отдельного документа и периодически обновляется (</w:t>
      </w:r>
      <w:r>
        <w:rPr>
          <w:i/>
          <w:color w:val="000000"/>
          <w:sz w:val="28"/>
          <w:szCs w:val="28"/>
        </w:rPr>
        <w:t>Приложение 1</w:t>
      </w:r>
      <w:r>
        <w:rPr>
          <w:color w:val="000000"/>
          <w:sz w:val="28"/>
          <w:szCs w:val="28"/>
        </w:rPr>
        <w:t xml:space="preserve">). </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Темы </w:t>
      </w:r>
      <w:r w:rsidR="003D7B75">
        <w:rPr>
          <w:color w:val="000000"/>
          <w:sz w:val="28"/>
          <w:szCs w:val="28"/>
        </w:rPr>
        <w:t xml:space="preserve">выпускных </w:t>
      </w:r>
      <w:r>
        <w:rPr>
          <w:color w:val="000000"/>
          <w:sz w:val="28"/>
          <w:szCs w:val="28"/>
        </w:rPr>
        <w:t>квалификационных работ, сформулированные на основе Примерной тематики, должны быть актуальными в научном и практическом отношениях.</w:t>
      </w:r>
    </w:p>
    <w:p w:rsidR="00D316BF" w:rsidRDefault="00D316BF">
      <w:pPr>
        <w:pStyle w:val="31"/>
        <w:tabs>
          <w:tab w:val="num" w:pos="0"/>
        </w:tabs>
        <w:ind w:firstLine="720"/>
        <w:rPr>
          <w:sz w:val="28"/>
          <w:szCs w:val="28"/>
        </w:rPr>
      </w:pPr>
      <w:r>
        <w:rPr>
          <w:sz w:val="28"/>
          <w:szCs w:val="28"/>
        </w:rPr>
        <w:t>Формулировка темы</w:t>
      </w:r>
      <w:r w:rsidR="003D7B75">
        <w:rPr>
          <w:sz w:val="28"/>
          <w:szCs w:val="28"/>
        </w:rPr>
        <w:t xml:space="preserve"> выпускной</w:t>
      </w:r>
      <w:r>
        <w:rPr>
          <w:sz w:val="28"/>
          <w:szCs w:val="28"/>
        </w:rPr>
        <w:t xml:space="preserve"> квалификационной работы должна давать ясное представление о том, что она предполагает решение конкретных практических задач, способствующих повышению эффективности управленческой деятельности органов государственного или муниципального управления, государственных или муниципальных предприятий, организаций или учреждений. </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При формулировании темы </w:t>
      </w:r>
      <w:r w:rsidR="003D7B75">
        <w:rPr>
          <w:sz w:val="28"/>
          <w:szCs w:val="28"/>
        </w:rPr>
        <w:t>выпускной</w:t>
      </w:r>
      <w:r w:rsidR="003D7B75">
        <w:rPr>
          <w:color w:val="000000"/>
          <w:sz w:val="28"/>
          <w:szCs w:val="28"/>
        </w:rPr>
        <w:t xml:space="preserve">  </w:t>
      </w:r>
      <w:r>
        <w:rPr>
          <w:color w:val="000000"/>
          <w:sz w:val="28"/>
          <w:szCs w:val="28"/>
        </w:rPr>
        <w:t>квалификационной работы нужно учитывать цель и задачи, объект и предмет исследования, методы и направления научного поиска. Формулировки цели и задач должны начинаться со слов: «исследование…», «совершенствование (развитие)…», «проектирование (разработка)…», «анализ (оценка)…», «повышение (снижение)…», «улучшение…» и т. п. Допускается комбинация целей и задач. Например: «анализ и совершенствование…», «проектирование и оценка…».</w:t>
      </w:r>
    </w:p>
    <w:p w:rsidR="00D316BF" w:rsidRDefault="00D316BF">
      <w:pPr>
        <w:autoSpaceDE w:val="0"/>
        <w:autoSpaceDN w:val="0"/>
        <w:adjustRightInd w:val="0"/>
        <w:spacing w:line="240" w:lineRule="atLeast"/>
        <w:ind w:left="360" w:firstLine="348"/>
        <w:jc w:val="both"/>
        <w:rPr>
          <w:color w:val="000000"/>
          <w:sz w:val="28"/>
          <w:szCs w:val="28"/>
        </w:rPr>
      </w:pPr>
      <w:r>
        <w:rPr>
          <w:color w:val="000000"/>
          <w:sz w:val="28"/>
          <w:szCs w:val="28"/>
        </w:rPr>
        <w:t xml:space="preserve">В качестве объекта дипломного проектирования, как правило, выступает управляющая часть системы, то есть субъект управления. </w:t>
      </w:r>
    </w:p>
    <w:p w:rsidR="00D316BF" w:rsidRDefault="00D316BF">
      <w:pPr>
        <w:autoSpaceDE w:val="0"/>
        <w:autoSpaceDN w:val="0"/>
        <w:adjustRightInd w:val="0"/>
        <w:spacing w:line="240" w:lineRule="atLeast"/>
        <w:ind w:left="360" w:firstLine="348"/>
        <w:jc w:val="both"/>
        <w:rPr>
          <w:color w:val="000000"/>
          <w:sz w:val="28"/>
          <w:szCs w:val="28"/>
        </w:rPr>
      </w:pPr>
      <w:r>
        <w:rPr>
          <w:color w:val="000000"/>
          <w:sz w:val="28"/>
          <w:szCs w:val="28"/>
        </w:rPr>
        <w:t>К числу изучаемых элементов субъекта управления могут относиться: кадры (государственные или муниципальные служащие), ресурсы, виды обеспечения управления (информационное, организационно-правовое, документационное, техническое и так далее).</w:t>
      </w:r>
    </w:p>
    <w:p w:rsidR="00D316BF" w:rsidRDefault="00D316BF">
      <w:pPr>
        <w:autoSpaceDE w:val="0"/>
        <w:autoSpaceDN w:val="0"/>
        <w:adjustRightInd w:val="0"/>
        <w:spacing w:line="240" w:lineRule="atLeast"/>
        <w:ind w:left="120"/>
        <w:jc w:val="both"/>
        <w:rPr>
          <w:color w:val="000000"/>
        </w:rPr>
      </w:pP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В качестве объекта исследования при написании</w:t>
      </w:r>
      <w:r w:rsidR="003D7B75">
        <w:rPr>
          <w:color w:val="000000"/>
          <w:sz w:val="28"/>
          <w:szCs w:val="28"/>
        </w:rPr>
        <w:t xml:space="preserve"> </w:t>
      </w:r>
      <w:r w:rsidR="003D7B75">
        <w:rPr>
          <w:sz w:val="28"/>
          <w:szCs w:val="28"/>
        </w:rPr>
        <w:t>выпускной</w:t>
      </w:r>
      <w:r>
        <w:rPr>
          <w:color w:val="000000"/>
          <w:sz w:val="28"/>
          <w:szCs w:val="28"/>
        </w:rPr>
        <w:t xml:space="preserve"> квалификационной работы по специальности </w:t>
      </w:r>
      <w:r w:rsidR="00AB2E7E">
        <w:rPr>
          <w:color w:val="000000"/>
          <w:sz w:val="28"/>
          <w:szCs w:val="28"/>
        </w:rPr>
        <w:t>38.03.04</w:t>
      </w:r>
      <w:r>
        <w:rPr>
          <w:snapToGrid w:val="0"/>
          <w:color w:val="000000"/>
          <w:sz w:val="28"/>
          <w:szCs w:val="28"/>
          <w:lang w:eastAsia="en-US"/>
        </w:rPr>
        <w:t xml:space="preserve"> –</w:t>
      </w:r>
      <w:r>
        <w:rPr>
          <w:color w:val="000000"/>
          <w:sz w:val="28"/>
          <w:szCs w:val="28"/>
        </w:rPr>
        <w:t xml:space="preserve"> «Государственное и муниципальное управление» могут выступать:</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 xml:space="preserve">различные сферы и отрасли государственного управления: социально-экономическая сфера (промышленность, сельское хозяйство, энергетика и др.), социально-политическая (безопасность, внутренние </w:t>
      </w:r>
      <w:r>
        <w:rPr>
          <w:color w:val="000000"/>
          <w:sz w:val="28"/>
          <w:szCs w:val="28"/>
        </w:rPr>
        <w:lastRenderedPageBreak/>
        <w:t>или иностранные дела, и  др.), социально-культурная (здравоохранение, образование, наука, культура);</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направления муниципального управления, включая жилищно-коммунальное хозяйство, бытовое обслуживание населения, пассажирский транспорт, связь, спорт, образование, культуру и досуг и т. п.;</w:t>
      </w:r>
    </w:p>
    <w:p w:rsidR="00D316BF" w:rsidRDefault="00D316BF">
      <w:pPr>
        <w:numPr>
          <w:ilvl w:val="0"/>
          <w:numId w:val="8"/>
        </w:numPr>
        <w:autoSpaceDE w:val="0"/>
        <w:autoSpaceDN w:val="0"/>
        <w:adjustRightInd w:val="0"/>
        <w:spacing w:line="240" w:lineRule="atLeast"/>
        <w:jc w:val="both"/>
        <w:rPr>
          <w:color w:val="000000"/>
          <w:sz w:val="28"/>
          <w:szCs w:val="28"/>
        </w:rPr>
      </w:pPr>
      <w:r>
        <w:rPr>
          <w:color w:val="000000"/>
          <w:sz w:val="28"/>
          <w:szCs w:val="28"/>
        </w:rPr>
        <w:t>органы государственного или муниципального управления, комплекс предприятий определенной отрасли государственного или муниципального управления, отдельная государственная или муниципальная организация (предприятие, учреждение), а также организации и учреждения, оказывающие публичные услуги;</w:t>
      </w:r>
    </w:p>
    <w:p w:rsidR="00D316BF" w:rsidRDefault="00D316BF">
      <w:pPr>
        <w:numPr>
          <w:ilvl w:val="0"/>
          <w:numId w:val="8"/>
        </w:numPr>
        <w:tabs>
          <w:tab w:val="num" w:pos="0"/>
        </w:tabs>
        <w:autoSpaceDE w:val="0"/>
        <w:autoSpaceDN w:val="0"/>
        <w:adjustRightInd w:val="0"/>
        <w:spacing w:line="240" w:lineRule="atLeast"/>
        <w:jc w:val="both"/>
        <w:rPr>
          <w:color w:val="000000"/>
          <w:sz w:val="28"/>
          <w:szCs w:val="28"/>
        </w:rPr>
      </w:pPr>
      <w:r>
        <w:rPr>
          <w:color w:val="000000"/>
          <w:sz w:val="28"/>
          <w:szCs w:val="28"/>
        </w:rPr>
        <w:t>различные сферы деятельности изучаемого объекта исследования: управленческая, организационная, правовая, экономическая, информационно-аналитическая, проектно-исследовательская,   инновационная и другие.</w:t>
      </w:r>
    </w:p>
    <w:p w:rsidR="00D316BF" w:rsidRDefault="00D316BF">
      <w:pPr>
        <w:autoSpaceDE w:val="0"/>
        <w:autoSpaceDN w:val="0"/>
        <w:adjustRightInd w:val="0"/>
        <w:spacing w:line="240" w:lineRule="atLeast"/>
        <w:ind w:left="360" w:firstLine="348"/>
        <w:jc w:val="both"/>
        <w:rPr>
          <w:color w:val="000000"/>
          <w:sz w:val="28"/>
          <w:szCs w:val="28"/>
        </w:rPr>
      </w:pPr>
    </w:p>
    <w:p w:rsidR="00D316BF" w:rsidRDefault="00D316BF">
      <w:pPr>
        <w:autoSpaceDE w:val="0"/>
        <w:autoSpaceDN w:val="0"/>
        <w:adjustRightInd w:val="0"/>
        <w:spacing w:line="240" w:lineRule="atLeast"/>
        <w:ind w:left="120" w:firstLine="240"/>
        <w:jc w:val="both"/>
        <w:rPr>
          <w:color w:val="000000"/>
          <w:sz w:val="28"/>
          <w:szCs w:val="28"/>
        </w:rPr>
      </w:pPr>
      <w:r>
        <w:rPr>
          <w:color w:val="000000"/>
          <w:sz w:val="28"/>
          <w:szCs w:val="28"/>
        </w:rPr>
        <w:t>В качестве предмета исследования могут выступать:</w:t>
      </w:r>
    </w:p>
    <w:p w:rsidR="00D316BF" w:rsidRDefault="00D316BF">
      <w:pPr>
        <w:autoSpaceDE w:val="0"/>
        <w:autoSpaceDN w:val="0"/>
        <w:adjustRightInd w:val="0"/>
        <w:spacing w:line="240" w:lineRule="atLeast"/>
        <w:ind w:left="120" w:firstLine="240"/>
        <w:jc w:val="both"/>
        <w:rPr>
          <w:color w:val="000000"/>
          <w:sz w:val="28"/>
          <w:szCs w:val="28"/>
        </w:rPr>
      </w:pP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сущность, формы и методы государственного или муниципального управления;</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структура (организационная, производственная, инфраструктура  и т.д.);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функция (планирование, организация, координация, стимулирование, контроль и т. 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процесс (прохождение государственной службы, управление и т.д.);</w:t>
      </w:r>
    </w:p>
    <w:p w:rsidR="00D316BF" w:rsidRDefault="00D316BF">
      <w:pPr>
        <w:numPr>
          <w:ilvl w:val="0"/>
          <w:numId w:val="1"/>
        </w:numPr>
        <w:autoSpaceDE w:val="0"/>
        <w:autoSpaceDN w:val="0"/>
        <w:adjustRightInd w:val="0"/>
        <w:spacing w:line="240" w:lineRule="atLeast"/>
        <w:jc w:val="both"/>
        <w:rPr>
          <w:color w:val="000000"/>
          <w:sz w:val="28"/>
          <w:szCs w:val="28"/>
        </w:rPr>
      </w:pPr>
      <w:r>
        <w:rPr>
          <w:color w:val="000000"/>
          <w:sz w:val="28"/>
          <w:szCs w:val="28"/>
        </w:rPr>
        <w:t xml:space="preserve">характеристика (численность, оценка эффективности и т.д.) и др. </w:t>
      </w:r>
    </w:p>
    <w:p w:rsidR="00D316BF" w:rsidRDefault="00D316BF">
      <w:pPr>
        <w:tabs>
          <w:tab w:val="num" w:pos="0"/>
        </w:tabs>
        <w:autoSpaceDE w:val="0"/>
        <w:autoSpaceDN w:val="0"/>
        <w:adjustRightInd w:val="0"/>
        <w:spacing w:line="240" w:lineRule="atLeast"/>
        <w:ind w:firstLine="720"/>
        <w:jc w:val="both"/>
        <w:rPr>
          <w:color w:val="000000"/>
          <w:sz w:val="28"/>
          <w:szCs w:val="28"/>
        </w:rPr>
      </w:pPr>
    </w:p>
    <w:p w:rsidR="00D316BF" w:rsidRDefault="00D316BF">
      <w:pPr>
        <w:tabs>
          <w:tab w:val="num" w:pos="0"/>
        </w:tabs>
        <w:autoSpaceDE w:val="0"/>
        <w:autoSpaceDN w:val="0"/>
        <w:adjustRightInd w:val="0"/>
        <w:spacing w:line="240" w:lineRule="atLeast"/>
        <w:ind w:firstLine="720"/>
        <w:jc w:val="both"/>
        <w:rPr>
          <w:color w:val="000000"/>
          <w:sz w:val="28"/>
          <w:szCs w:val="28"/>
        </w:rPr>
      </w:pPr>
      <w:r>
        <w:rPr>
          <w:color w:val="000000"/>
          <w:sz w:val="28"/>
          <w:szCs w:val="28"/>
        </w:rPr>
        <w:t>Так же как и цель (задачи) работы, предмет исследования может быть комплексным: «система управления», «характеристика структуры» и т.д.</w:t>
      </w:r>
    </w:p>
    <w:p w:rsidR="00D316BF" w:rsidRDefault="00D316BF">
      <w:pPr>
        <w:autoSpaceDE w:val="0"/>
        <w:autoSpaceDN w:val="0"/>
        <w:adjustRightInd w:val="0"/>
        <w:spacing w:line="240" w:lineRule="atLeast"/>
        <w:ind w:firstLine="720"/>
        <w:jc w:val="both"/>
        <w:rPr>
          <w:color w:val="000000"/>
          <w:sz w:val="28"/>
          <w:szCs w:val="28"/>
        </w:rPr>
      </w:pP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К числу изучаемых элементов субъекта управления могут относиться: кадры, ресурсы, виды обеспечения управления (информационное, организационно-правовое, документационное, техническое и так далее).</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Базой исследования и сбора материалов для квалификационной работы  могут быть органы государственного или муниципального управления, а также организации (предприятия, учреждения), реализующие функции государственного (муниципального) управления или оказывающие публичные услуги, в которых студент проходит преддипломную практику. Обязательным условием является соответствие характера решаемых им задач теме квалификационной работы и специальности (включая специфику выбранной специализации), по которой он защищается.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Студенты очно-заочного и заочного отделений могут выбрать тему </w:t>
      </w:r>
      <w:r w:rsidR="003D7B75">
        <w:rPr>
          <w:sz w:val="28"/>
          <w:szCs w:val="28"/>
        </w:rPr>
        <w:t>выпускной</w:t>
      </w:r>
      <w:r w:rsidR="003D7B75">
        <w:rPr>
          <w:color w:val="000000"/>
          <w:sz w:val="28"/>
          <w:szCs w:val="28"/>
        </w:rPr>
        <w:t xml:space="preserve"> </w:t>
      </w:r>
      <w:r>
        <w:rPr>
          <w:color w:val="000000"/>
          <w:sz w:val="28"/>
          <w:szCs w:val="28"/>
        </w:rPr>
        <w:t>квалификационной работы, связанную с их производственным профилем, если он соответствует получаемой ими специальности (специализации).</w:t>
      </w:r>
    </w:p>
    <w:p w:rsidR="00D316BF" w:rsidRDefault="00D316BF">
      <w:pPr>
        <w:pStyle w:val="30"/>
        <w:rPr>
          <w:sz w:val="28"/>
          <w:szCs w:val="28"/>
        </w:rPr>
      </w:pPr>
      <w:r>
        <w:rPr>
          <w:sz w:val="28"/>
          <w:szCs w:val="28"/>
        </w:rPr>
        <w:lastRenderedPageBreak/>
        <w:t>При выборе темы студент должен руководствоваться своим интересом к той или иной проблеме, научной специализацией кафедры, рекомендациями ее профессорско-преподавательского состава, возможностью получения исходных, в частности статистических, данных, наличием специальной литературы, потребностями организации в совершенствовании процессов управления.</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 xml:space="preserve">Выбор темы и ее утверждение должны предшествовать началу преддипломной практики. Студент, выбрав тему </w:t>
      </w:r>
      <w:r w:rsidR="003D7B75">
        <w:rPr>
          <w:sz w:val="28"/>
          <w:szCs w:val="28"/>
        </w:rPr>
        <w:t>выпускной</w:t>
      </w:r>
      <w:r w:rsidR="003D7B75">
        <w:rPr>
          <w:color w:val="000000"/>
          <w:sz w:val="28"/>
          <w:szCs w:val="28"/>
        </w:rPr>
        <w:t xml:space="preserve">  </w:t>
      </w:r>
      <w:r>
        <w:rPr>
          <w:color w:val="000000"/>
          <w:sz w:val="28"/>
          <w:szCs w:val="28"/>
        </w:rPr>
        <w:t>квалификационной работы</w:t>
      </w:r>
      <w:r>
        <w:rPr>
          <w:bCs/>
          <w:color w:val="000000"/>
          <w:sz w:val="28"/>
          <w:szCs w:val="28"/>
        </w:rPr>
        <w:t xml:space="preserve">, для ее утверждения должен подать на имя заведующего </w:t>
      </w:r>
      <w:r w:rsidR="003D7B75">
        <w:rPr>
          <w:bCs/>
          <w:color w:val="000000"/>
          <w:sz w:val="28"/>
          <w:szCs w:val="28"/>
        </w:rPr>
        <w:t>профильной (выпускающей)</w:t>
      </w:r>
      <w:r>
        <w:rPr>
          <w:bCs/>
          <w:color w:val="000000"/>
          <w:sz w:val="28"/>
          <w:szCs w:val="28"/>
        </w:rPr>
        <w:t xml:space="preserve"> кафедры заявление, форма которого приведена в </w:t>
      </w:r>
      <w:r>
        <w:rPr>
          <w:bCs/>
          <w:i/>
          <w:color w:val="000000"/>
          <w:sz w:val="28"/>
          <w:szCs w:val="28"/>
        </w:rPr>
        <w:t>Приложении 2</w:t>
      </w:r>
      <w:r>
        <w:rPr>
          <w:bCs/>
          <w:color w:val="000000"/>
          <w:sz w:val="28"/>
          <w:szCs w:val="28"/>
        </w:rPr>
        <w:t>, в следующие сроки: в сентябре</w:t>
      </w:r>
      <w:r w:rsidR="003D7B75">
        <w:rPr>
          <w:bCs/>
          <w:color w:val="000000"/>
          <w:sz w:val="28"/>
          <w:szCs w:val="28"/>
        </w:rPr>
        <w:t>-октябре</w:t>
      </w:r>
      <w:r>
        <w:rPr>
          <w:bCs/>
          <w:color w:val="000000"/>
          <w:sz w:val="28"/>
          <w:szCs w:val="28"/>
        </w:rPr>
        <w:t xml:space="preserve"> – для очного отделения; в июне – для очно-заочного отделения; в </w:t>
      </w:r>
      <w:r w:rsidR="003D7B75">
        <w:rPr>
          <w:bCs/>
          <w:color w:val="000000"/>
          <w:sz w:val="28"/>
          <w:szCs w:val="28"/>
        </w:rPr>
        <w:t>сентябре-октябре</w:t>
      </w:r>
      <w:r>
        <w:rPr>
          <w:bCs/>
          <w:color w:val="000000"/>
          <w:sz w:val="28"/>
          <w:szCs w:val="28"/>
        </w:rPr>
        <w:t xml:space="preserve"> – для заочного отделения. </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Кафедра назначает научного рук</w:t>
      </w:r>
      <w:r w:rsidR="003D7B75">
        <w:rPr>
          <w:bCs/>
          <w:color w:val="000000"/>
          <w:sz w:val="28"/>
          <w:szCs w:val="28"/>
        </w:rPr>
        <w:t>оводителя из числа профессоров и доцентов</w:t>
      </w:r>
      <w:r>
        <w:rPr>
          <w:bCs/>
          <w:color w:val="000000"/>
          <w:sz w:val="28"/>
          <w:szCs w:val="28"/>
        </w:rPr>
        <w:t xml:space="preserve">. В порядке исключения руководителями могут быть назначены высококвалифицированные </w:t>
      </w:r>
      <w:r w:rsidR="003D7B75">
        <w:rPr>
          <w:bCs/>
          <w:color w:val="000000"/>
          <w:sz w:val="28"/>
          <w:szCs w:val="28"/>
        </w:rPr>
        <w:t>старшие преподаватели</w:t>
      </w:r>
      <w:r>
        <w:rPr>
          <w:bCs/>
          <w:color w:val="000000"/>
          <w:sz w:val="28"/>
          <w:szCs w:val="28"/>
        </w:rPr>
        <w:t>.</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Списки фамилий студентов-дипломников, тем</w:t>
      </w:r>
      <w:r w:rsidR="003D7B75">
        <w:rPr>
          <w:bCs/>
          <w:color w:val="000000"/>
          <w:sz w:val="28"/>
          <w:szCs w:val="28"/>
        </w:rPr>
        <w:t xml:space="preserve"> выпускных</w:t>
      </w:r>
      <w:r>
        <w:rPr>
          <w:bCs/>
          <w:color w:val="000000"/>
          <w:sz w:val="28"/>
          <w:szCs w:val="28"/>
        </w:rPr>
        <w:t xml:space="preserve"> квалификационных работ, фамилий научных руководителей и рецензентов по каждой работе представляются </w:t>
      </w:r>
      <w:r w:rsidR="003D7B75">
        <w:rPr>
          <w:bCs/>
          <w:color w:val="000000"/>
          <w:sz w:val="28"/>
          <w:szCs w:val="28"/>
        </w:rPr>
        <w:t>в деканат за подписью заведующего кафедрой</w:t>
      </w:r>
      <w:r>
        <w:rPr>
          <w:bCs/>
          <w:color w:val="000000"/>
          <w:sz w:val="28"/>
          <w:szCs w:val="28"/>
        </w:rPr>
        <w:t>. В списках указываются фамилия, имя, отчество выпускника, тема квалификационной работы, фамилия и инициалы, ученое звание, ученая степень (должность) научного руководителя, фамилии и инициалы рецензентов, их ученые звания и степени, должности и места работы.</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 xml:space="preserve">В соответствии со списками деканат готовит проект приказа ректора университета о допуске к защите квалификационных работ. После издания приказа выбор студентами тем по другим кафедрам, изменения в названии работ, замена научных руководителей и рецензентов допускаются в исключительных случаях после дополнительного приказа ректора университета по представлению декана Факультета управления.   </w:t>
      </w:r>
    </w:p>
    <w:p w:rsidR="00D316BF" w:rsidRDefault="003D7B75">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Кафедра распределяе</w:t>
      </w:r>
      <w:r w:rsidR="00D316BF">
        <w:rPr>
          <w:color w:val="000000"/>
          <w:sz w:val="28"/>
          <w:szCs w:val="28"/>
        </w:rPr>
        <w:t>т студентов на преддипломную практику в органы государственного и муниципального управления, научно-исследовательские и производственные учреждения и организации в соответствии с выбранной ими тематикой.</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Научные руководители обеспечивают систематический контроль за прохождением выпускниками преддипломной практики и написанием ими </w:t>
      </w:r>
      <w:r w:rsidR="003D7B75">
        <w:rPr>
          <w:color w:val="000000"/>
          <w:sz w:val="28"/>
          <w:szCs w:val="28"/>
        </w:rPr>
        <w:t xml:space="preserve">выпускных </w:t>
      </w:r>
      <w:r>
        <w:rPr>
          <w:color w:val="000000"/>
          <w:sz w:val="28"/>
          <w:szCs w:val="28"/>
        </w:rPr>
        <w:t xml:space="preserve">квалификационных работ. </w:t>
      </w:r>
    </w:p>
    <w:p w:rsidR="00D316BF" w:rsidRDefault="00D316BF">
      <w:pPr>
        <w:pStyle w:val="30"/>
        <w:tabs>
          <w:tab w:val="left" w:pos="0"/>
        </w:tabs>
        <w:rPr>
          <w:bCs w:val="0"/>
          <w:sz w:val="28"/>
          <w:szCs w:val="28"/>
        </w:rPr>
      </w:pPr>
      <w:r>
        <w:rPr>
          <w:bCs w:val="0"/>
          <w:sz w:val="28"/>
          <w:szCs w:val="28"/>
        </w:rPr>
        <w:t xml:space="preserve">По завершении преддипломной практики </w:t>
      </w:r>
      <w:r w:rsidR="003D7B75">
        <w:rPr>
          <w:bCs w:val="0"/>
          <w:sz w:val="28"/>
          <w:szCs w:val="28"/>
        </w:rPr>
        <w:t>студенты представляют на кафедру</w:t>
      </w:r>
      <w:r>
        <w:rPr>
          <w:bCs w:val="0"/>
          <w:sz w:val="28"/>
          <w:szCs w:val="28"/>
        </w:rPr>
        <w:t xml:space="preserve"> письма-х</w:t>
      </w:r>
      <w:r w:rsidR="003D7B75">
        <w:rPr>
          <w:bCs w:val="0"/>
          <w:sz w:val="28"/>
          <w:szCs w:val="28"/>
        </w:rPr>
        <w:t>арактеристики из организации и</w:t>
      </w:r>
      <w:r>
        <w:rPr>
          <w:bCs w:val="0"/>
          <w:sz w:val="28"/>
          <w:szCs w:val="28"/>
        </w:rPr>
        <w:t xml:space="preserve"> отчеты о полученных результатах, которые защищают в целях получения зачета с балльной оценкой.</w:t>
      </w:r>
    </w:p>
    <w:p w:rsidR="00D316BF" w:rsidRDefault="00D316BF">
      <w:pPr>
        <w:pStyle w:val="30"/>
        <w:tabs>
          <w:tab w:val="left" w:pos="0"/>
        </w:tabs>
        <w:ind w:firstLine="0"/>
        <w:rPr>
          <w:bCs w:val="0"/>
          <w:sz w:val="28"/>
          <w:szCs w:val="28"/>
        </w:rPr>
      </w:pPr>
    </w:p>
    <w:p w:rsidR="00D316BF" w:rsidRDefault="00D316BF">
      <w:pPr>
        <w:pStyle w:val="30"/>
        <w:tabs>
          <w:tab w:val="left" w:pos="0"/>
        </w:tabs>
        <w:spacing w:line="240" w:lineRule="auto"/>
        <w:rPr>
          <w:b/>
          <w:bCs w:val="0"/>
          <w:sz w:val="28"/>
          <w:szCs w:val="28"/>
        </w:rPr>
      </w:pPr>
      <w:r>
        <w:rPr>
          <w:b/>
          <w:bCs w:val="0"/>
          <w:sz w:val="28"/>
          <w:szCs w:val="28"/>
        </w:rPr>
        <w:t>2.2. Обязанности научного руководителя</w:t>
      </w:r>
    </w:p>
    <w:p w:rsidR="00D316BF" w:rsidRDefault="00D316BF">
      <w:pPr>
        <w:pStyle w:val="30"/>
        <w:tabs>
          <w:tab w:val="left" w:pos="0"/>
        </w:tabs>
        <w:spacing w:line="120" w:lineRule="auto"/>
        <w:ind w:firstLine="0"/>
        <w:rPr>
          <w:bCs w:val="0"/>
          <w:sz w:val="28"/>
          <w:szCs w:val="28"/>
        </w:rPr>
      </w:pPr>
    </w:p>
    <w:p w:rsidR="00D316BF" w:rsidRDefault="00D316BF">
      <w:pPr>
        <w:tabs>
          <w:tab w:val="left" w:pos="0"/>
        </w:tabs>
        <w:autoSpaceDE w:val="0"/>
        <w:autoSpaceDN w:val="0"/>
        <w:adjustRightInd w:val="0"/>
        <w:ind w:firstLine="720"/>
        <w:jc w:val="both"/>
        <w:rPr>
          <w:color w:val="000000"/>
          <w:sz w:val="28"/>
          <w:szCs w:val="28"/>
        </w:rPr>
      </w:pPr>
      <w:r>
        <w:rPr>
          <w:color w:val="000000"/>
          <w:sz w:val="28"/>
          <w:szCs w:val="28"/>
        </w:rPr>
        <w:t>В целях оказания студенту-дипломнику теоретической и практической помощи в период подготовки и написания квалификационной работы кафедра назначает ему научного руководителя из числа профессорско-</w:t>
      </w:r>
      <w:r>
        <w:rPr>
          <w:color w:val="000000"/>
          <w:sz w:val="28"/>
          <w:szCs w:val="28"/>
        </w:rPr>
        <w:lastRenderedPageBreak/>
        <w:t>преподавательского состава, который утверждается приказом ректора университета.</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По предложению научного руководителя кафедра может назначить консультанта по отдельным вопросам квалификационной работы.</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Научный руководитель квалификационной работы:</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sz w:val="28"/>
          <w:szCs w:val="28"/>
        </w:rPr>
        <w:t>оказывает студенту-дипломнику научную, методическую и практическую помощь в процессе подготовки квалификационной работы;</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помогает студенту в выборе темы, разработке задания на выполнение квалификационной работы, которое составляется после утверждения темы и структуризации квалификационной работы (</w:t>
      </w:r>
      <w:r>
        <w:rPr>
          <w:i/>
          <w:color w:val="000000"/>
          <w:sz w:val="28"/>
          <w:szCs w:val="28"/>
        </w:rPr>
        <w:t>Приложение 3</w:t>
      </w:r>
      <w:r>
        <w:rPr>
          <w:color w:val="000000"/>
          <w:sz w:val="28"/>
          <w:szCs w:val="28"/>
        </w:rPr>
        <w:t xml:space="preserve">), а также при необходимости разъясняет отдельные положения настоящих «Методических рекомендаций»; </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ориентирует студента в направлениях поиска необходимых источников и литературы по теме, оказывает помощь в выборе методики проведения анализа (исследования, разработки и так далее);</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систематически консультирует студента-дипломника, контролирует «График подготовки квалификационной работы» </w:t>
      </w:r>
      <w:r>
        <w:rPr>
          <w:bCs/>
          <w:color w:val="000000"/>
          <w:sz w:val="28"/>
          <w:szCs w:val="28"/>
        </w:rPr>
        <w:t>(</w:t>
      </w:r>
      <w:r>
        <w:rPr>
          <w:bCs/>
          <w:i/>
          <w:iCs/>
          <w:color w:val="000000"/>
          <w:sz w:val="28"/>
          <w:szCs w:val="28"/>
        </w:rPr>
        <w:t>Приложение 4</w:t>
      </w:r>
      <w:r>
        <w:rPr>
          <w:bCs/>
          <w:color w:val="000000"/>
          <w:sz w:val="28"/>
          <w:szCs w:val="28"/>
        </w:rPr>
        <w:t>)</w:t>
      </w:r>
      <w:r>
        <w:rPr>
          <w:color w:val="000000"/>
          <w:sz w:val="28"/>
          <w:szCs w:val="28"/>
        </w:rPr>
        <w:t>, оказывает помощь студенту при подготовке презентации работы к защите на заседании ГАК;</w:t>
      </w:r>
    </w:p>
    <w:p w:rsidR="00D316BF" w:rsidRDefault="00D316BF">
      <w:pPr>
        <w:numPr>
          <w:ilvl w:val="0"/>
          <w:numId w:val="7"/>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выдвигает, в случае необходимости, предложения по приглашению консультантов по отдельным разделам квалификационной работы в пределах установленного лимита времени, отводимого на руководство работой. </w:t>
      </w:r>
    </w:p>
    <w:p w:rsidR="00D316BF" w:rsidRDefault="00D316BF">
      <w:pPr>
        <w:ind w:firstLine="720"/>
        <w:jc w:val="both"/>
        <w:rPr>
          <w:sz w:val="28"/>
          <w:szCs w:val="28"/>
        </w:rPr>
      </w:pPr>
      <w:r>
        <w:rPr>
          <w:sz w:val="28"/>
          <w:szCs w:val="28"/>
        </w:rPr>
        <w:t>На этапе подготовки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D316BF" w:rsidRDefault="00D316BF">
      <w:pPr>
        <w:ind w:firstLine="720"/>
        <w:jc w:val="both"/>
        <w:rPr>
          <w:sz w:val="28"/>
          <w:szCs w:val="28"/>
        </w:rPr>
      </w:pPr>
      <w:r>
        <w:rPr>
          <w:sz w:val="28"/>
          <w:szCs w:val="28"/>
        </w:rPr>
        <w:t>В ходе выполнения дипломного исследования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в квалификационной работе. На этом этапе руководитель  выступает как оппонент, указывая студенту-дипломнику на недостатки аргументации, композиции, стиля и предлагает способы их устранения.</w:t>
      </w:r>
    </w:p>
    <w:p w:rsidR="00D316BF" w:rsidRDefault="00D316BF">
      <w:pPr>
        <w:ind w:firstLine="720"/>
        <w:jc w:val="both"/>
        <w:rPr>
          <w:sz w:val="28"/>
          <w:szCs w:val="28"/>
        </w:rPr>
      </w:pPr>
      <w:r>
        <w:rPr>
          <w:sz w:val="28"/>
          <w:szCs w:val="28"/>
        </w:rPr>
        <w:t>Рекомендации и замечания научного руководителя студент-дипломник должен воспринимать критически. Он может учитывать их или отклонить по своему усмотрению, так как теоретически и методологически правильная разработка и освещение темы, а также качество содержания и оформления квалификационной работы целиком и полностью лежат на ответственности студента-дипломника, а не научного руководителя.</w:t>
      </w:r>
    </w:p>
    <w:p w:rsidR="00D316BF" w:rsidRDefault="00D316BF">
      <w:pPr>
        <w:ind w:firstLine="720"/>
        <w:jc w:val="both"/>
        <w:rPr>
          <w:sz w:val="28"/>
          <w:szCs w:val="28"/>
        </w:rPr>
      </w:pPr>
      <w:r>
        <w:rPr>
          <w:sz w:val="28"/>
          <w:szCs w:val="28"/>
        </w:rPr>
        <w:t>После получения окончательного варианта квалификационной работы научный руководитель является экспертом и составляет письменный отзыв.</w:t>
      </w:r>
    </w:p>
    <w:p w:rsidR="00D316BF" w:rsidRDefault="00D316BF">
      <w:pPr>
        <w:ind w:firstLine="709"/>
        <w:jc w:val="both"/>
        <w:rPr>
          <w:bCs/>
          <w:sz w:val="28"/>
          <w:szCs w:val="28"/>
        </w:rPr>
      </w:pPr>
      <w:r>
        <w:rPr>
          <w:bCs/>
          <w:sz w:val="28"/>
          <w:szCs w:val="28"/>
        </w:rPr>
        <w:t xml:space="preserve">Научный руководитель обязан в течение всего времени выполнения квалификационной работы оказывать студенту-дипломнику необходимую консультационную помощь (в соответствии с графиком выполнения работы </w:t>
      </w:r>
      <w:r>
        <w:rPr>
          <w:bCs/>
          <w:sz w:val="28"/>
          <w:szCs w:val="28"/>
        </w:rPr>
        <w:lastRenderedPageBreak/>
        <w:t>и пожеланиями студента), внимательно прочитать текст работы с целью недопущения орфографических и стилистических ошибок, нарушения логики изложения материала, проверки правильности ссылок и оформления представленных материалов. Подписывая</w:t>
      </w:r>
      <w:r w:rsidR="006A10EA">
        <w:rPr>
          <w:bCs/>
          <w:sz w:val="28"/>
          <w:szCs w:val="28"/>
        </w:rPr>
        <w:t xml:space="preserve"> выпускную</w:t>
      </w:r>
      <w:r>
        <w:rPr>
          <w:bCs/>
          <w:sz w:val="28"/>
          <w:szCs w:val="28"/>
        </w:rPr>
        <w:t xml:space="preserve"> квалификационную работу на титульном листе, научный руководитель дает гарантию, что работа написана и оформлена в соответствии с требованиями РГГУ. Если представленная студентом-дипломником работа, по мнению руководителя, не соответствует необходимым требованиям, то он вправе не ставить свою подпись на титульном листе и не допускать работу к защите.</w:t>
      </w:r>
    </w:p>
    <w:p w:rsidR="00D316BF" w:rsidRDefault="00D316BF">
      <w:pPr>
        <w:tabs>
          <w:tab w:val="left" w:pos="0"/>
          <w:tab w:val="left" w:pos="1080"/>
        </w:tabs>
        <w:autoSpaceDE w:val="0"/>
        <w:autoSpaceDN w:val="0"/>
        <w:adjustRightInd w:val="0"/>
        <w:spacing w:line="240" w:lineRule="atLeast"/>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r>
        <w:rPr>
          <w:b/>
          <w:bCs/>
          <w:color w:val="000000"/>
          <w:sz w:val="28"/>
          <w:szCs w:val="28"/>
        </w:rPr>
        <w:t>2.3. Обязанности студента-дипломника</w:t>
      </w:r>
    </w:p>
    <w:p w:rsidR="00D316BF" w:rsidRDefault="00D316BF">
      <w:pPr>
        <w:tabs>
          <w:tab w:val="left" w:pos="0"/>
        </w:tabs>
        <w:autoSpaceDE w:val="0"/>
        <w:autoSpaceDN w:val="0"/>
        <w:adjustRightInd w:val="0"/>
        <w:spacing w:line="120" w:lineRule="auto"/>
        <w:ind w:firstLine="720"/>
        <w:jc w:val="both"/>
        <w:rPr>
          <w:b/>
          <w:bCs/>
          <w:color w:val="000000"/>
          <w:sz w:val="28"/>
          <w:szCs w:val="28"/>
        </w:rPr>
      </w:pPr>
    </w:p>
    <w:p w:rsidR="00D316BF" w:rsidRDefault="00D316BF">
      <w:pPr>
        <w:tabs>
          <w:tab w:val="left" w:pos="621"/>
        </w:tabs>
        <w:autoSpaceDE w:val="0"/>
        <w:autoSpaceDN w:val="0"/>
        <w:adjustRightInd w:val="0"/>
        <w:ind w:firstLine="720"/>
        <w:jc w:val="both"/>
        <w:rPr>
          <w:bCs/>
          <w:color w:val="000000"/>
          <w:sz w:val="28"/>
          <w:szCs w:val="28"/>
        </w:rPr>
      </w:pPr>
      <w:r>
        <w:rPr>
          <w:bCs/>
          <w:color w:val="000000"/>
          <w:sz w:val="28"/>
          <w:szCs w:val="28"/>
        </w:rPr>
        <w:t>Студент-дипломник должен регулярно отчитываться о полученных результатах в сроки, установленные научным руководителем и зафиксированные в Графике подготовки квалификационной работы.</w:t>
      </w:r>
    </w:p>
    <w:p w:rsidR="00D316BF" w:rsidRDefault="00D316BF">
      <w:pPr>
        <w:tabs>
          <w:tab w:val="left" w:pos="621"/>
        </w:tabs>
        <w:autoSpaceDE w:val="0"/>
        <w:autoSpaceDN w:val="0"/>
        <w:adjustRightInd w:val="0"/>
        <w:spacing w:line="240" w:lineRule="atLeast"/>
        <w:ind w:firstLine="720"/>
        <w:jc w:val="both"/>
        <w:rPr>
          <w:bCs/>
          <w:color w:val="000000"/>
          <w:sz w:val="28"/>
          <w:szCs w:val="28"/>
        </w:rPr>
      </w:pPr>
      <w:r>
        <w:rPr>
          <w:bCs/>
          <w:color w:val="000000"/>
          <w:sz w:val="28"/>
          <w:szCs w:val="28"/>
        </w:rPr>
        <w:t>Невыполнение студентом-дипломником указаний научного руководителя или неявка на консультацию без уважительных причин дают последнему основание отказаться от руководства квалификационной работой.</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Студент-дипломник несет полную ответственность за научную достоверность результатов проведенного им дипломного исследования. Научный руководитель по возможности также должен проверять их достоверность.</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Студент, не подготовивший квалификационную работу в срок, отчисляется из университета с предоставлением права защиты в течение первых трех лет после окончания курса обучения. В течение данного срока он имеет право обратиться с  просьбой о замене научного руководителя и научного консультанта, а также выбрать новую кафедру, которая будет оказывать научную и методическую помощь в подготовке квалификационной работы.</w:t>
      </w:r>
    </w:p>
    <w:p w:rsidR="00D316BF" w:rsidRDefault="00D316BF">
      <w:pPr>
        <w:tabs>
          <w:tab w:val="left" w:pos="0"/>
        </w:tabs>
        <w:autoSpaceDE w:val="0"/>
        <w:autoSpaceDN w:val="0"/>
        <w:adjustRightInd w:val="0"/>
        <w:ind w:firstLine="720"/>
        <w:jc w:val="both"/>
        <w:rPr>
          <w:b/>
          <w:bCs/>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p>
    <w:p w:rsidR="00D316BF" w:rsidRDefault="00D316BF">
      <w:pPr>
        <w:tabs>
          <w:tab w:val="left" w:pos="0"/>
        </w:tabs>
        <w:autoSpaceDE w:val="0"/>
        <w:autoSpaceDN w:val="0"/>
        <w:adjustRightInd w:val="0"/>
        <w:ind w:firstLine="720"/>
        <w:jc w:val="both"/>
        <w:rPr>
          <w:b/>
          <w:bCs/>
          <w:color w:val="000000"/>
          <w:sz w:val="28"/>
          <w:szCs w:val="28"/>
        </w:rPr>
      </w:pPr>
      <w:r>
        <w:rPr>
          <w:b/>
          <w:bCs/>
          <w:color w:val="000000"/>
          <w:sz w:val="28"/>
          <w:szCs w:val="28"/>
        </w:rPr>
        <w:t>2.4. Организация и планирование квалификационной работы</w:t>
      </w:r>
    </w:p>
    <w:p w:rsidR="00D316BF" w:rsidRDefault="00D316BF">
      <w:pPr>
        <w:tabs>
          <w:tab w:val="left" w:pos="0"/>
        </w:tabs>
        <w:autoSpaceDE w:val="0"/>
        <w:autoSpaceDN w:val="0"/>
        <w:adjustRightInd w:val="0"/>
        <w:spacing w:line="120" w:lineRule="auto"/>
        <w:ind w:firstLine="720"/>
        <w:jc w:val="both"/>
        <w:rPr>
          <w:b/>
          <w:bCs/>
          <w:color w:val="000000"/>
          <w:sz w:val="28"/>
          <w:szCs w:val="28"/>
        </w:rPr>
      </w:pPr>
    </w:p>
    <w:p w:rsidR="00D316BF" w:rsidRDefault="00D316BF">
      <w:pPr>
        <w:ind w:firstLine="709"/>
        <w:jc w:val="both"/>
        <w:rPr>
          <w:sz w:val="28"/>
          <w:szCs w:val="28"/>
        </w:rPr>
      </w:pPr>
      <w:r>
        <w:rPr>
          <w:sz w:val="28"/>
          <w:szCs w:val="28"/>
        </w:rPr>
        <w:t xml:space="preserve">Студент-дипломник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w:t>
      </w:r>
    </w:p>
    <w:p w:rsidR="00D316BF" w:rsidRDefault="00D316BF">
      <w:pPr>
        <w:ind w:firstLine="720"/>
        <w:jc w:val="both"/>
        <w:rPr>
          <w:sz w:val="28"/>
          <w:szCs w:val="28"/>
        </w:rPr>
      </w:pPr>
      <w:r>
        <w:rPr>
          <w:sz w:val="28"/>
          <w:szCs w:val="28"/>
        </w:rPr>
        <w:t xml:space="preserve">После утверждения темы и на основе индивидуального задания студент-дипломник при помощи научного руководителя разрабатывает подробный план содержания </w:t>
      </w:r>
      <w:r w:rsidR="006A10EA">
        <w:rPr>
          <w:sz w:val="28"/>
          <w:szCs w:val="28"/>
        </w:rPr>
        <w:t xml:space="preserve">выпускной </w:t>
      </w:r>
      <w:r>
        <w:rPr>
          <w:sz w:val="28"/>
          <w:szCs w:val="28"/>
        </w:rPr>
        <w:t xml:space="preserve">квалификационной работы и график, в котором отражаются основные этапы ее подготовки и написания. </w:t>
      </w:r>
    </w:p>
    <w:p w:rsidR="00D316BF" w:rsidRDefault="00D316BF">
      <w:pPr>
        <w:ind w:firstLine="720"/>
        <w:jc w:val="both"/>
        <w:rPr>
          <w:sz w:val="28"/>
          <w:szCs w:val="28"/>
        </w:rPr>
      </w:pPr>
      <w:r>
        <w:rPr>
          <w:sz w:val="28"/>
          <w:szCs w:val="28"/>
        </w:rPr>
        <w:t xml:space="preserve"> План </w:t>
      </w:r>
      <w:r w:rsidR="006A10EA">
        <w:rPr>
          <w:sz w:val="28"/>
          <w:szCs w:val="28"/>
        </w:rPr>
        <w:t xml:space="preserve">выпускной </w:t>
      </w:r>
      <w:r>
        <w:rPr>
          <w:sz w:val="28"/>
          <w:szCs w:val="28"/>
        </w:rPr>
        <w:t xml:space="preserve">квалификационной работы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разделов, уточняется список литературы, определяются объекты </w:t>
      </w:r>
      <w:r>
        <w:rPr>
          <w:sz w:val="28"/>
          <w:szCs w:val="28"/>
        </w:rPr>
        <w:lastRenderedPageBreak/>
        <w:t>исследования и источники получения исходной практической информации. В процессе составления плана  предопределяется  теоретический уровень и практическое значение работы в целом.</w:t>
      </w:r>
    </w:p>
    <w:p w:rsidR="00D316BF" w:rsidRDefault="00D316BF">
      <w:pPr>
        <w:ind w:firstLine="720"/>
        <w:jc w:val="both"/>
        <w:rPr>
          <w:sz w:val="28"/>
          <w:szCs w:val="28"/>
        </w:rPr>
      </w:pPr>
      <w:r>
        <w:rPr>
          <w:sz w:val="28"/>
          <w:szCs w:val="28"/>
        </w:rPr>
        <w:t>План составляется по форме, согласованной с научным руководителем. В дальнейшем он может уточняться в зависимости от хода исследования проблемы, наличия литературного и фактического материала.</w:t>
      </w:r>
    </w:p>
    <w:p w:rsidR="00D316BF" w:rsidRDefault="00D316BF">
      <w:pPr>
        <w:ind w:firstLine="720"/>
        <w:jc w:val="both"/>
        <w:rPr>
          <w:sz w:val="28"/>
          <w:szCs w:val="28"/>
        </w:rPr>
      </w:pPr>
      <w:r>
        <w:rPr>
          <w:sz w:val="28"/>
          <w:szCs w:val="28"/>
        </w:rPr>
        <w:t xml:space="preserve"> В графике выполнения </w:t>
      </w:r>
      <w:r w:rsidR="006A10EA">
        <w:rPr>
          <w:sz w:val="28"/>
          <w:szCs w:val="28"/>
        </w:rPr>
        <w:t xml:space="preserve">выпускной </w:t>
      </w:r>
      <w:r>
        <w:rPr>
          <w:sz w:val="28"/>
          <w:szCs w:val="28"/>
        </w:rPr>
        <w:t>квалификационной работы отражаются основные этапы ее подготовки и написания (</w:t>
      </w:r>
      <w:r>
        <w:rPr>
          <w:i/>
          <w:sz w:val="28"/>
          <w:szCs w:val="28"/>
        </w:rPr>
        <w:t>Приложение 4</w:t>
      </w:r>
      <w:r>
        <w:rPr>
          <w:sz w:val="28"/>
          <w:szCs w:val="28"/>
        </w:rPr>
        <w:t xml:space="preserve">). Данный документ составляется студентом совместно с научным руководителем в двух экземплярах в течение первых недель непосредственно после получения задания на квалификационную работу. Один экземпляр графика остается у студента, второй передается научному руководителю. В графике указывается срок представления квалификационной работы на кафедру. Студент-дипломник должен регулярно представлять материалы по </w:t>
      </w:r>
      <w:r w:rsidR="006A10EA">
        <w:rPr>
          <w:sz w:val="28"/>
          <w:szCs w:val="28"/>
        </w:rPr>
        <w:t xml:space="preserve">выпускной </w:t>
      </w:r>
      <w:r>
        <w:rPr>
          <w:sz w:val="28"/>
          <w:szCs w:val="28"/>
        </w:rPr>
        <w:t>квалификационной работе руководителю для определения  степени готовности  раздела и работы в целом.</w:t>
      </w:r>
    </w:p>
    <w:p w:rsidR="00D316BF" w:rsidRDefault="006A10EA">
      <w:pPr>
        <w:ind w:firstLine="709"/>
        <w:jc w:val="both"/>
        <w:rPr>
          <w:sz w:val="28"/>
          <w:szCs w:val="28"/>
        </w:rPr>
      </w:pPr>
      <w:r>
        <w:rPr>
          <w:sz w:val="28"/>
          <w:szCs w:val="28"/>
        </w:rPr>
        <w:t>Выпускная к</w:t>
      </w:r>
      <w:r w:rsidR="00D316BF">
        <w:rPr>
          <w:sz w:val="28"/>
          <w:szCs w:val="28"/>
        </w:rPr>
        <w:t>валификационная работа должна быть завершена и представлена научному р</w:t>
      </w:r>
      <w:r>
        <w:rPr>
          <w:sz w:val="28"/>
          <w:szCs w:val="28"/>
        </w:rPr>
        <w:t>уководителю не позднее, чем за 2</w:t>
      </w:r>
      <w:r w:rsidR="00D316BF">
        <w:rPr>
          <w:sz w:val="28"/>
          <w:szCs w:val="28"/>
        </w:rPr>
        <w:t xml:space="preserve"> недели до проведения предзащиты, а на кафедру – в перепечатанном и переплетенном виде не позднее, чем за 10 дней до ее защиты на ГАК.</w:t>
      </w:r>
    </w:p>
    <w:p w:rsidR="00D316BF" w:rsidRDefault="00D316BF">
      <w:pPr>
        <w:tabs>
          <w:tab w:val="left" w:pos="0"/>
        </w:tabs>
        <w:autoSpaceDE w:val="0"/>
        <w:autoSpaceDN w:val="0"/>
        <w:adjustRightInd w:val="0"/>
        <w:spacing w:line="10" w:lineRule="atLeast"/>
        <w:jc w:val="both"/>
        <w:rPr>
          <w:b/>
          <w:bCs/>
          <w:color w:val="000000"/>
          <w:sz w:val="28"/>
          <w:szCs w:val="28"/>
        </w:rPr>
      </w:pPr>
    </w:p>
    <w:p w:rsidR="00D316BF" w:rsidRDefault="00D316BF">
      <w:pPr>
        <w:tabs>
          <w:tab w:val="left" w:pos="0"/>
        </w:tabs>
        <w:autoSpaceDE w:val="0"/>
        <w:autoSpaceDN w:val="0"/>
        <w:adjustRightInd w:val="0"/>
        <w:spacing w:line="10" w:lineRule="atLeast"/>
        <w:jc w:val="both"/>
        <w:rPr>
          <w:b/>
          <w:bCs/>
          <w:color w:val="000000"/>
          <w:sz w:val="28"/>
          <w:szCs w:val="28"/>
        </w:rPr>
      </w:pPr>
    </w:p>
    <w:p w:rsidR="00D316BF" w:rsidRDefault="00D316BF">
      <w:pPr>
        <w:ind w:firstLine="720"/>
        <w:rPr>
          <w:b/>
          <w:sz w:val="28"/>
          <w:szCs w:val="28"/>
        </w:rPr>
      </w:pPr>
      <w:r>
        <w:rPr>
          <w:b/>
          <w:sz w:val="28"/>
          <w:szCs w:val="28"/>
        </w:rPr>
        <w:t>2.5. Порядок работы с источниками и литературой</w:t>
      </w:r>
    </w:p>
    <w:p w:rsidR="00D316BF" w:rsidRDefault="00D316BF">
      <w:pPr>
        <w:spacing w:line="120" w:lineRule="auto"/>
        <w:ind w:firstLine="720"/>
        <w:jc w:val="center"/>
        <w:rPr>
          <w:bCs/>
          <w:sz w:val="28"/>
          <w:szCs w:val="28"/>
        </w:rPr>
      </w:pPr>
    </w:p>
    <w:p w:rsidR="00D316BF" w:rsidRDefault="00D316BF">
      <w:pPr>
        <w:ind w:firstLine="720"/>
        <w:jc w:val="both"/>
        <w:rPr>
          <w:sz w:val="28"/>
          <w:szCs w:val="28"/>
        </w:rPr>
      </w:pPr>
      <w:r>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квалификационной работы.</w:t>
      </w:r>
    </w:p>
    <w:p w:rsidR="00D316BF" w:rsidRDefault="00D316BF">
      <w:pPr>
        <w:ind w:firstLine="720"/>
        <w:jc w:val="both"/>
        <w:rPr>
          <w:sz w:val="28"/>
          <w:szCs w:val="28"/>
        </w:rPr>
      </w:pPr>
      <w:r>
        <w:rPr>
          <w:sz w:val="28"/>
          <w:szCs w:val="28"/>
        </w:rPr>
        <w:t>Студент, как правило, подбирает требуемую литературу самостоятельно. Роль научного руководителя заключается, в основном, в рекомендациях и советах по отбору источников и видов публикаций.</w:t>
      </w:r>
    </w:p>
    <w:p w:rsidR="00D316BF" w:rsidRDefault="00D316BF">
      <w:pPr>
        <w:ind w:firstLine="720"/>
        <w:jc w:val="both"/>
        <w:rPr>
          <w:sz w:val="28"/>
          <w:szCs w:val="28"/>
        </w:rPr>
      </w:pPr>
      <w:r>
        <w:rPr>
          <w:sz w:val="28"/>
          <w:szCs w:val="28"/>
        </w:rPr>
        <w:t>При работе с  источниками в первую очередь изучаются законы Российской Федерации, указы Президента РФ, постановления Правительства РФ и другие нормативные правовые акты.</w:t>
      </w:r>
    </w:p>
    <w:p w:rsidR="00D316BF" w:rsidRDefault="00D316BF">
      <w:pPr>
        <w:ind w:firstLine="720"/>
        <w:jc w:val="both"/>
        <w:rPr>
          <w:sz w:val="28"/>
          <w:szCs w:val="28"/>
        </w:rPr>
      </w:pPr>
      <w:r>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отражающее окончательно сложившуюся точку зрения.</w:t>
      </w:r>
    </w:p>
    <w:p w:rsidR="00D316BF" w:rsidRDefault="00D316BF">
      <w:pPr>
        <w:ind w:firstLine="720"/>
        <w:jc w:val="both"/>
        <w:rPr>
          <w:sz w:val="28"/>
          <w:szCs w:val="28"/>
        </w:rPr>
      </w:pPr>
      <w:r>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В процессе работы над источниками и литературой рекомендуется делать выписки по фактам и событиям, относящимся к исследуемой проблеме. Выписки целесообразно делать на одной стороне листа, что в большинстве случаев облегчает группировку и обработку материалов. При этом следует точно указывать выходные данные источников и литературы, откуда сделаны выписки.</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lastRenderedPageBreak/>
        <w:t>В своей работе студент-дипломник должен проверять достоверность документов, учитывать, чьи взгляды выражали их составители, в каких целях и точно ли использовали эти документы те или иные исследователи.</w:t>
      </w:r>
    </w:p>
    <w:p w:rsidR="00D316BF" w:rsidRDefault="00D316BF">
      <w:pPr>
        <w:ind w:firstLine="720"/>
        <w:jc w:val="both"/>
        <w:rPr>
          <w:sz w:val="28"/>
          <w:szCs w:val="28"/>
        </w:rPr>
      </w:pPr>
      <w:r>
        <w:rPr>
          <w:sz w:val="28"/>
          <w:szCs w:val="28"/>
        </w:rPr>
        <w:t>Широта и полнота изучения источников и литературы, умение выделить необходимое, главное, сопоставление и анализ различных фактических и статистических данных, сравнение данных, характеризующих развитие российской и зарубежной управленческой практики – важнейший показатель качества исследований студента и навыков работы с литературой.</w:t>
      </w:r>
    </w:p>
    <w:p w:rsidR="00D316BF" w:rsidRDefault="00D316BF">
      <w:pPr>
        <w:ind w:firstLine="720"/>
        <w:jc w:val="both"/>
        <w:rPr>
          <w:sz w:val="28"/>
          <w:szCs w:val="28"/>
        </w:rPr>
      </w:pPr>
    </w:p>
    <w:p w:rsidR="00D316BF" w:rsidRDefault="00D316BF">
      <w:pPr>
        <w:ind w:firstLine="720"/>
        <w:jc w:val="both"/>
        <w:rPr>
          <w:sz w:val="28"/>
          <w:szCs w:val="28"/>
        </w:rPr>
      </w:pPr>
    </w:p>
    <w:p w:rsidR="00D316BF" w:rsidRDefault="00D316BF">
      <w:pPr>
        <w:ind w:firstLine="720"/>
        <w:rPr>
          <w:b/>
          <w:sz w:val="28"/>
          <w:szCs w:val="28"/>
        </w:rPr>
      </w:pPr>
      <w:r>
        <w:rPr>
          <w:b/>
          <w:sz w:val="28"/>
          <w:szCs w:val="28"/>
        </w:rPr>
        <w:t xml:space="preserve">2.6. Порядок сбора и обработки первичной информации   </w:t>
      </w:r>
    </w:p>
    <w:p w:rsidR="00D316BF" w:rsidRDefault="00D316BF">
      <w:pPr>
        <w:spacing w:line="120" w:lineRule="auto"/>
        <w:ind w:firstLine="720"/>
        <w:rPr>
          <w:bCs/>
          <w:sz w:val="28"/>
          <w:szCs w:val="28"/>
        </w:rPr>
      </w:pPr>
    </w:p>
    <w:p w:rsidR="00D316BF" w:rsidRDefault="00D316BF">
      <w:pPr>
        <w:ind w:firstLine="720"/>
        <w:jc w:val="both"/>
        <w:rPr>
          <w:sz w:val="28"/>
          <w:szCs w:val="28"/>
        </w:rPr>
      </w:pPr>
      <w:r>
        <w:rPr>
          <w:sz w:val="28"/>
          <w:szCs w:val="28"/>
        </w:rPr>
        <w:t xml:space="preserve">Сбор первичной информации (фактического материала) осуществляется, как правило, в процессе преддипломной практики и является ответственным этапом подготовки </w:t>
      </w:r>
      <w:r w:rsidR="006A10EA">
        <w:rPr>
          <w:sz w:val="28"/>
          <w:szCs w:val="28"/>
        </w:rPr>
        <w:t xml:space="preserve">выпускной </w:t>
      </w:r>
      <w:r>
        <w:rPr>
          <w:sz w:val="28"/>
          <w:szCs w:val="28"/>
        </w:rPr>
        <w:t>квалификационной работы. Ее качество, объективность выводов во многом будет зависеть от того, насколько правильно и полно подобран и проанализирован фактический материал по теме исследования и деятельности объекта.</w:t>
      </w:r>
    </w:p>
    <w:p w:rsidR="00D316BF" w:rsidRDefault="00D316BF">
      <w:pPr>
        <w:ind w:firstLine="720"/>
        <w:jc w:val="both"/>
        <w:rPr>
          <w:sz w:val="28"/>
          <w:szCs w:val="28"/>
        </w:rPr>
      </w:pPr>
      <w:r>
        <w:rPr>
          <w:sz w:val="28"/>
          <w:szCs w:val="28"/>
        </w:rPr>
        <w:t>Только изучение многих (порой противоречивых) фактов, их сопоставление и анализ позволяют выявить закономерности, основные тенденции развития исследуемого явления или объекта, их логические взаимосвязи, а также  экономическое и правовое значение динамики развития. Приводимые факты и цифровой материал должны быть достоверны.</w:t>
      </w:r>
    </w:p>
    <w:p w:rsidR="00D316BF" w:rsidRDefault="00D316BF">
      <w:pPr>
        <w:ind w:firstLine="720"/>
        <w:jc w:val="both"/>
        <w:rPr>
          <w:sz w:val="28"/>
          <w:szCs w:val="28"/>
        </w:rPr>
      </w:pPr>
      <w:r>
        <w:rPr>
          <w:sz w:val="28"/>
          <w:szCs w:val="28"/>
        </w:rPr>
        <w:t xml:space="preserve">В работе студенту необходимо выявить и изложить основные тенденции изучаемых процессов и явлений, подкрепить их наиболее типичными примерами и практическими расчетами, а также обосновать применяемые методы исследования и выбрать наиболее эффективные методики экономического, управленческого, статистического анализа. </w:t>
      </w:r>
    </w:p>
    <w:p w:rsidR="00D316BF" w:rsidRDefault="00D316BF">
      <w:pPr>
        <w:ind w:firstLine="720"/>
        <w:jc w:val="both"/>
        <w:rPr>
          <w:sz w:val="28"/>
          <w:szCs w:val="28"/>
        </w:rPr>
      </w:pPr>
      <w:r>
        <w:rPr>
          <w:sz w:val="28"/>
          <w:szCs w:val="28"/>
        </w:rPr>
        <w:t xml:space="preserve">Систематизация, анализ и обработка первичной информации предполагают широкое использование в </w:t>
      </w:r>
      <w:r w:rsidR="006A10EA">
        <w:rPr>
          <w:sz w:val="28"/>
          <w:szCs w:val="28"/>
        </w:rPr>
        <w:t xml:space="preserve">выпускной </w:t>
      </w:r>
      <w:r>
        <w:rPr>
          <w:sz w:val="28"/>
          <w:szCs w:val="28"/>
        </w:rPr>
        <w:t>квалификационной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w:t>
      </w:r>
    </w:p>
    <w:p w:rsidR="00D316BF" w:rsidRDefault="00D316BF">
      <w:pPr>
        <w:ind w:firstLine="720"/>
        <w:jc w:val="both"/>
        <w:rPr>
          <w:sz w:val="28"/>
          <w:szCs w:val="28"/>
        </w:rPr>
      </w:pPr>
      <w:r>
        <w:rPr>
          <w:sz w:val="28"/>
          <w:szCs w:val="28"/>
        </w:rPr>
        <w:t>Сбор и обработка  первичной информации (фактического материала) является самым трудоемким этапом в подготовке квалификационных работ, поэтому данный этап должен находиться под особым вниманием студента и научного руководителя.</w:t>
      </w:r>
    </w:p>
    <w:p w:rsidR="00D316BF" w:rsidRDefault="00D316BF">
      <w:pPr>
        <w:ind w:firstLine="720"/>
        <w:jc w:val="both"/>
        <w:rPr>
          <w:sz w:val="28"/>
          <w:szCs w:val="28"/>
        </w:rPr>
      </w:pPr>
      <w:r>
        <w:rPr>
          <w:sz w:val="28"/>
          <w:szCs w:val="28"/>
        </w:rPr>
        <w:t>В целях ускорения обработки и систематизации  первичной информации рекомендуется широко использовать экономико-математические методы и новые информационные технологии.</w:t>
      </w: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jc w:val="both"/>
        <w:rPr>
          <w:b/>
          <w:bCs/>
          <w:color w:val="000000"/>
          <w:sz w:val="28"/>
          <w:szCs w:val="28"/>
        </w:rPr>
      </w:pPr>
    </w:p>
    <w:p w:rsidR="00D316BF" w:rsidRDefault="00D316BF">
      <w:pPr>
        <w:autoSpaceDE w:val="0"/>
        <w:autoSpaceDN w:val="0"/>
        <w:adjustRightInd w:val="0"/>
        <w:spacing w:line="240" w:lineRule="atLeast"/>
      </w:pPr>
      <w:r>
        <w:rPr>
          <w:b/>
          <w:bCs/>
          <w:color w:val="000000"/>
          <w:sz w:val="28"/>
          <w:szCs w:val="28"/>
        </w:rPr>
        <w:br w:type="page"/>
      </w:r>
    </w:p>
    <w:p w:rsidR="00D316BF" w:rsidRDefault="00D316BF">
      <w:pPr>
        <w:autoSpaceDE w:val="0"/>
        <w:autoSpaceDN w:val="0"/>
        <w:adjustRightInd w:val="0"/>
        <w:spacing w:line="240" w:lineRule="atLeast"/>
        <w:jc w:val="center"/>
        <w:rPr>
          <w:b/>
          <w:bCs/>
          <w:color w:val="000000"/>
          <w:sz w:val="28"/>
          <w:szCs w:val="28"/>
        </w:rPr>
      </w:pPr>
      <w:r>
        <w:rPr>
          <w:b/>
          <w:bCs/>
          <w:color w:val="000000"/>
          <w:sz w:val="28"/>
          <w:szCs w:val="28"/>
        </w:rPr>
        <w:t>3. СТРУКТУРА И СОДЕРЖАНИЕ</w:t>
      </w:r>
    </w:p>
    <w:p w:rsidR="00D316BF" w:rsidRDefault="006A10EA">
      <w:pPr>
        <w:autoSpaceDE w:val="0"/>
        <w:autoSpaceDN w:val="0"/>
        <w:adjustRightInd w:val="0"/>
        <w:spacing w:line="240" w:lineRule="atLeast"/>
        <w:jc w:val="center"/>
        <w:rPr>
          <w:b/>
          <w:bCs/>
          <w:color w:val="000000"/>
          <w:sz w:val="28"/>
          <w:szCs w:val="28"/>
        </w:rPr>
      </w:pPr>
      <w:r>
        <w:rPr>
          <w:b/>
          <w:bCs/>
          <w:color w:val="000000"/>
          <w:sz w:val="28"/>
          <w:szCs w:val="28"/>
        </w:rPr>
        <w:t xml:space="preserve">ВЫПУСКНОЙ </w:t>
      </w:r>
      <w:r w:rsidR="00D316BF">
        <w:rPr>
          <w:b/>
          <w:bCs/>
          <w:color w:val="000000"/>
          <w:sz w:val="28"/>
          <w:szCs w:val="28"/>
        </w:rPr>
        <w:t>КВАЛИФИКАЦИОННОЙ РАБОТЫ</w:t>
      </w:r>
    </w:p>
    <w:p w:rsidR="00D316BF" w:rsidRDefault="00D316BF">
      <w:pPr>
        <w:autoSpaceDE w:val="0"/>
        <w:autoSpaceDN w:val="0"/>
        <w:adjustRightInd w:val="0"/>
        <w:spacing w:line="240" w:lineRule="atLeast"/>
        <w:jc w:val="center"/>
        <w:rPr>
          <w:color w:val="000000"/>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3.1. Основные элементы квалификационной работы</w:t>
      </w:r>
    </w:p>
    <w:p w:rsidR="00D316BF" w:rsidRDefault="00D316BF">
      <w:pPr>
        <w:tabs>
          <w:tab w:val="left" w:pos="0"/>
        </w:tabs>
        <w:autoSpaceDE w:val="0"/>
        <w:autoSpaceDN w:val="0"/>
        <w:adjustRightInd w:val="0"/>
        <w:spacing w:line="120" w:lineRule="auto"/>
        <w:ind w:firstLine="720"/>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Основными элементами </w:t>
      </w:r>
      <w:r>
        <w:rPr>
          <w:bCs/>
          <w:color w:val="000000"/>
          <w:sz w:val="28"/>
          <w:szCs w:val="28"/>
        </w:rPr>
        <w:t>квалификационной работы</w:t>
      </w:r>
      <w:r>
        <w:rPr>
          <w:color w:val="000000"/>
          <w:sz w:val="28"/>
          <w:szCs w:val="28"/>
        </w:rPr>
        <w:t xml:space="preserve"> являются:</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титульный лист (</w:t>
      </w:r>
      <w:r>
        <w:rPr>
          <w:i/>
          <w:color w:val="000000"/>
          <w:sz w:val="28"/>
          <w:szCs w:val="28"/>
        </w:rPr>
        <w:t>Приложение 5</w:t>
      </w:r>
      <w:r>
        <w:rPr>
          <w:color w:val="000000"/>
          <w:sz w:val="28"/>
          <w:szCs w:val="28"/>
        </w:rPr>
        <w:t>);</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содержание;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введение;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разделы и подразделы основной части;</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заключение;</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список использованных источников и литературы;</w:t>
      </w:r>
    </w:p>
    <w:p w:rsidR="00D316BF" w:rsidRDefault="00D316BF">
      <w:pPr>
        <w:numPr>
          <w:ilvl w:val="0"/>
          <w:numId w:val="1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приложения.</w:t>
      </w:r>
    </w:p>
    <w:p w:rsidR="00D316BF" w:rsidRDefault="00D316BF">
      <w:pPr>
        <w:tabs>
          <w:tab w:val="left" w:pos="0"/>
          <w:tab w:val="left" w:pos="621"/>
        </w:tabs>
        <w:autoSpaceDE w:val="0"/>
        <w:autoSpaceDN w:val="0"/>
        <w:adjustRightInd w:val="0"/>
        <w:spacing w:line="240" w:lineRule="atLeast"/>
        <w:ind w:firstLine="720"/>
        <w:jc w:val="both"/>
        <w:rPr>
          <w:color w:val="000000"/>
          <w:sz w:val="28"/>
          <w:szCs w:val="28"/>
        </w:rPr>
      </w:pPr>
      <w:r>
        <w:rPr>
          <w:color w:val="000000"/>
          <w:sz w:val="28"/>
          <w:szCs w:val="28"/>
        </w:rPr>
        <w:t>В состав</w:t>
      </w:r>
      <w:r w:rsidR="006A10EA">
        <w:rPr>
          <w:color w:val="000000"/>
          <w:sz w:val="28"/>
          <w:szCs w:val="28"/>
        </w:rPr>
        <w:t xml:space="preserve"> выпускной</w:t>
      </w:r>
      <w:r>
        <w:rPr>
          <w:color w:val="000000"/>
          <w:sz w:val="28"/>
          <w:szCs w:val="28"/>
        </w:rPr>
        <w:t xml:space="preserve"> квалификационной работы могут также входить список сокращений и глоссарий ключевых слов.</w:t>
      </w:r>
    </w:p>
    <w:p w:rsidR="00D316BF" w:rsidRDefault="00D316BF">
      <w:pPr>
        <w:ind w:firstLine="709"/>
        <w:jc w:val="both"/>
        <w:rPr>
          <w:sz w:val="28"/>
          <w:szCs w:val="28"/>
        </w:rPr>
      </w:pPr>
      <w:r>
        <w:rPr>
          <w:sz w:val="28"/>
          <w:szCs w:val="28"/>
        </w:rPr>
        <w:t xml:space="preserve">Объем квалификационной работы </w:t>
      </w:r>
      <w:r w:rsidR="006A10EA">
        <w:rPr>
          <w:sz w:val="28"/>
          <w:szCs w:val="28"/>
        </w:rPr>
        <w:t>должен составлять не менее 70</w:t>
      </w:r>
      <w:r>
        <w:rPr>
          <w:sz w:val="28"/>
          <w:szCs w:val="28"/>
        </w:rPr>
        <w:t xml:space="preserve"> страниц маш</w:t>
      </w:r>
      <w:r>
        <w:rPr>
          <w:sz w:val="28"/>
          <w:szCs w:val="28"/>
        </w:rPr>
        <w:t>и</w:t>
      </w:r>
      <w:r>
        <w:rPr>
          <w:sz w:val="28"/>
          <w:szCs w:val="28"/>
        </w:rPr>
        <w:t xml:space="preserve">нописного текста, напечатанного через полтора интервала шрифтом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кегль 14 (включая титульный лист, лист содержания, список источников и литерат</w:t>
      </w:r>
      <w:r>
        <w:rPr>
          <w:sz w:val="28"/>
          <w:szCs w:val="28"/>
        </w:rPr>
        <w:t>у</w:t>
      </w:r>
      <w:r>
        <w:rPr>
          <w:sz w:val="28"/>
          <w:szCs w:val="28"/>
        </w:rPr>
        <w:t xml:space="preserve">ры). </w:t>
      </w:r>
    </w:p>
    <w:p w:rsidR="00D316BF" w:rsidRDefault="00D316BF">
      <w:pPr>
        <w:ind w:firstLine="709"/>
        <w:jc w:val="both"/>
        <w:rPr>
          <w:sz w:val="28"/>
          <w:szCs w:val="28"/>
        </w:rPr>
      </w:pPr>
      <w:r>
        <w:rPr>
          <w:sz w:val="28"/>
          <w:szCs w:val="28"/>
        </w:rPr>
        <w:t>Пр</w:t>
      </w:r>
      <w:r>
        <w:rPr>
          <w:sz w:val="28"/>
          <w:szCs w:val="28"/>
        </w:rPr>
        <w:t>и</w:t>
      </w:r>
      <w:r>
        <w:rPr>
          <w:sz w:val="28"/>
          <w:szCs w:val="28"/>
        </w:rPr>
        <w:t>ложения в общий объем работы не входят.</w:t>
      </w:r>
    </w:p>
    <w:p w:rsidR="00D316BF" w:rsidRDefault="00D316BF">
      <w:pPr>
        <w:tabs>
          <w:tab w:val="left" w:pos="0"/>
          <w:tab w:val="left" w:pos="621"/>
        </w:tabs>
        <w:autoSpaceDE w:val="0"/>
        <w:autoSpaceDN w:val="0"/>
        <w:adjustRightInd w:val="0"/>
        <w:spacing w:line="360" w:lineRule="auto"/>
        <w:ind w:firstLine="720"/>
        <w:jc w:val="both"/>
        <w:rPr>
          <w:color w:val="000000"/>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3.2. Содержание</w:t>
      </w:r>
    </w:p>
    <w:p w:rsidR="00D316BF" w:rsidRDefault="00D316BF">
      <w:pPr>
        <w:spacing w:line="120" w:lineRule="auto"/>
        <w:ind w:firstLine="720"/>
        <w:jc w:val="both"/>
        <w:rPr>
          <w:bCs/>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bCs/>
          <w:snapToGrid w:val="0"/>
          <w:color w:val="000000"/>
          <w:sz w:val="28"/>
          <w:szCs w:val="28"/>
          <w:lang w:eastAsia="en-US"/>
        </w:rPr>
        <w:t>В</w:t>
      </w:r>
      <w:r>
        <w:rPr>
          <w:b/>
          <w:snapToGrid w:val="0"/>
          <w:color w:val="000000"/>
          <w:sz w:val="28"/>
          <w:szCs w:val="28"/>
          <w:lang w:eastAsia="en-US"/>
        </w:rPr>
        <w:t xml:space="preserve"> </w:t>
      </w:r>
      <w:r>
        <w:rPr>
          <w:snapToGrid w:val="0"/>
          <w:color w:val="000000"/>
          <w:sz w:val="28"/>
          <w:szCs w:val="28"/>
          <w:lang w:eastAsia="en-US"/>
        </w:rPr>
        <w:t xml:space="preserve">Содержании </w:t>
      </w:r>
      <w:r>
        <w:rPr>
          <w:bCs/>
          <w:snapToGrid w:val="0"/>
          <w:color w:val="000000"/>
          <w:sz w:val="28"/>
          <w:szCs w:val="28"/>
          <w:lang w:eastAsia="en-US"/>
        </w:rPr>
        <w:t>указываются</w:t>
      </w:r>
      <w:r>
        <w:rPr>
          <w:snapToGrid w:val="0"/>
          <w:color w:val="000000"/>
          <w:sz w:val="28"/>
          <w:szCs w:val="28"/>
          <w:lang w:eastAsia="en-US"/>
        </w:rPr>
        <w:t xml:space="preserve"> введение, наименование всех разделов и подразделов, заключение, список использованных источников и литературы и наименование приложений с указанием номеров страниц, с которых начинаются эти элементы работы (кроме приложений). Содержание помещается вслед за титульным листом.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Примеры оформления Содержания приведены в </w:t>
      </w:r>
      <w:r>
        <w:rPr>
          <w:i/>
          <w:color w:val="000000"/>
          <w:sz w:val="28"/>
          <w:szCs w:val="28"/>
        </w:rPr>
        <w:t>Приложении 6</w:t>
      </w:r>
      <w:r>
        <w:rPr>
          <w:color w:val="000000"/>
          <w:sz w:val="28"/>
          <w:szCs w:val="28"/>
        </w:rPr>
        <w:t>.</w:t>
      </w:r>
    </w:p>
    <w:p w:rsidR="00D316BF" w:rsidRDefault="00D316BF">
      <w:pPr>
        <w:spacing w:line="360" w:lineRule="auto"/>
        <w:ind w:firstLine="720"/>
        <w:jc w:val="both"/>
        <w:rPr>
          <w:b/>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3.3. Введение</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Введение должно содержать:</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обоснование актуальности научного исследования (обоснование темы);</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границы исследования (объект, предмет, хронологические, географические и другие рамки);</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цель</w:t>
      </w:r>
      <w:r w:rsidR="006A10EA">
        <w:rPr>
          <w:snapToGrid w:val="0"/>
          <w:color w:val="000000"/>
          <w:sz w:val="28"/>
          <w:szCs w:val="28"/>
          <w:lang w:eastAsia="en-US"/>
        </w:rPr>
        <w:t xml:space="preserve"> выпускной</w:t>
      </w:r>
      <w:r>
        <w:rPr>
          <w:snapToGrid w:val="0"/>
          <w:color w:val="000000"/>
          <w:sz w:val="28"/>
          <w:szCs w:val="28"/>
          <w:lang w:eastAsia="en-US"/>
        </w:rPr>
        <w:t xml:space="preserve"> </w:t>
      </w:r>
      <w:r>
        <w:rPr>
          <w:color w:val="000000"/>
          <w:sz w:val="28"/>
          <w:szCs w:val="28"/>
        </w:rPr>
        <w:t>квалификационной</w:t>
      </w:r>
      <w:r>
        <w:rPr>
          <w:snapToGrid w:val="0"/>
          <w:color w:val="000000"/>
          <w:sz w:val="28"/>
          <w:szCs w:val="28"/>
          <w:lang w:eastAsia="en-US"/>
        </w:rPr>
        <w:t xml:space="preserve"> работы, перечень задач, выполнение которых необходимо для достижения цели, ожидаемый результат; </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методы научного поиска; </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характеристику научной новизны и практической значимости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lastRenderedPageBreak/>
        <w:t>аналитический обзор использованных источников и литературы, степень изученности вопроса;</w:t>
      </w:r>
    </w:p>
    <w:p w:rsidR="00D316BF" w:rsidRDefault="00D316BF">
      <w:pPr>
        <w:numPr>
          <w:ilvl w:val="0"/>
          <w:numId w:val="11"/>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описание структуры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spacing w:line="240" w:lineRule="atLeast"/>
        <w:ind w:firstLine="720"/>
        <w:jc w:val="both"/>
        <w:rPr>
          <w:snapToGrid w:val="0"/>
          <w:color w:val="000000"/>
          <w:sz w:val="28"/>
          <w:szCs w:val="28"/>
          <w:lang w:eastAsia="en-US"/>
        </w:rPr>
      </w:pPr>
      <w:r>
        <w:rPr>
          <w:color w:val="000000"/>
          <w:sz w:val="28"/>
          <w:szCs w:val="28"/>
        </w:rPr>
        <w:t>При составлении критического обзора источников и литературы нужно определить, что они дают для изучения поставленной проблемы, а также обратить внимание, на какие источники опираются их авторы. При этом следует помнить, что критический анализ исследуемых источников и литературы нельзя подменять простым перечислением нормативно-правовых актов, работ и их авторов.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Обзор использованных источников и литературы может быть построен по тематическому или предметному принципу, содержать оценку студента (то есть его собственное отношение к прочитанному материалу), показать степень проработанности проблемы, выявить недостаточно изученные вопросы.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Объем Введения составляет примерно 10–15 % от общего объема </w:t>
      </w:r>
      <w:r>
        <w:rPr>
          <w:color w:val="000000"/>
          <w:sz w:val="28"/>
          <w:szCs w:val="28"/>
        </w:rPr>
        <w:t>квалификационной</w:t>
      </w:r>
      <w:r>
        <w:rPr>
          <w:snapToGrid w:val="0"/>
          <w:color w:val="000000"/>
          <w:sz w:val="28"/>
          <w:szCs w:val="28"/>
          <w:lang w:eastAsia="en-US"/>
        </w:rPr>
        <w:t xml:space="preserve"> работы.</w:t>
      </w:r>
    </w:p>
    <w:p w:rsidR="00D316BF" w:rsidRDefault="00D316BF">
      <w:pPr>
        <w:ind w:firstLine="720"/>
        <w:jc w:val="both"/>
        <w:rPr>
          <w:sz w:val="28"/>
          <w:szCs w:val="28"/>
        </w:rPr>
      </w:pPr>
      <w:r>
        <w:rPr>
          <w:sz w:val="28"/>
          <w:szCs w:val="28"/>
        </w:rPr>
        <w:t xml:space="preserve">Цель исследования – это конечный результат выполнения квалификационной работы. Задачи – это пути (что надо сделать) для достижения цели исследования. </w:t>
      </w:r>
    </w:p>
    <w:p w:rsidR="00D316BF" w:rsidRDefault="00D316BF">
      <w:pPr>
        <w:ind w:firstLine="720"/>
        <w:jc w:val="both"/>
        <w:rPr>
          <w:sz w:val="28"/>
          <w:szCs w:val="28"/>
        </w:rPr>
      </w:pPr>
      <w:r>
        <w:rPr>
          <w:sz w:val="28"/>
          <w:szCs w:val="28"/>
        </w:rPr>
        <w:t>Объект исследования – организация, предприятие, отрасль и так далее, на примере фун</w:t>
      </w:r>
      <w:r>
        <w:rPr>
          <w:sz w:val="28"/>
          <w:szCs w:val="28"/>
        </w:rPr>
        <w:t>к</w:t>
      </w:r>
      <w:r>
        <w:rPr>
          <w:sz w:val="28"/>
          <w:szCs w:val="28"/>
        </w:rPr>
        <w:t>ционирования и развития которого делается исследование. Предмет исследования – это та проблема (процесс), на которую направлено исслед</w:t>
      </w:r>
      <w:r>
        <w:rPr>
          <w:sz w:val="28"/>
          <w:szCs w:val="28"/>
        </w:rPr>
        <w:t>о</w:t>
      </w:r>
      <w:r>
        <w:rPr>
          <w:sz w:val="28"/>
          <w:szCs w:val="28"/>
        </w:rPr>
        <w:t>вание.</w:t>
      </w:r>
    </w:p>
    <w:p w:rsidR="00D316BF" w:rsidRDefault="00D316BF">
      <w:pPr>
        <w:ind w:firstLine="720"/>
        <w:jc w:val="both"/>
        <w:rPr>
          <w:sz w:val="28"/>
          <w:szCs w:val="28"/>
        </w:rPr>
      </w:pPr>
    </w:p>
    <w:p w:rsidR="00D316BF" w:rsidRDefault="00D316BF">
      <w:pPr>
        <w:ind w:firstLine="709"/>
        <w:jc w:val="both"/>
        <w:rPr>
          <w:sz w:val="28"/>
          <w:szCs w:val="28"/>
        </w:rPr>
      </w:pPr>
      <w:r>
        <w:rPr>
          <w:b/>
          <w:sz w:val="28"/>
          <w:szCs w:val="28"/>
        </w:rPr>
        <w:t>Например</w:t>
      </w:r>
      <w:r>
        <w:rPr>
          <w:sz w:val="28"/>
          <w:szCs w:val="28"/>
        </w:rPr>
        <w:t xml:space="preserve">: </w:t>
      </w:r>
    </w:p>
    <w:p w:rsidR="00D316BF" w:rsidRDefault="00D316BF">
      <w:pPr>
        <w:ind w:firstLine="709"/>
        <w:jc w:val="both"/>
        <w:rPr>
          <w:sz w:val="28"/>
          <w:szCs w:val="28"/>
        </w:rPr>
      </w:pPr>
      <w:r>
        <w:rPr>
          <w:i/>
          <w:sz w:val="28"/>
          <w:szCs w:val="28"/>
        </w:rPr>
        <w:t>Тема</w:t>
      </w:r>
      <w:r w:rsidR="006A10EA">
        <w:rPr>
          <w:i/>
          <w:sz w:val="28"/>
          <w:szCs w:val="28"/>
        </w:rPr>
        <w:t xml:space="preserve"> выпускной</w:t>
      </w:r>
      <w:r>
        <w:rPr>
          <w:i/>
          <w:sz w:val="28"/>
          <w:szCs w:val="28"/>
        </w:rPr>
        <w:t xml:space="preserve"> квалификационной работы</w:t>
      </w:r>
      <w:r>
        <w:rPr>
          <w:sz w:val="28"/>
          <w:szCs w:val="28"/>
        </w:rPr>
        <w:t xml:space="preserve"> – «</w:t>
      </w:r>
      <w:r>
        <w:rPr>
          <w:snapToGrid w:val="0"/>
          <w:color w:val="000000"/>
          <w:sz w:val="28"/>
          <w:szCs w:val="28"/>
        </w:rPr>
        <w:t>Анализ и совершенствование системы  социальной защиты населения в условиях реформирования ЖКХ в г. Москве (на примере Государственного Учреждения города Москвы «Городской центр жилищных субсидий»)</w:t>
      </w:r>
      <w:r>
        <w:rPr>
          <w:sz w:val="28"/>
          <w:szCs w:val="28"/>
        </w:rPr>
        <w:t xml:space="preserve">». </w:t>
      </w:r>
    </w:p>
    <w:p w:rsidR="00D316BF" w:rsidRDefault="00D316BF">
      <w:pPr>
        <w:ind w:firstLine="709"/>
        <w:jc w:val="both"/>
        <w:rPr>
          <w:sz w:val="28"/>
          <w:szCs w:val="28"/>
        </w:rPr>
      </w:pPr>
      <w:r>
        <w:rPr>
          <w:i/>
          <w:sz w:val="28"/>
          <w:szCs w:val="28"/>
        </w:rPr>
        <w:t>Актуальность выбора темы исследования</w:t>
      </w:r>
      <w:r>
        <w:rPr>
          <w:sz w:val="28"/>
          <w:szCs w:val="28"/>
        </w:rPr>
        <w:t>:</w:t>
      </w:r>
      <w:r>
        <w:rPr>
          <w:i/>
          <w:sz w:val="28"/>
          <w:szCs w:val="28"/>
        </w:rPr>
        <w:t xml:space="preserve"> </w:t>
      </w:r>
      <w:r>
        <w:rPr>
          <w:sz w:val="28"/>
          <w:szCs w:val="28"/>
        </w:rPr>
        <w:t xml:space="preserve">актуальность выбранной для дипломного исследования темы заключается в том, что в настоящее время  возникает необходимость в совершенствовании системы социальной защиты населения в условиях реформирования жилищно-коммунального хозяйства.  С 2006 года была предусмотрена монетизация льгот по оплате ЖКУ. Однако целесообразность ее проведения уже сейчас вызывает сомнение. По льготному тарифу 50% сейчас платят за коммунальные услуги около 21,5 миллиона человек (около 15% населения). Одна из проблем монетизации льгот по оплате ЖКУ состоит в том, что, по справедливости, размер компенсации для каждого бывшего льготника должен рассчитываться индивидуально, так, чтобы точно покрывать возросшие затраты на оплату ЖКУ.  В противном случае можно прогнозировать массовое недовольство монетизацией. </w:t>
      </w:r>
    </w:p>
    <w:p w:rsidR="00D316BF" w:rsidRDefault="00D316BF">
      <w:pPr>
        <w:pStyle w:val="afc"/>
        <w:tabs>
          <w:tab w:val="left" w:pos="1080"/>
        </w:tabs>
        <w:spacing w:line="240" w:lineRule="auto"/>
        <w:rPr>
          <w:szCs w:val="28"/>
        </w:rPr>
      </w:pPr>
      <w:r>
        <w:rPr>
          <w:i/>
          <w:szCs w:val="28"/>
        </w:rPr>
        <w:t>Цель исследования</w:t>
      </w:r>
      <w:r>
        <w:rPr>
          <w:szCs w:val="28"/>
        </w:rPr>
        <w:t>: анализ системы социальной защиты населения в условиях реформирования жилищно-коммунального хозяйства и разработка направлений её с</w:t>
      </w:r>
      <w:r>
        <w:rPr>
          <w:szCs w:val="28"/>
        </w:rPr>
        <w:t>о</w:t>
      </w:r>
      <w:r>
        <w:rPr>
          <w:szCs w:val="28"/>
        </w:rPr>
        <w:t xml:space="preserve">вершенствования. </w:t>
      </w:r>
    </w:p>
    <w:p w:rsidR="00D316BF" w:rsidRDefault="00D316BF">
      <w:pPr>
        <w:ind w:firstLine="709"/>
        <w:jc w:val="both"/>
        <w:rPr>
          <w:sz w:val="28"/>
          <w:szCs w:val="28"/>
        </w:rPr>
      </w:pPr>
    </w:p>
    <w:p w:rsidR="00D316BF" w:rsidRDefault="00D316BF">
      <w:pPr>
        <w:ind w:firstLine="709"/>
        <w:jc w:val="both"/>
        <w:rPr>
          <w:i/>
          <w:sz w:val="28"/>
          <w:szCs w:val="28"/>
        </w:rPr>
      </w:pPr>
    </w:p>
    <w:p w:rsidR="00D316BF" w:rsidRDefault="00D316BF">
      <w:pPr>
        <w:ind w:firstLine="709"/>
        <w:jc w:val="both"/>
        <w:rPr>
          <w:sz w:val="28"/>
          <w:szCs w:val="28"/>
        </w:rPr>
      </w:pPr>
      <w:r>
        <w:rPr>
          <w:i/>
          <w:sz w:val="28"/>
          <w:szCs w:val="28"/>
        </w:rPr>
        <w:t>Задачи</w:t>
      </w:r>
      <w:r>
        <w:rPr>
          <w:sz w:val="28"/>
          <w:szCs w:val="28"/>
        </w:rPr>
        <w:t xml:space="preserve">: </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раскрыть сущность системы социальной защиты населения в условиях реформирования  жилищно-коммунального хозяйства;</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рассмотреть законодательную базу системы социальной защиты населения в условиях реформирования  жилищно-коммунального хозяйства;</w:t>
      </w:r>
    </w:p>
    <w:p w:rsidR="00D316BF" w:rsidRDefault="00D316BF">
      <w:pPr>
        <w:pStyle w:val="a9"/>
        <w:numPr>
          <w:ilvl w:val="0"/>
          <w:numId w:val="75"/>
        </w:numPr>
        <w:tabs>
          <w:tab w:val="clear" w:pos="360"/>
          <w:tab w:val="left" w:pos="1080"/>
        </w:tabs>
        <w:ind w:firstLine="709"/>
        <w:jc w:val="both"/>
        <w:rPr>
          <w:sz w:val="28"/>
          <w:szCs w:val="28"/>
        </w:rPr>
      </w:pPr>
      <w:r>
        <w:rPr>
          <w:sz w:val="28"/>
          <w:szCs w:val="28"/>
        </w:rPr>
        <w:t xml:space="preserve">провести анализ организации системы социальной защиты населения в условиях реформирования  жилищно-коммунального хозяйства г. Москвы, выявить ее достоинства и недостатки; </w:t>
      </w:r>
    </w:p>
    <w:p w:rsidR="00D316BF" w:rsidRDefault="00D316BF">
      <w:pPr>
        <w:pStyle w:val="a9"/>
        <w:numPr>
          <w:ilvl w:val="0"/>
          <w:numId w:val="75"/>
        </w:numPr>
        <w:tabs>
          <w:tab w:val="clear" w:pos="360"/>
          <w:tab w:val="left" w:pos="1080"/>
        </w:tabs>
        <w:ind w:firstLine="709"/>
        <w:jc w:val="both"/>
        <w:rPr>
          <w:sz w:val="28"/>
          <w:szCs w:val="28"/>
        </w:rPr>
      </w:pPr>
      <w:r>
        <w:rPr>
          <w:sz w:val="28"/>
          <w:szCs w:val="28"/>
        </w:rPr>
        <w:t>разработать мероприятия по совершенствованию системы социальной защиты населения в условиях реформирования  жилищно-коммунального хозяйства г. Москвы</w:t>
      </w:r>
      <w:r>
        <w:rPr>
          <w:b/>
          <w:sz w:val="28"/>
          <w:szCs w:val="28"/>
        </w:rPr>
        <w:t xml:space="preserve"> </w:t>
      </w:r>
    </w:p>
    <w:p w:rsidR="00D316BF" w:rsidRDefault="00D316BF">
      <w:pPr>
        <w:ind w:firstLine="709"/>
        <w:jc w:val="both"/>
        <w:rPr>
          <w:i/>
          <w:iCs/>
          <w:sz w:val="28"/>
          <w:szCs w:val="28"/>
        </w:rPr>
      </w:pPr>
    </w:p>
    <w:p w:rsidR="00D316BF" w:rsidRDefault="00D316BF">
      <w:pPr>
        <w:ind w:firstLine="709"/>
        <w:jc w:val="both"/>
        <w:rPr>
          <w:sz w:val="28"/>
          <w:szCs w:val="28"/>
        </w:rPr>
      </w:pPr>
      <w:r>
        <w:rPr>
          <w:i/>
          <w:iCs/>
          <w:sz w:val="28"/>
          <w:szCs w:val="28"/>
        </w:rPr>
        <w:t>Предмет исследования</w:t>
      </w:r>
      <w:r>
        <w:rPr>
          <w:iCs/>
          <w:sz w:val="28"/>
          <w:szCs w:val="28"/>
        </w:rPr>
        <w:t>:</w:t>
      </w:r>
      <w:r>
        <w:rPr>
          <w:sz w:val="28"/>
          <w:szCs w:val="28"/>
        </w:rPr>
        <w:t xml:space="preserve"> система социальной защиты населения в условиях реформирования  жилищно-коммунального хозяйства г. Москвы.</w:t>
      </w:r>
    </w:p>
    <w:p w:rsidR="00D316BF" w:rsidRDefault="00D316BF">
      <w:pPr>
        <w:ind w:firstLine="709"/>
        <w:jc w:val="both"/>
        <w:rPr>
          <w:sz w:val="28"/>
          <w:szCs w:val="28"/>
        </w:rPr>
      </w:pPr>
      <w:r>
        <w:rPr>
          <w:i/>
          <w:sz w:val="28"/>
          <w:szCs w:val="28"/>
        </w:rPr>
        <w:t>Объект исследования</w:t>
      </w:r>
      <w:r>
        <w:rPr>
          <w:sz w:val="28"/>
          <w:szCs w:val="28"/>
        </w:rPr>
        <w:t>: Государственное учреждение города Москвы Городской центр жилищных субсидий</w:t>
      </w:r>
    </w:p>
    <w:p w:rsidR="00D316BF" w:rsidRDefault="00D316BF">
      <w:pPr>
        <w:ind w:firstLine="709"/>
        <w:jc w:val="both"/>
        <w:rPr>
          <w:sz w:val="28"/>
          <w:szCs w:val="28"/>
        </w:rPr>
      </w:pPr>
      <w:r>
        <w:rPr>
          <w:i/>
          <w:sz w:val="28"/>
          <w:szCs w:val="28"/>
        </w:rPr>
        <w:t>Методы исследования</w:t>
      </w:r>
      <w:r>
        <w:rPr>
          <w:sz w:val="28"/>
          <w:szCs w:val="28"/>
        </w:rPr>
        <w:t>: системный, анализ документов, наблюдение, опрос, сравнительно-правовой, статистические и математические методы обработки информации.</w:t>
      </w:r>
    </w:p>
    <w:p w:rsidR="00D316BF" w:rsidRDefault="00D316BF">
      <w:pPr>
        <w:tabs>
          <w:tab w:val="left" w:pos="0"/>
        </w:tabs>
        <w:ind w:firstLine="709"/>
        <w:jc w:val="both"/>
        <w:rPr>
          <w:sz w:val="28"/>
          <w:szCs w:val="28"/>
        </w:rPr>
      </w:pPr>
      <w:r>
        <w:rPr>
          <w:i/>
          <w:sz w:val="28"/>
          <w:szCs w:val="28"/>
        </w:rPr>
        <w:t>Анализ источников  и литературы</w:t>
      </w:r>
      <w:r>
        <w:rPr>
          <w:sz w:val="28"/>
          <w:szCs w:val="28"/>
        </w:rPr>
        <w:t>. Предполагает краткое описание 8–12 основных источников и литературы.</w:t>
      </w:r>
    </w:p>
    <w:p w:rsidR="00D316BF" w:rsidRDefault="00D316BF">
      <w:pPr>
        <w:tabs>
          <w:tab w:val="left" w:pos="0"/>
        </w:tabs>
        <w:ind w:firstLine="709"/>
        <w:jc w:val="both"/>
        <w:rPr>
          <w:sz w:val="28"/>
          <w:szCs w:val="28"/>
        </w:rPr>
      </w:pPr>
      <w:r>
        <w:rPr>
          <w:sz w:val="28"/>
          <w:szCs w:val="28"/>
        </w:rPr>
        <w:t>Например.</w:t>
      </w:r>
    </w:p>
    <w:p w:rsidR="00D316BF" w:rsidRDefault="00741D93">
      <w:pPr>
        <w:pStyle w:val="afc"/>
        <w:tabs>
          <w:tab w:val="left" w:pos="1080"/>
        </w:tabs>
        <w:spacing w:line="240" w:lineRule="auto"/>
        <w:rPr>
          <w:szCs w:val="28"/>
        </w:rPr>
      </w:pPr>
      <w:r>
        <w:rPr>
          <w:bCs/>
          <w:szCs w:val="28"/>
        </w:rPr>
        <w:t>Теоретическую и эмпирическую о</w:t>
      </w:r>
      <w:r w:rsidR="00D316BF">
        <w:rPr>
          <w:bCs/>
          <w:szCs w:val="28"/>
        </w:rPr>
        <w:t>снову</w:t>
      </w:r>
      <w:r w:rsidR="00D316BF">
        <w:rPr>
          <w:szCs w:val="28"/>
        </w:rPr>
        <w:t xml:space="preserve"> исследования составили  законодательные акты РФ, указы През</w:t>
      </w:r>
      <w:r w:rsidR="00D316BF">
        <w:rPr>
          <w:szCs w:val="28"/>
        </w:rPr>
        <w:t>и</w:t>
      </w:r>
      <w:r w:rsidR="00D316BF">
        <w:rPr>
          <w:szCs w:val="28"/>
        </w:rPr>
        <w:t>дента РФ, постановления Правительства РФ по вопросам социальной защиты населения в условиях реформирования  жилищно-ко</w:t>
      </w:r>
      <w:r>
        <w:rPr>
          <w:szCs w:val="28"/>
        </w:rPr>
        <w:t>ммунального хозяйства</w:t>
      </w:r>
      <w:r w:rsidR="00D316BF">
        <w:rPr>
          <w:szCs w:val="28"/>
        </w:rPr>
        <w:t>.</w:t>
      </w:r>
    </w:p>
    <w:p w:rsidR="00D316BF" w:rsidRDefault="00D316BF">
      <w:pPr>
        <w:pStyle w:val="a9"/>
        <w:tabs>
          <w:tab w:val="left" w:pos="1080"/>
        </w:tabs>
        <w:ind w:firstLine="709"/>
        <w:jc w:val="both"/>
        <w:rPr>
          <w:sz w:val="28"/>
          <w:szCs w:val="28"/>
        </w:rPr>
      </w:pPr>
      <w:r>
        <w:rPr>
          <w:bCs/>
          <w:sz w:val="28"/>
          <w:szCs w:val="28"/>
        </w:rPr>
        <w:t>Фактической базой</w:t>
      </w:r>
      <w:r>
        <w:rPr>
          <w:sz w:val="28"/>
          <w:szCs w:val="28"/>
        </w:rPr>
        <w:t xml:space="preserve"> исследования послужили данные Государственного учреждения города Москвы Городского центра жилищных субсидий, и инфо</w:t>
      </w:r>
      <w:r>
        <w:rPr>
          <w:sz w:val="28"/>
          <w:szCs w:val="28"/>
        </w:rPr>
        <w:t>р</w:t>
      </w:r>
      <w:r>
        <w:rPr>
          <w:sz w:val="28"/>
          <w:szCs w:val="28"/>
        </w:rPr>
        <w:t>мация, полученная автором при прохождении преддипломной практики в Московской городской Думе.</w:t>
      </w:r>
      <w:r>
        <w:rPr>
          <w:sz w:val="28"/>
          <w:szCs w:val="28"/>
          <w:u w:val="single"/>
        </w:rPr>
        <w:t xml:space="preserve"> </w:t>
      </w:r>
    </w:p>
    <w:p w:rsidR="00D316BF" w:rsidRDefault="00D316BF">
      <w:pPr>
        <w:pStyle w:val="afc"/>
        <w:tabs>
          <w:tab w:val="left" w:pos="1080"/>
        </w:tabs>
        <w:spacing w:line="240" w:lineRule="auto"/>
        <w:rPr>
          <w:szCs w:val="28"/>
        </w:rPr>
      </w:pPr>
      <w:r>
        <w:rPr>
          <w:szCs w:val="28"/>
        </w:rPr>
        <w:t>В ходе подготовки работы были изучены работы т</w:t>
      </w:r>
      <w:r>
        <w:rPr>
          <w:szCs w:val="28"/>
        </w:rPr>
        <w:t>а</w:t>
      </w:r>
      <w:r>
        <w:rPr>
          <w:szCs w:val="28"/>
        </w:rPr>
        <w:t xml:space="preserve">ких авторов как Аболин А.А., Глазунов С.Н., </w:t>
      </w:r>
      <w:r>
        <w:rPr>
          <w:rStyle w:val="bookdesc1"/>
          <w:color w:val="auto"/>
          <w:sz w:val="28"/>
          <w:szCs w:val="28"/>
        </w:rPr>
        <w:t xml:space="preserve">Коваленко Е.А., Ромакина Р.А., Строкова Е.Л., </w:t>
      </w:r>
      <w:r>
        <w:rPr>
          <w:szCs w:val="28"/>
        </w:rPr>
        <w:t xml:space="preserve">Сиваев С.Б., </w:t>
      </w:r>
      <w:r>
        <w:rPr>
          <w:rStyle w:val="bookdesc1"/>
          <w:color w:val="auto"/>
          <w:sz w:val="28"/>
          <w:szCs w:val="28"/>
        </w:rPr>
        <w:t>Феоктистова О.А.</w:t>
      </w:r>
      <w:r>
        <w:rPr>
          <w:szCs w:val="28"/>
        </w:rPr>
        <w:t>; особое внимание было уделено изучению материалов, опубликованных в периодических изданиях – «Ведомости», «Демоскоп», «Жилищное и коммунальное хозяйство»,  «Жилищно-коммунальное хозяйство  – журнал руководителя и главного бухгалтера», «Финансовая газета», «АКДИ «Экономика и жизнь».</w:t>
      </w:r>
    </w:p>
    <w:p w:rsidR="00D316BF" w:rsidRDefault="00D316BF">
      <w:pPr>
        <w:tabs>
          <w:tab w:val="left" w:pos="0"/>
        </w:tabs>
        <w:ind w:firstLine="709"/>
        <w:jc w:val="both"/>
        <w:rPr>
          <w:sz w:val="28"/>
          <w:szCs w:val="28"/>
        </w:rPr>
      </w:pPr>
      <w:r>
        <w:rPr>
          <w:i/>
          <w:sz w:val="28"/>
          <w:szCs w:val="28"/>
        </w:rPr>
        <w:t>Структура квалификационной работы</w:t>
      </w:r>
      <w:r>
        <w:rPr>
          <w:sz w:val="28"/>
          <w:szCs w:val="28"/>
        </w:rPr>
        <w:t xml:space="preserve">. </w:t>
      </w:r>
      <w:r w:rsidR="006A10EA" w:rsidRPr="006A10EA">
        <w:rPr>
          <w:sz w:val="28"/>
          <w:szCs w:val="28"/>
        </w:rPr>
        <w:t>Выпускная квалификационная</w:t>
      </w:r>
      <w:r>
        <w:rPr>
          <w:sz w:val="28"/>
          <w:szCs w:val="28"/>
        </w:rPr>
        <w:t xml:space="preserve"> работа состоит из введения, трех разделов, заключения, списка использованных источников и литературы.</w:t>
      </w:r>
    </w:p>
    <w:p w:rsidR="00D316BF" w:rsidRDefault="006A10EA">
      <w:pPr>
        <w:pStyle w:val="afc"/>
        <w:tabs>
          <w:tab w:val="left" w:pos="1080"/>
        </w:tabs>
        <w:spacing w:line="240" w:lineRule="auto"/>
        <w:rPr>
          <w:szCs w:val="28"/>
        </w:rPr>
      </w:pPr>
      <w:r>
        <w:rPr>
          <w:szCs w:val="28"/>
        </w:rPr>
        <w:t xml:space="preserve">Выпускная квалификационная </w:t>
      </w:r>
      <w:r w:rsidR="00D316BF">
        <w:rPr>
          <w:szCs w:val="28"/>
        </w:rPr>
        <w:t>работа состоит из введения, трех разделов, заключения и сп</w:t>
      </w:r>
      <w:r w:rsidR="00D316BF">
        <w:rPr>
          <w:szCs w:val="28"/>
        </w:rPr>
        <w:t>и</w:t>
      </w:r>
      <w:r w:rsidR="00D316BF">
        <w:rPr>
          <w:szCs w:val="28"/>
        </w:rPr>
        <w:t xml:space="preserve">ска использованных источников и литературы, приложений. </w:t>
      </w:r>
    </w:p>
    <w:p w:rsidR="00D316BF" w:rsidRDefault="00D316BF">
      <w:pPr>
        <w:pStyle w:val="afc"/>
        <w:tabs>
          <w:tab w:val="left" w:pos="1080"/>
        </w:tabs>
        <w:spacing w:line="240" w:lineRule="auto"/>
        <w:rPr>
          <w:szCs w:val="28"/>
        </w:rPr>
      </w:pPr>
      <w:r>
        <w:rPr>
          <w:szCs w:val="28"/>
        </w:rPr>
        <w:lastRenderedPageBreak/>
        <w:t>В первом разделе рассмотрены теоретические основы и современное состояние системы социальной защиты населения в условиях реформирования  жилищно-коммунального хозяйства в России.</w:t>
      </w:r>
    </w:p>
    <w:p w:rsidR="00D316BF" w:rsidRDefault="00D316BF">
      <w:pPr>
        <w:pStyle w:val="afc"/>
        <w:tabs>
          <w:tab w:val="left" w:pos="1080"/>
        </w:tabs>
        <w:spacing w:line="240" w:lineRule="auto"/>
        <w:rPr>
          <w:szCs w:val="28"/>
        </w:rPr>
      </w:pPr>
      <w:r>
        <w:rPr>
          <w:szCs w:val="28"/>
        </w:rPr>
        <w:t>Во втором разделе приведены результаты проведенного автором анализа организации системы социальной защиты населения в условиях реформирования  жилищно-коммунального хозяйства в г. Москве.</w:t>
      </w:r>
    </w:p>
    <w:p w:rsidR="00D316BF" w:rsidRPr="00741D93" w:rsidRDefault="00D316BF" w:rsidP="00741D93">
      <w:pPr>
        <w:pStyle w:val="afc"/>
        <w:tabs>
          <w:tab w:val="left" w:pos="1080"/>
        </w:tabs>
        <w:spacing w:line="240" w:lineRule="auto"/>
        <w:rPr>
          <w:szCs w:val="28"/>
        </w:rPr>
      </w:pPr>
      <w:r>
        <w:t>В третьем разделе рассмотрены направления совершенствования системы социальной защиты населения в условиях реформирования  жилищно-коммунального хозяйства в г. Москве и приведены разработанные автором рекомендации.</w:t>
      </w:r>
    </w:p>
    <w:p w:rsidR="00D316BF" w:rsidRDefault="00D316BF">
      <w:pPr>
        <w:ind w:firstLine="709"/>
        <w:jc w:val="both"/>
        <w:rPr>
          <w:sz w:val="28"/>
          <w:szCs w:val="28"/>
        </w:rPr>
      </w:pPr>
      <w:r>
        <w:rPr>
          <w:i/>
          <w:sz w:val="28"/>
          <w:szCs w:val="28"/>
        </w:rPr>
        <w:t xml:space="preserve">Практическая значимость работы. </w:t>
      </w:r>
      <w:r>
        <w:rPr>
          <w:sz w:val="28"/>
          <w:szCs w:val="28"/>
        </w:rPr>
        <w:t xml:space="preserve">В </w:t>
      </w:r>
      <w:r w:rsidR="006A10EA">
        <w:rPr>
          <w:sz w:val="28"/>
          <w:szCs w:val="28"/>
        </w:rPr>
        <w:t>выпускной</w:t>
      </w:r>
      <w:r w:rsidR="006A10EA" w:rsidRPr="006A10EA">
        <w:rPr>
          <w:sz w:val="28"/>
          <w:szCs w:val="28"/>
        </w:rPr>
        <w:t xml:space="preserve"> квалифика</w:t>
      </w:r>
      <w:r w:rsidR="006A10EA">
        <w:rPr>
          <w:sz w:val="28"/>
          <w:szCs w:val="28"/>
        </w:rPr>
        <w:t>ционной</w:t>
      </w:r>
      <w:r w:rsidR="006A10EA" w:rsidRPr="006A10EA">
        <w:rPr>
          <w:sz w:val="28"/>
          <w:szCs w:val="28"/>
        </w:rPr>
        <w:t xml:space="preserve"> </w:t>
      </w:r>
      <w:r>
        <w:rPr>
          <w:sz w:val="28"/>
          <w:szCs w:val="28"/>
        </w:rPr>
        <w:t xml:space="preserve">работе разработан проект Административного регламента для Государственного </w:t>
      </w:r>
      <w:hyperlink r:id="rId8" w:history="1"/>
      <w:r>
        <w:rPr>
          <w:sz w:val="28"/>
          <w:szCs w:val="28"/>
        </w:rPr>
        <w:t xml:space="preserve"> учреждения города Москвы Городского центра жилищных субсидий в целях повышения качества исполнения и доступности результатов предоставления государственной услуги в виде субсидий и льгот  на оплату жилого помещения и коммунальных услуг, создания комфортных условий для участников отношений, возникающих при предоставлении этой государственной услуги, и определения последовательности при осуществлении государственной функции,</w:t>
      </w:r>
      <w:r>
        <w:rPr>
          <w:color w:val="000000"/>
          <w:sz w:val="28"/>
          <w:szCs w:val="28"/>
        </w:rPr>
        <w:t xml:space="preserve"> а также порядок его взаимодействия с другими органами исполнительной власти субъекта Российской Федерации и территориальными органами федеральных органов исполнительной власти при осуществлении полномочий по предоставлению субсидий на оплату указанных услуг.</w:t>
      </w:r>
    </w:p>
    <w:p w:rsidR="00D316BF" w:rsidRDefault="00D316BF">
      <w:pPr>
        <w:tabs>
          <w:tab w:val="left" w:pos="0"/>
        </w:tabs>
        <w:ind w:firstLine="720"/>
        <w:jc w:val="both"/>
        <w:rPr>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 xml:space="preserve">3.4. </w:t>
      </w:r>
      <w:r>
        <w:rPr>
          <w:b/>
          <w:snapToGrid w:val="0"/>
          <w:color w:val="000000"/>
          <w:sz w:val="28"/>
          <w:szCs w:val="28"/>
          <w:lang w:eastAsia="en-US"/>
        </w:rPr>
        <w:t xml:space="preserve">Основная часть </w:t>
      </w:r>
      <w:r>
        <w:rPr>
          <w:b/>
          <w:bCs/>
          <w:color w:val="000000"/>
          <w:sz w:val="28"/>
          <w:szCs w:val="28"/>
        </w:rPr>
        <w:t>квалификационной</w:t>
      </w:r>
      <w:r>
        <w:rPr>
          <w:b/>
          <w:snapToGrid w:val="0"/>
          <w:color w:val="000000"/>
          <w:sz w:val="28"/>
          <w:szCs w:val="28"/>
          <w:lang w:eastAsia="en-US"/>
        </w:rPr>
        <w:t xml:space="preserve"> работы</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Основная часть </w:t>
      </w:r>
      <w:r w:rsidR="006A10EA">
        <w:rPr>
          <w:snapToGrid w:val="0"/>
          <w:color w:val="000000"/>
          <w:sz w:val="28"/>
          <w:szCs w:val="28"/>
          <w:lang w:eastAsia="en-US"/>
        </w:rPr>
        <w:t xml:space="preserve">выпускной </w:t>
      </w:r>
      <w:r>
        <w:rPr>
          <w:bCs/>
          <w:color w:val="000000"/>
          <w:sz w:val="28"/>
          <w:szCs w:val="28"/>
        </w:rPr>
        <w:t>квалификационной</w:t>
      </w:r>
      <w:r>
        <w:rPr>
          <w:snapToGrid w:val="0"/>
          <w:color w:val="000000"/>
          <w:sz w:val="28"/>
          <w:szCs w:val="28"/>
          <w:lang w:eastAsia="en-US"/>
        </w:rPr>
        <w:t xml:space="preserve"> работы,</w:t>
      </w:r>
      <w:r>
        <w:rPr>
          <w:b/>
          <w:snapToGrid w:val="0"/>
          <w:color w:val="000000"/>
          <w:sz w:val="28"/>
          <w:szCs w:val="28"/>
          <w:lang w:eastAsia="en-US"/>
        </w:rPr>
        <w:t xml:space="preserve"> </w:t>
      </w:r>
      <w:r>
        <w:rPr>
          <w:snapToGrid w:val="0"/>
          <w:color w:val="000000"/>
          <w:sz w:val="28"/>
          <w:szCs w:val="28"/>
          <w:lang w:eastAsia="en-US"/>
        </w:rPr>
        <w:t>независимо от выбранной темы исследования, должна состоять из части, отражающей теоретические аспекты выбранной темы, и</w:t>
      </w:r>
      <w:r>
        <w:rPr>
          <w:rFonts w:ascii="Arial" w:hAnsi="Arial"/>
          <w:snapToGrid w:val="0"/>
          <w:color w:val="000000"/>
          <w:sz w:val="28"/>
          <w:szCs w:val="28"/>
          <w:lang w:eastAsia="en-US"/>
        </w:rPr>
        <w:t xml:space="preserve"> </w:t>
      </w:r>
      <w:r>
        <w:rPr>
          <w:snapToGrid w:val="0"/>
          <w:color w:val="000000"/>
          <w:sz w:val="28"/>
          <w:szCs w:val="28"/>
          <w:lang w:eastAsia="en-US"/>
        </w:rPr>
        <w:t>содержательной, в которой приводятся</w:t>
      </w:r>
      <w:r>
        <w:rPr>
          <w:rFonts w:ascii="Arial" w:hAnsi="Arial"/>
          <w:snapToGrid w:val="0"/>
          <w:color w:val="000000"/>
          <w:sz w:val="28"/>
          <w:szCs w:val="28"/>
          <w:lang w:eastAsia="en-US"/>
        </w:rPr>
        <w:t xml:space="preserve"> </w:t>
      </w:r>
      <w:r>
        <w:rPr>
          <w:snapToGrid w:val="0"/>
          <w:color w:val="000000"/>
          <w:sz w:val="28"/>
          <w:szCs w:val="28"/>
          <w:lang w:eastAsia="en-US"/>
        </w:rPr>
        <w:t xml:space="preserve">методика и техника исследования, излагаются полученные результаты, даются практические рекомендации и формулируются выводы.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случае необходимости дается оценка социально-экономической эффективности внедрения предлагаемых студентом-дипломником рекомендаций. В конце каждого раздела должны быть сформулированы краткие выводы.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Содержание разделов и подразделов основной части должно точно соответствовать теме </w:t>
      </w:r>
      <w:r w:rsidR="006A10EA">
        <w:rPr>
          <w:snapToGrid w:val="0"/>
          <w:color w:val="000000"/>
          <w:sz w:val="28"/>
          <w:szCs w:val="28"/>
          <w:lang w:eastAsia="en-US"/>
        </w:rPr>
        <w:t xml:space="preserve">выпускной </w:t>
      </w:r>
      <w:r>
        <w:rPr>
          <w:color w:val="000000"/>
          <w:sz w:val="28"/>
          <w:szCs w:val="28"/>
        </w:rPr>
        <w:t>квалификационной</w:t>
      </w:r>
      <w:r>
        <w:rPr>
          <w:snapToGrid w:val="0"/>
          <w:color w:val="000000"/>
          <w:sz w:val="28"/>
          <w:szCs w:val="28"/>
          <w:lang w:eastAsia="en-US"/>
        </w:rPr>
        <w:t xml:space="preserve"> работы и полностью ее раскрывать. Оно также должно демонстрировать способность выпускника сжато, логично и аргументировано излагать собранный, систематизированный и проанализированный материал. </w:t>
      </w:r>
    </w:p>
    <w:p w:rsidR="00D316BF" w:rsidRDefault="00D316BF">
      <w:pPr>
        <w:spacing w:line="240" w:lineRule="atLeast"/>
        <w:ind w:firstLine="720"/>
        <w:rPr>
          <w:snapToGrid w:val="0"/>
          <w:color w:val="000000"/>
          <w:sz w:val="28"/>
          <w:szCs w:val="28"/>
          <w:lang w:eastAsia="en-US"/>
        </w:rPr>
      </w:pPr>
      <w:r>
        <w:rPr>
          <w:snapToGrid w:val="0"/>
          <w:color w:val="000000"/>
          <w:sz w:val="28"/>
          <w:szCs w:val="28"/>
          <w:lang w:eastAsia="en-US"/>
        </w:rPr>
        <w:t>Разделы основной части должны содержать:</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теоретико-методические основы изучаемой проблемы;</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и анализ изучаемой проблемы в какой-либо конкретной организации;</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разработку рекомендаций и мероприятий по разрешению проблемы;</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lastRenderedPageBreak/>
        <w:t>компьютерное обеспечение полученных результатов;</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социально-экономическую оценку полученных результатов;</w:t>
      </w:r>
    </w:p>
    <w:p w:rsidR="00D316BF" w:rsidRDefault="00D316BF">
      <w:pPr>
        <w:numPr>
          <w:ilvl w:val="0"/>
          <w:numId w:val="12"/>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правовое обеспечение полученных результатов.</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Заголовки разделов печатаются прописными через 1,5 межстрочный интервал, а подразделов – строчными буквами через 1 межстрочный интервал.</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Допускается выделение заголовков разделов и подразделов полужирным тоном. Использование курсива и/или подчеркивания при выполнении данной операции не рекомендуется.</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Заголовок подраздела отделяется от заголовка раздела, а также от окончания основной части предыдущего подраздела двойным 1,5 межстрочным интервалом.</w:t>
      </w:r>
    </w:p>
    <w:p w:rsidR="00D316BF" w:rsidRDefault="00D316BF">
      <w:pPr>
        <w:tabs>
          <w:tab w:val="left" w:pos="0"/>
        </w:tabs>
        <w:spacing w:line="240" w:lineRule="atLeast"/>
        <w:ind w:firstLine="720"/>
        <w:jc w:val="both"/>
        <w:rPr>
          <w:snapToGrid w:val="0"/>
          <w:color w:val="000000"/>
          <w:sz w:val="28"/>
          <w:szCs w:val="28"/>
          <w:lang w:eastAsia="en-US"/>
        </w:rPr>
      </w:pPr>
      <w:r>
        <w:rPr>
          <w:snapToGrid w:val="0"/>
          <w:color w:val="000000"/>
          <w:sz w:val="28"/>
          <w:szCs w:val="28"/>
          <w:lang w:eastAsia="en-US"/>
        </w:rPr>
        <w:t>Общие выводы по разделу оформляются в точном соответствии с требованиями, предъявляемыми к оформлению заголовков подразделов. При этом заголовок содержит только слово «</w:t>
      </w:r>
      <w:r>
        <w:rPr>
          <w:b/>
          <w:snapToGrid w:val="0"/>
          <w:color w:val="000000"/>
          <w:sz w:val="28"/>
          <w:szCs w:val="28"/>
          <w:lang w:eastAsia="en-US"/>
        </w:rPr>
        <w:t>Выводы</w:t>
      </w:r>
      <w:r>
        <w:rPr>
          <w:snapToGrid w:val="0"/>
          <w:color w:val="000000"/>
          <w:sz w:val="28"/>
          <w:szCs w:val="28"/>
          <w:lang w:eastAsia="en-US"/>
        </w:rPr>
        <w:t>» (без кавычек).</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Теоретико-методологические основы изучаемой проблемы</w:t>
      </w:r>
      <w:r>
        <w:rPr>
          <w:snapToGrid w:val="0"/>
          <w:color w:val="000000"/>
          <w:sz w:val="28"/>
          <w:szCs w:val="28"/>
          <w:lang w:eastAsia="en-US"/>
        </w:rPr>
        <w:t xml:space="preserve"> предполагают:</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описание сущности и характеристики объекта и предмета исследования (в ретроспективе, современном состоянии, последующем развитии);</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оценку места, занимаемого объектом исследования в рамках изучаемой предметной области;</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анализ изменения изучаемого явления за последние годы в целях выявления основных тенденций и особенностей его развития;</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положительных и отрицательных сторон в управлении организацией, выступающей в качестве объекта исследования;</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установление потерь и неиспользованных возможностей в результате недостатков в управлении, в том числе в количественной (натуральной и стоимостной) форме;</w:t>
      </w:r>
    </w:p>
    <w:p w:rsidR="00D316BF" w:rsidRDefault="00D316BF">
      <w:pPr>
        <w:numPr>
          <w:ilvl w:val="0"/>
          <w:numId w:val="13"/>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выявление причин недостатков.</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Анализ изучаемой проблемы в организации</w:t>
      </w:r>
      <w:r>
        <w:rPr>
          <w:snapToGrid w:val="0"/>
          <w:color w:val="000000"/>
          <w:sz w:val="28"/>
          <w:szCs w:val="28"/>
          <w:lang w:eastAsia="en-US"/>
        </w:rPr>
        <w:t xml:space="preserve"> предполагает:</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исследование целей, с достижением которых связано функционирование и дальнейшее развитие рассматриваемого объекта;</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описание структуры объекта с выделением основных его составляющих и обоснование их роли в достижении поставленных целей;</w:t>
      </w:r>
    </w:p>
    <w:p w:rsidR="00D316BF" w:rsidRDefault="00D316BF">
      <w:pPr>
        <w:numPr>
          <w:ilvl w:val="0"/>
          <w:numId w:val="14"/>
        </w:numPr>
        <w:tabs>
          <w:tab w:val="clear" w:pos="144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определение места анализируемого объекта в системе более высокого порядка;</w:t>
      </w:r>
    </w:p>
    <w:p w:rsidR="00D316BF" w:rsidRDefault="00D316BF">
      <w:pPr>
        <w:numPr>
          <w:ilvl w:val="0"/>
          <w:numId w:val="14"/>
        </w:numPr>
        <w:tabs>
          <w:tab w:val="clear" w:pos="1440"/>
          <w:tab w:val="left" w:pos="1080"/>
        </w:tabs>
        <w:ind w:left="0" w:firstLine="720"/>
        <w:jc w:val="both"/>
        <w:rPr>
          <w:snapToGrid w:val="0"/>
          <w:color w:val="000000"/>
          <w:sz w:val="28"/>
          <w:szCs w:val="28"/>
          <w:lang w:eastAsia="en-US"/>
        </w:rPr>
      </w:pPr>
      <w:r>
        <w:rPr>
          <w:snapToGrid w:val="0"/>
          <w:color w:val="000000"/>
          <w:sz w:val="28"/>
          <w:szCs w:val="28"/>
          <w:lang w:eastAsia="en-US"/>
        </w:rPr>
        <w:t>изучение особенностей функционирования исследуемого объекта за определенный период времени: по степени достижения цели, решению основных задач деятельности,  повышению качества работы и так далее</w:t>
      </w:r>
    </w:p>
    <w:p w:rsidR="00D316BF" w:rsidRDefault="00D316BF">
      <w:pPr>
        <w:pStyle w:val="21"/>
        <w:tabs>
          <w:tab w:val="num" w:pos="0"/>
        </w:tabs>
        <w:spacing w:after="0" w:line="240" w:lineRule="auto"/>
        <w:ind w:left="0" w:firstLine="720"/>
        <w:jc w:val="both"/>
        <w:rPr>
          <w:sz w:val="28"/>
          <w:szCs w:val="28"/>
        </w:rPr>
      </w:pPr>
      <w:r>
        <w:rPr>
          <w:sz w:val="28"/>
          <w:szCs w:val="28"/>
        </w:rPr>
        <w:t xml:space="preserve">Исходным материалом для анализа могут выступать организационно-распорядительная документация (Уставы, положения, инструкции, регламенты), планы работы организации и ее подразделений, годовые </w:t>
      </w:r>
      <w:r>
        <w:rPr>
          <w:sz w:val="28"/>
          <w:szCs w:val="28"/>
        </w:rPr>
        <w:lastRenderedPageBreak/>
        <w:t xml:space="preserve">отчеты, материалы статистической и финансовой отчетности и другая документация, изученная студентом в ходе преддипломной практики. </w:t>
      </w:r>
    </w:p>
    <w:p w:rsidR="00D316BF" w:rsidRDefault="00D316BF">
      <w:pPr>
        <w:ind w:firstLine="720"/>
        <w:jc w:val="both"/>
        <w:rPr>
          <w:snapToGrid w:val="0"/>
          <w:color w:val="000000"/>
          <w:sz w:val="28"/>
          <w:szCs w:val="28"/>
          <w:lang w:eastAsia="en-US"/>
        </w:rPr>
      </w:pPr>
      <w:r>
        <w:rPr>
          <w:snapToGrid w:val="0"/>
          <w:color w:val="000000"/>
          <w:sz w:val="28"/>
          <w:szCs w:val="28"/>
          <w:lang w:eastAsia="en-US"/>
        </w:rPr>
        <w:t>Материалы, используемые в качестве базы для обоснования и анализа, должны быть достаточно полными и достоверными, чтобы, опираясь на них, можно было проанализировать положение дел, выявить резервы и наметить пути их использования, а также устранить выявленные недостатки. Следует избегать ненужных сведений, отбирая только те, которые могут быть использованы в работе.</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Характер и объем собранного материала зависит от особенностей принятой методики исследования, которая может предполагать использование таких методов, как: эмпирические (наблюдение, сравнение, измерение, эксперимент), экспертные (оценочные), экспертно-аналитические, аналитически-расчетные, нормативные, организационно-проектные и другие.</w:t>
      </w:r>
    </w:p>
    <w:p w:rsidR="00D316BF" w:rsidRDefault="00D316BF">
      <w:pPr>
        <w:tabs>
          <w:tab w:val="num" w:pos="1620"/>
        </w:tabs>
        <w:spacing w:line="240" w:lineRule="atLeast"/>
        <w:ind w:firstLine="720"/>
        <w:jc w:val="both"/>
        <w:rPr>
          <w:snapToGrid w:val="0"/>
          <w:color w:val="000000"/>
          <w:sz w:val="28"/>
          <w:szCs w:val="28"/>
          <w:lang w:eastAsia="en-US"/>
        </w:rPr>
      </w:pPr>
      <w:r>
        <w:rPr>
          <w:snapToGrid w:val="0"/>
          <w:color w:val="000000"/>
          <w:sz w:val="28"/>
          <w:szCs w:val="28"/>
          <w:lang w:eastAsia="en-US"/>
        </w:rPr>
        <w:t xml:space="preserve">Опираясь на выводы по результатам анализа, студент-дипломник должен обосновать </w:t>
      </w:r>
      <w:r>
        <w:rPr>
          <w:i/>
          <w:snapToGrid w:val="0"/>
          <w:color w:val="000000"/>
          <w:sz w:val="28"/>
          <w:szCs w:val="28"/>
          <w:lang w:eastAsia="en-US"/>
        </w:rPr>
        <w:t>рекомендации и мероприятия</w:t>
      </w:r>
      <w:r>
        <w:rPr>
          <w:snapToGrid w:val="0"/>
          <w:color w:val="000000"/>
          <w:sz w:val="28"/>
          <w:szCs w:val="28"/>
          <w:lang w:eastAsia="en-US"/>
        </w:rPr>
        <w:t>, которые необходимы для разрешения выявленной проблемы в организации. В частности он может наметить пути использования скрытых резервов, устранения недостатков в работе, а также запланировать, обосновать и предложить решения, обеспечивающие достижение целей и выполнение задач проекта.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подготовке этой части работы студент должен стремиться к  использованию:</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системного подхода, то есть учета всех или большинства взаимообусловливающих задач управления объектом;</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 xml:space="preserve">комплексного подхода с позиции, в частности, оперативного и стратегического управления; </w:t>
      </w:r>
    </w:p>
    <w:p w:rsidR="00D316BF" w:rsidRDefault="00D316BF">
      <w:pPr>
        <w:numPr>
          <w:ilvl w:val="0"/>
          <w:numId w:val="15"/>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динамичного подхода, предполагающего регулярную корректировку подготовленных документов в связи с изменениями условий деятельности организации, аппарата управления, а также методов выполнения работ.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Разработка рекомендаций предполагает, что на основании анализа ситуации, выявления недостатков и возможностей разрешения проблемы студент-дипломник формулирует достаточно полные и аргументированные предложения.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Так, например, в соответствии с предложениями по совершенствованию системы управления целесообразно внести изменения в действующую систему управления организацией, структурную и функциональную схемы, процедуры выполнения управленческих работ, положения о структурных подразделениях организации, планы работ и так далее.</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Компьютерное обеспечение полученных результатов</w:t>
      </w:r>
      <w:r>
        <w:rPr>
          <w:snapToGrid w:val="0"/>
          <w:color w:val="000000"/>
          <w:sz w:val="28"/>
          <w:szCs w:val="28"/>
          <w:lang w:eastAsia="en-US"/>
        </w:rPr>
        <w:t xml:space="preserve"> предполагает использование персонального компьютера и соответствующего программного обеспечения для расчета тех или иных показателей, моделирования ситуации, оформления проекта, подготовки презентационных материалов для его защиты на ГАК.</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Экономическая (социально-экономическая) оценка полученных результатов</w:t>
      </w:r>
      <w:r>
        <w:rPr>
          <w:snapToGrid w:val="0"/>
          <w:color w:val="000000"/>
          <w:sz w:val="28"/>
          <w:szCs w:val="28"/>
          <w:lang w:eastAsia="en-US"/>
        </w:rPr>
        <w:t xml:space="preserve"> требует произведения расчета затрат на реализацию </w:t>
      </w:r>
      <w:r>
        <w:rPr>
          <w:snapToGrid w:val="0"/>
          <w:color w:val="000000"/>
          <w:sz w:val="28"/>
          <w:szCs w:val="28"/>
          <w:lang w:eastAsia="en-US"/>
        </w:rPr>
        <w:lastRenderedPageBreak/>
        <w:t>разработанных предложений, определения уровня их ожидаемой эффективности или составления бизнес-плана. Для расчета показателей социально-экономической эффективности должна быть выбрана соответствующая методика и дано ее теоретическое обоснование. Рекомендации должны быть обоснованы с точки зрения как экономической, так и социальной значимости.</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Оценка эффективности предлагаемых решений</w:t>
      </w:r>
      <w:r>
        <w:rPr>
          <w:snapToGrid w:val="0"/>
          <w:color w:val="000000"/>
          <w:sz w:val="28"/>
          <w:szCs w:val="28"/>
          <w:lang w:eastAsia="en-US"/>
        </w:rPr>
        <w:t xml:space="preserve"> должна охватывать следующие группы показателей по направлениям:</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экономическая эффективность затрат на научные исследования, качество и сроки реализации предлагаемых решений;</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перспективы научно-технического и практического развития организации;</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продуктивность труда работников аппарата управления и ее повышение после реализации предлагаемых рекомендаций;</w:t>
      </w:r>
    </w:p>
    <w:p w:rsidR="00D316BF" w:rsidRDefault="00D316BF">
      <w:pPr>
        <w:numPr>
          <w:ilvl w:val="0"/>
          <w:numId w:val="16"/>
        </w:numPr>
        <w:tabs>
          <w:tab w:val="clear" w:pos="1440"/>
          <w:tab w:val="num" w:pos="0"/>
          <w:tab w:val="left" w:pos="1080"/>
        </w:tabs>
        <w:spacing w:line="240" w:lineRule="atLeast"/>
        <w:ind w:left="0" w:firstLine="720"/>
        <w:jc w:val="both"/>
        <w:rPr>
          <w:snapToGrid w:val="0"/>
          <w:color w:val="000000"/>
          <w:sz w:val="28"/>
          <w:szCs w:val="28"/>
          <w:lang w:eastAsia="en-US"/>
        </w:rPr>
      </w:pPr>
      <w:r>
        <w:rPr>
          <w:snapToGrid w:val="0"/>
          <w:color w:val="000000"/>
          <w:sz w:val="28"/>
          <w:szCs w:val="28"/>
          <w:lang w:eastAsia="en-US"/>
        </w:rPr>
        <w:t>возможное изменение (в частности, расширение) объемов внедрения.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работе обязательно дается характеристика степени внедрения рекомендаций на объекте, а также оценка возможности их использования на других объектах,  как в отраслевом, так и в региональном аспектах. Следует также охарактеризовать перспективы дальнейшего развития работ в этой области.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Правовое обеспечение полученных результатов</w:t>
      </w:r>
      <w:r>
        <w:rPr>
          <w:snapToGrid w:val="0"/>
          <w:color w:val="000000"/>
          <w:sz w:val="28"/>
          <w:szCs w:val="28"/>
          <w:lang w:eastAsia="en-US"/>
        </w:rPr>
        <w:t xml:space="preserve"> предусматривает разработку или использование законодательной базы по выбранной теме, обоснование соответствующих рекомендаций, разработку или совершенствование внутренних нормативно-правовых материалов организации – объекта исследования. </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основной части квалификационной работы целесообразно использование иллюстративных или цифровых материалов. Выбор формы представления иллюстративного материала (таблицы, диаграммы, гистограммы, рисунки, графики, схемы, фотодокументы и так далее) зависит, главным образом, от цели и характера темы исследования. Однако следует учитывать, что любой иллюстративный материал, помещаемый в основную часть квалификационной работы, должен нести максимум новой полезной информации. Так, например, приводимые в тексте основной части таблицы должны носить аналитический характер, являться результатом обработки и анализа цифровых показателей. Таблицы, содержащие исходные статистические данные, следует приводить в отдельных приложениях к квалификационной работе.</w:t>
      </w:r>
    </w:p>
    <w:p w:rsidR="00D316BF" w:rsidRDefault="00D316BF" w:rsidP="005D767A">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Обязательным требованием, предъявляемым к языку написания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является безупречная грамотность. Наличие орфографических, грамматических и пунктуационных ошибок, а также стилистических погрешностей снижают ценность любого, пусть даже новаторского по содержанию, научного исследования. Язык изложения материала исследования (анализа, проектирования и так далее) позволяет </w:t>
      </w:r>
      <w:r>
        <w:rPr>
          <w:snapToGrid w:val="0"/>
          <w:color w:val="000000"/>
          <w:sz w:val="28"/>
          <w:szCs w:val="28"/>
          <w:lang w:eastAsia="en-US"/>
        </w:rPr>
        <w:lastRenderedPageBreak/>
        <w:t xml:space="preserve">судить о культуре письменной речи ее автора, а следовательно, необходимо научное и литературное редактирование текста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Научное редактирование предполагает проверку подбора терминов, точности логических посылок и выводов, достоверности привлекаемых источников. Литературное редактирование, в свою очередь, предполагает проверку соблюдения норм современного литературного языка. Оба вида редактирования направлены на устранение всевозможных ошибок (семантических, стилистических, грамматических) и повышение содержательности текста квалификационной работы. </w:t>
      </w:r>
    </w:p>
    <w:p w:rsidR="00D316BF" w:rsidRDefault="00D316BF">
      <w:pPr>
        <w:ind w:firstLine="709"/>
        <w:jc w:val="both"/>
        <w:rPr>
          <w:sz w:val="28"/>
          <w:szCs w:val="28"/>
        </w:rPr>
      </w:pPr>
      <w:r>
        <w:rPr>
          <w:sz w:val="28"/>
          <w:szCs w:val="28"/>
        </w:rPr>
        <w:t>Количество разделов</w:t>
      </w:r>
      <w:r w:rsidR="005D767A">
        <w:rPr>
          <w:sz w:val="28"/>
          <w:szCs w:val="28"/>
        </w:rPr>
        <w:t xml:space="preserve"> выпускной</w:t>
      </w:r>
      <w:r>
        <w:rPr>
          <w:sz w:val="28"/>
          <w:szCs w:val="28"/>
        </w:rPr>
        <w:t xml:space="preserve"> квалификационной работы определяется студентом-дипломником с</w:t>
      </w:r>
      <w:r>
        <w:rPr>
          <w:sz w:val="28"/>
          <w:szCs w:val="28"/>
        </w:rPr>
        <w:t>о</w:t>
      </w:r>
      <w:r>
        <w:rPr>
          <w:sz w:val="28"/>
          <w:szCs w:val="28"/>
        </w:rPr>
        <w:t>вместно с научным руководителем с учетом особенностей темы (как правило, не б</w:t>
      </w:r>
      <w:r>
        <w:rPr>
          <w:sz w:val="28"/>
          <w:szCs w:val="28"/>
        </w:rPr>
        <w:t>о</w:t>
      </w:r>
      <w:r>
        <w:rPr>
          <w:sz w:val="28"/>
          <w:szCs w:val="28"/>
        </w:rPr>
        <w:t>лее трех разделов и два-четыре подраздела в каждом разделе). Деление на более мелкие части не рекомендуется.</w:t>
      </w:r>
    </w:p>
    <w:p w:rsidR="00D316BF" w:rsidRDefault="00D316BF">
      <w:pPr>
        <w:ind w:firstLine="709"/>
        <w:jc w:val="both"/>
        <w:rPr>
          <w:sz w:val="28"/>
          <w:szCs w:val="28"/>
        </w:rPr>
      </w:pPr>
      <w:r>
        <w:rPr>
          <w:sz w:val="28"/>
          <w:szCs w:val="28"/>
        </w:rPr>
        <w:t>Изложение содержания работы должно быть строго логичным. Особое внимание сл</w:t>
      </w:r>
      <w:r>
        <w:rPr>
          <w:sz w:val="28"/>
          <w:szCs w:val="28"/>
        </w:rPr>
        <w:t>е</w:t>
      </w:r>
      <w:r>
        <w:rPr>
          <w:sz w:val="28"/>
          <w:szCs w:val="28"/>
        </w:rPr>
        <w:t>дует обратить на переход от одного раздела к другому. Не разрешается закачивать разделы и подразделы табличными и рисуночными материалами.</w:t>
      </w:r>
    </w:p>
    <w:p w:rsidR="00D316BF" w:rsidRDefault="00D316BF">
      <w:pPr>
        <w:ind w:firstLine="709"/>
        <w:jc w:val="both"/>
        <w:rPr>
          <w:sz w:val="28"/>
          <w:szCs w:val="28"/>
        </w:rPr>
      </w:pPr>
      <w:r>
        <w:rPr>
          <w:sz w:val="28"/>
          <w:szCs w:val="28"/>
        </w:rPr>
        <w:t>Текст каждого раздела следует нач</w:t>
      </w:r>
      <w:r>
        <w:rPr>
          <w:sz w:val="28"/>
          <w:szCs w:val="28"/>
        </w:rPr>
        <w:t>и</w:t>
      </w:r>
      <w:r>
        <w:rPr>
          <w:sz w:val="28"/>
          <w:szCs w:val="28"/>
        </w:rPr>
        <w:t xml:space="preserve">нать с нового листа. Каждый новый подраздел печатается на странице, на которой был закончен предыдущий подраздел. </w:t>
      </w:r>
    </w:p>
    <w:p w:rsidR="00D316BF" w:rsidRDefault="00D316BF">
      <w:pPr>
        <w:ind w:firstLine="709"/>
        <w:jc w:val="both"/>
        <w:rPr>
          <w:sz w:val="28"/>
          <w:szCs w:val="28"/>
        </w:rPr>
      </w:pPr>
      <w:r>
        <w:rPr>
          <w:sz w:val="28"/>
          <w:szCs w:val="28"/>
        </w:rPr>
        <w:t xml:space="preserve">Каждый раздел </w:t>
      </w:r>
      <w:r w:rsidR="005D767A">
        <w:rPr>
          <w:sz w:val="28"/>
          <w:szCs w:val="28"/>
        </w:rPr>
        <w:t xml:space="preserve">выпускной </w:t>
      </w:r>
      <w:r>
        <w:rPr>
          <w:sz w:val="28"/>
          <w:szCs w:val="28"/>
        </w:rPr>
        <w:t>квалификационной работы должен заканчиваться выводами.</w:t>
      </w:r>
    </w:p>
    <w:p w:rsidR="00D316BF" w:rsidRDefault="00D316BF">
      <w:pPr>
        <w:ind w:firstLine="709"/>
        <w:jc w:val="both"/>
        <w:rPr>
          <w:sz w:val="28"/>
          <w:szCs w:val="28"/>
        </w:rPr>
      </w:pPr>
      <w:r>
        <w:rPr>
          <w:sz w:val="28"/>
          <w:szCs w:val="28"/>
        </w:rPr>
        <w:t xml:space="preserve">Объем  содержательной части </w:t>
      </w:r>
      <w:r w:rsidR="005D767A">
        <w:rPr>
          <w:sz w:val="28"/>
          <w:szCs w:val="28"/>
        </w:rPr>
        <w:t xml:space="preserve">выпускной квалификационной работы </w:t>
      </w:r>
      <w:r>
        <w:rPr>
          <w:sz w:val="28"/>
          <w:szCs w:val="28"/>
        </w:rPr>
        <w:t>составляет примерно</w:t>
      </w:r>
      <w:r w:rsidR="005D767A">
        <w:rPr>
          <w:sz w:val="28"/>
          <w:szCs w:val="28"/>
        </w:rPr>
        <w:t xml:space="preserve"> до</w:t>
      </w:r>
      <w:r>
        <w:rPr>
          <w:sz w:val="28"/>
          <w:szCs w:val="28"/>
        </w:rPr>
        <w:t xml:space="preserve"> 70% общего объема раб</w:t>
      </w:r>
      <w:r>
        <w:rPr>
          <w:sz w:val="28"/>
          <w:szCs w:val="28"/>
        </w:rPr>
        <w:t>о</w:t>
      </w:r>
      <w:r>
        <w:rPr>
          <w:sz w:val="28"/>
          <w:szCs w:val="28"/>
        </w:rPr>
        <w:t>ты (примерно</w:t>
      </w:r>
      <w:r w:rsidR="005D767A">
        <w:rPr>
          <w:sz w:val="28"/>
          <w:szCs w:val="28"/>
        </w:rPr>
        <w:t xml:space="preserve"> от</w:t>
      </w:r>
      <w:r>
        <w:rPr>
          <w:sz w:val="28"/>
          <w:szCs w:val="28"/>
        </w:rPr>
        <w:t xml:space="preserve"> 30% – теоретическая часть).</w:t>
      </w:r>
    </w:p>
    <w:p w:rsidR="00D316BF" w:rsidRDefault="00D316BF">
      <w:pPr>
        <w:ind w:firstLine="709"/>
        <w:jc w:val="both"/>
        <w:rPr>
          <w:sz w:val="28"/>
          <w:szCs w:val="28"/>
        </w:rPr>
      </w:pPr>
      <w:r>
        <w:rPr>
          <w:sz w:val="28"/>
          <w:szCs w:val="28"/>
        </w:rPr>
        <w:t>При цитировании источников и литературы по тексту работы внизу страницы делае</w:t>
      </w:r>
      <w:r>
        <w:rPr>
          <w:sz w:val="28"/>
          <w:szCs w:val="28"/>
        </w:rPr>
        <w:t>т</w:t>
      </w:r>
      <w:r>
        <w:rPr>
          <w:sz w:val="28"/>
          <w:szCs w:val="28"/>
        </w:rPr>
        <w:t>ся подстрочная ссылка (с указанием автора, названия, издательства, года изд</w:t>
      </w:r>
      <w:r>
        <w:rPr>
          <w:sz w:val="28"/>
          <w:szCs w:val="28"/>
        </w:rPr>
        <w:t>а</w:t>
      </w:r>
      <w:r>
        <w:rPr>
          <w:sz w:val="28"/>
          <w:szCs w:val="28"/>
        </w:rPr>
        <w:t>ния и номера страницы цитаты).</w:t>
      </w:r>
    </w:p>
    <w:p w:rsidR="00D316BF" w:rsidRDefault="00D316BF">
      <w:pPr>
        <w:ind w:firstLine="709"/>
        <w:jc w:val="both"/>
        <w:rPr>
          <w:sz w:val="28"/>
          <w:szCs w:val="28"/>
        </w:rPr>
      </w:pPr>
      <w:r>
        <w:rPr>
          <w:sz w:val="28"/>
          <w:szCs w:val="28"/>
        </w:rPr>
        <w:t xml:space="preserve">Рекомендации по написанию содержательной части исследовательско-аналитического и проектного разделов квалификационной работы приведены в </w:t>
      </w:r>
      <w:r>
        <w:rPr>
          <w:i/>
          <w:sz w:val="28"/>
          <w:szCs w:val="28"/>
        </w:rPr>
        <w:t>Приложении 7</w:t>
      </w:r>
      <w:r>
        <w:rPr>
          <w:sz w:val="28"/>
          <w:szCs w:val="28"/>
        </w:rPr>
        <w:t xml:space="preserve">. </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3.5. Заключение</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Заключении подводятся итоги проведенного исследования, в обобщенном виде излагаются выводы изучения вопросов, сформулированных в цели и задачах</w:t>
      </w:r>
      <w:r w:rsidR="005D767A">
        <w:rPr>
          <w:snapToGrid w:val="0"/>
          <w:color w:val="000000"/>
          <w:sz w:val="28"/>
          <w:szCs w:val="28"/>
          <w:lang w:eastAsia="en-US"/>
        </w:rPr>
        <w:t xml:space="preserve"> выпускной</w:t>
      </w:r>
      <w:r>
        <w:rPr>
          <w:snapToGrid w:val="0"/>
          <w:color w:val="000000"/>
          <w:sz w:val="28"/>
          <w:szCs w:val="28"/>
          <w:lang w:eastAsia="en-US"/>
        </w:rPr>
        <w:t xml:space="preserve"> квалификационной работы, намечаются перспективы дальнейшей разработки темы. </w:t>
      </w:r>
      <w:r>
        <w:rPr>
          <w:color w:val="000000"/>
          <w:sz w:val="28"/>
          <w:szCs w:val="28"/>
        </w:rPr>
        <w:t xml:space="preserve">В Заключении  студент-дипломник должен обоснованно изложить свои взгляды на основные вопросы, рассмотренные в работе. Заключение не должно содержать новых сведений, фактов, аргументов и т. п., а выводы должны логически вытекать из основного текста работы. </w:t>
      </w:r>
      <w:r>
        <w:rPr>
          <w:snapToGrid w:val="0"/>
          <w:color w:val="000000"/>
          <w:sz w:val="28"/>
          <w:szCs w:val="28"/>
          <w:lang w:eastAsia="en-US"/>
        </w:rPr>
        <w:t>Примерный объем заключения 3</w:t>
      </w:r>
      <w:r>
        <w:rPr>
          <w:sz w:val="28"/>
          <w:szCs w:val="28"/>
        </w:rPr>
        <w:t>–4</w:t>
      </w:r>
      <w:r>
        <w:rPr>
          <w:snapToGrid w:val="0"/>
          <w:color w:val="000000"/>
          <w:sz w:val="28"/>
          <w:szCs w:val="28"/>
          <w:lang w:eastAsia="en-US"/>
        </w:rPr>
        <w:t xml:space="preserve"> страницы.</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3.6. Список сокращений</w:t>
      </w:r>
    </w:p>
    <w:p w:rsidR="00D316BF" w:rsidRDefault="00D316BF">
      <w:pPr>
        <w:spacing w:line="120" w:lineRule="auto"/>
        <w:ind w:firstLine="720"/>
        <w:jc w:val="both"/>
        <w:rPr>
          <w:bCs/>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bCs/>
          <w:snapToGrid w:val="0"/>
          <w:color w:val="000000"/>
          <w:sz w:val="28"/>
          <w:szCs w:val="28"/>
          <w:lang w:eastAsia="en-US"/>
        </w:rPr>
        <w:t>В</w:t>
      </w:r>
      <w:r>
        <w:rPr>
          <w:b/>
          <w:snapToGrid w:val="0"/>
          <w:color w:val="000000"/>
          <w:sz w:val="28"/>
          <w:szCs w:val="28"/>
          <w:lang w:eastAsia="en-US"/>
        </w:rPr>
        <w:t xml:space="preserve"> </w:t>
      </w:r>
      <w:r>
        <w:rPr>
          <w:snapToGrid w:val="0"/>
          <w:color w:val="000000"/>
          <w:sz w:val="28"/>
          <w:szCs w:val="28"/>
          <w:lang w:eastAsia="en-US"/>
        </w:rPr>
        <w:t>Списке сокращений (</w:t>
      </w:r>
      <w:r>
        <w:rPr>
          <w:i/>
          <w:snapToGrid w:val="0"/>
          <w:color w:val="000000"/>
          <w:sz w:val="28"/>
          <w:szCs w:val="28"/>
          <w:lang w:eastAsia="en-US"/>
        </w:rPr>
        <w:t>Приложение 8</w:t>
      </w:r>
      <w:r>
        <w:rPr>
          <w:snapToGrid w:val="0"/>
          <w:color w:val="000000"/>
          <w:sz w:val="28"/>
          <w:szCs w:val="28"/>
          <w:lang w:eastAsia="en-US"/>
        </w:rPr>
        <w:t>) должны быть расшифрованы используемые в работе сокращения наименований учреждений, структурных подразделений, библиографических данных, понятий и слов и так далее.</w:t>
      </w:r>
    </w:p>
    <w:p w:rsidR="00D316BF" w:rsidRDefault="00D316BF">
      <w:pPr>
        <w:spacing w:line="360" w:lineRule="auto"/>
        <w:ind w:firstLine="720"/>
        <w:jc w:val="both"/>
        <w:rPr>
          <w:snapToGrid w:val="0"/>
          <w:color w:val="000000"/>
          <w:sz w:val="28"/>
          <w:szCs w:val="28"/>
          <w:lang w:eastAsia="en-US"/>
        </w:rPr>
      </w:pPr>
      <w:r>
        <w:rPr>
          <w:snapToGrid w:val="0"/>
          <w:color w:val="000000"/>
          <w:sz w:val="28"/>
          <w:szCs w:val="28"/>
          <w:lang w:eastAsia="en-US"/>
        </w:rPr>
        <w:t xml:space="preserve"> </w:t>
      </w: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3.7. Список использованных источников и литературы</w:t>
      </w:r>
    </w:p>
    <w:p w:rsidR="00D316BF" w:rsidRDefault="00D316BF">
      <w:pPr>
        <w:spacing w:line="120" w:lineRule="auto"/>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Список использованных источников и литературы содержит источники и литературу, использованные студентом в ходе подготовки и написания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и состоит из </w:t>
      </w:r>
      <w:r w:rsidR="005D767A">
        <w:rPr>
          <w:snapToGrid w:val="0"/>
          <w:color w:val="000000"/>
          <w:sz w:val="28"/>
          <w:szCs w:val="28"/>
          <w:lang w:eastAsia="en-US"/>
        </w:rPr>
        <w:t>более 40 источников</w:t>
      </w:r>
      <w:r>
        <w:rPr>
          <w:snapToGrid w:val="0"/>
          <w:color w:val="000000"/>
          <w:sz w:val="28"/>
          <w:szCs w:val="28"/>
          <w:lang w:eastAsia="en-US"/>
        </w:rPr>
        <w:t xml:space="preserve"> (</w:t>
      </w:r>
      <w:r w:rsidR="005D767A">
        <w:rPr>
          <w:snapToGrid w:val="0"/>
          <w:color w:val="000000"/>
          <w:sz w:val="28"/>
          <w:szCs w:val="28"/>
          <w:lang w:eastAsia="en-US"/>
        </w:rPr>
        <w:t>наименований)</w:t>
      </w:r>
      <w:r>
        <w:rPr>
          <w:snapToGrid w:val="0"/>
          <w:color w:val="000000"/>
          <w:sz w:val="28"/>
          <w:szCs w:val="28"/>
          <w:lang w:eastAsia="en-US"/>
        </w:rPr>
        <w:t xml:space="preserve"> в зависимости от темы исследования. </w:t>
      </w:r>
    </w:p>
    <w:p w:rsidR="00D316BF" w:rsidRDefault="00D316BF">
      <w:pPr>
        <w:ind w:firstLine="720"/>
        <w:jc w:val="both"/>
        <w:rPr>
          <w:snapToGrid w:val="0"/>
          <w:color w:val="000000"/>
          <w:sz w:val="28"/>
          <w:szCs w:val="28"/>
          <w:lang w:eastAsia="en-US"/>
        </w:rPr>
      </w:pPr>
      <w:r>
        <w:rPr>
          <w:snapToGrid w:val="0"/>
          <w:color w:val="000000"/>
          <w:sz w:val="28"/>
          <w:szCs w:val="28"/>
          <w:lang w:eastAsia="en-US"/>
        </w:rPr>
        <w:t>Список имеет следующую структуру (с обязательным заголовком для каждого раздела).</w:t>
      </w:r>
    </w:p>
    <w:p w:rsidR="00D316BF" w:rsidRDefault="00D316BF">
      <w:pPr>
        <w:ind w:firstLine="720"/>
        <w:rPr>
          <w:i/>
          <w:snapToGrid w:val="0"/>
          <w:color w:val="000000"/>
          <w:sz w:val="28"/>
          <w:szCs w:val="28"/>
          <w:lang w:eastAsia="en-US"/>
        </w:rPr>
      </w:pPr>
      <w:r>
        <w:rPr>
          <w:i/>
          <w:snapToGrid w:val="0"/>
          <w:color w:val="000000"/>
          <w:sz w:val="28"/>
          <w:szCs w:val="28"/>
          <w:lang w:eastAsia="en-US"/>
        </w:rPr>
        <w:t xml:space="preserve">1. Источники </w:t>
      </w:r>
    </w:p>
    <w:p w:rsidR="00D316BF" w:rsidRDefault="00D316BF">
      <w:pPr>
        <w:pStyle w:val="ac"/>
        <w:spacing w:before="0" w:beforeAutospacing="0" w:after="0" w:afterAutospacing="0"/>
        <w:ind w:firstLine="708"/>
        <w:jc w:val="both"/>
        <w:rPr>
          <w:rFonts w:ascii="Tahoma" w:hAnsi="Tahoma" w:cs="Tahoma"/>
          <w:color w:val="555555"/>
          <w:sz w:val="28"/>
          <w:szCs w:val="28"/>
        </w:rPr>
      </w:pPr>
      <w:r>
        <w:rPr>
          <w:snapToGrid w:val="0"/>
          <w:sz w:val="28"/>
          <w:szCs w:val="28"/>
          <w:lang w:eastAsia="en-US"/>
        </w:rPr>
        <w:t>Источники делятся на два подраздела: опубликованные и неопубликованные. Список использованных источников и литературы имеет сквозную единую нумерацию, следующую через все разделы. Источники и литература на иностранных языках указываются на языке оригинала и приводятся в каждом разделе (подразделе) списка после кириллического алфавитного ряда. Издания на электронных носителях и материалы, взятые из Интернета, помещают в пределах каждого раздела (подраздела) списка в общем порядке</w:t>
      </w:r>
      <w:r>
        <w:rPr>
          <w:rFonts w:ascii="Tahoma" w:hAnsi="Tahoma" w:cs="Tahoma"/>
          <w:color w:val="555555"/>
          <w:sz w:val="28"/>
          <w:szCs w:val="28"/>
        </w:rPr>
        <w:t xml:space="preserve">. </w:t>
      </w:r>
    </w:p>
    <w:p w:rsidR="00D316BF" w:rsidRDefault="00D316BF">
      <w:pPr>
        <w:spacing w:line="240" w:lineRule="atLeast"/>
        <w:ind w:firstLine="720"/>
        <w:rPr>
          <w:i/>
          <w:snapToGrid w:val="0"/>
          <w:color w:val="000000"/>
          <w:sz w:val="28"/>
          <w:szCs w:val="28"/>
          <w:lang w:eastAsia="en-US"/>
        </w:rPr>
      </w:pPr>
      <w:r>
        <w:rPr>
          <w:i/>
          <w:snapToGrid w:val="0"/>
          <w:color w:val="000000"/>
          <w:sz w:val="28"/>
          <w:szCs w:val="28"/>
          <w:lang w:eastAsia="en-US"/>
        </w:rPr>
        <w:t xml:space="preserve">Опубликованные источники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состав опубликованных источников входят законодательные и подзаконные нормативные правовые акты Российской Федерации. Систематизация этих материалов должна проводиться по их значимости (Федеральные законы, указы Президента РФ, постановления правительства, акты министерств и т. п.), а внутри каждой выделенной группы документов – по хронологии. В случаях,  если анализируемый в работе нормативный правовой акт утратил юридическую силу, то данный факт указывается в скобках после его наименования и источника опубликования - </w:t>
      </w:r>
      <w:r>
        <w:rPr>
          <w:i/>
          <w:snapToGrid w:val="0"/>
          <w:color w:val="000000"/>
          <w:sz w:val="28"/>
          <w:szCs w:val="28"/>
          <w:lang w:eastAsia="en-US"/>
        </w:rPr>
        <w:t>«(утратил силу»)</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Нормативно-методические документы – стандарты, методические рекомендации (указания по их применению), технические условия, технико-экономические нормативы и нормы, прейскуранты, патентные документы, каталоги, правила, инструкции и др. располагаются в пределах каждой группы по времени издания.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Опубликованные сборники документов располагаются по алфавиту названий. </w:t>
      </w:r>
    </w:p>
    <w:p w:rsidR="00D316BF" w:rsidRDefault="00D316BF">
      <w:pPr>
        <w:pStyle w:val="3"/>
        <w:ind w:firstLine="720"/>
        <w:rPr>
          <w:sz w:val="28"/>
          <w:szCs w:val="28"/>
        </w:rPr>
      </w:pPr>
      <w:r>
        <w:rPr>
          <w:sz w:val="28"/>
          <w:szCs w:val="28"/>
        </w:rPr>
        <w:t>Неопубликованные источники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Архивные документы перечисляются по названиям архивов, а внутри этих групп – по номерам архивных фондов, описей, дел, листов.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Отчеты по НИР располагают по годам издания; неопубликованные переводы – по алфавиту или времени издания; диссертации – по алфавиту фамилий авторов.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В состав неопубликованных источников могут быть также включены: уставы фирм и организаций, положения об учреждениях, их структурных подразделениях, различного рода инструкции (по делопроизводству, должностные, по использованию средств организационной и вычислительной техники и т. д.), памятки и регламенты по составлению документов и организации работы с ними, правила и др.</w:t>
      </w:r>
    </w:p>
    <w:p w:rsidR="00D316BF" w:rsidRDefault="00D316BF">
      <w:pPr>
        <w:spacing w:line="240" w:lineRule="atLeast"/>
        <w:ind w:firstLine="720"/>
        <w:rPr>
          <w:i/>
          <w:snapToGrid w:val="0"/>
          <w:color w:val="000000"/>
          <w:sz w:val="28"/>
          <w:szCs w:val="28"/>
          <w:lang w:eastAsia="en-US"/>
        </w:rPr>
      </w:pPr>
    </w:p>
    <w:p w:rsidR="00D316BF" w:rsidRDefault="00D316BF">
      <w:pPr>
        <w:spacing w:line="240" w:lineRule="atLeast"/>
        <w:ind w:firstLine="720"/>
        <w:rPr>
          <w:i/>
          <w:snapToGrid w:val="0"/>
          <w:color w:val="000000"/>
          <w:sz w:val="28"/>
          <w:szCs w:val="28"/>
          <w:lang w:eastAsia="en-US"/>
        </w:rPr>
      </w:pPr>
      <w:r>
        <w:rPr>
          <w:i/>
          <w:snapToGrid w:val="0"/>
          <w:color w:val="000000"/>
          <w:sz w:val="28"/>
          <w:szCs w:val="28"/>
          <w:lang w:eastAsia="en-US"/>
        </w:rPr>
        <w:t xml:space="preserve">2. Литература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Монографии, учебная и научно-техническая литература, статьи, рецензии, авторефераты располагаются в алфавитном порядке.</w:t>
      </w:r>
    </w:p>
    <w:p w:rsidR="00D316BF" w:rsidRDefault="00D316BF">
      <w:pPr>
        <w:spacing w:line="240" w:lineRule="atLeast"/>
        <w:ind w:left="360" w:firstLine="348"/>
        <w:jc w:val="both"/>
        <w:rPr>
          <w:i/>
          <w:snapToGrid w:val="0"/>
          <w:color w:val="000000"/>
          <w:sz w:val="28"/>
          <w:szCs w:val="28"/>
          <w:lang w:eastAsia="en-US"/>
        </w:rPr>
      </w:pPr>
    </w:p>
    <w:p w:rsidR="00D316BF" w:rsidRDefault="00D316BF">
      <w:pPr>
        <w:spacing w:line="240" w:lineRule="atLeast"/>
        <w:ind w:left="360" w:firstLine="348"/>
        <w:jc w:val="both"/>
        <w:rPr>
          <w:i/>
          <w:snapToGrid w:val="0"/>
          <w:color w:val="000000"/>
          <w:sz w:val="28"/>
          <w:szCs w:val="28"/>
          <w:lang w:eastAsia="en-US"/>
        </w:rPr>
      </w:pPr>
      <w:r>
        <w:rPr>
          <w:i/>
          <w:snapToGrid w:val="0"/>
          <w:color w:val="000000"/>
          <w:sz w:val="28"/>
          <w:szCs w:val="28"/>
          <w:lang w:eastAsia="en-US"/>
        </w:rPr>
        <w:t>3. Справочные издания</w:t>
      </w:r>
    </w:p>
    <w:p w:rsidR="00D316BF" w:rsidRDefault="00D316BF">
      <w:pPr>
        <w:spacing w:line="240" w:lineRule="atLeast"/>
        <w:ind w:firstLine="708"/>
        <w:jc w:val="both"/>
        <w:rPr>
          <w:snapToGrid w:val="0"/>
          <w:color w:val="000000"/>
          <w:sz w:val="28"/>
          <w:szCs w:val="28"/>
          <w:lang w:eastAsia="en-US"/>
        </w:rPr>
      </w:pPr>
      <w:r>
        <w:rPr>
          <w:iCs/>
          <w:snapToGrid w:val="0"/>
          <w:color w:val="000000"/>
          <w:sz w:val="28"/>
          <w:szCs w:val="28"/>
          <w:lang w:eastAsia="en-US"/>
        </w:rPr>
        <w:t>Э</w:t>
      </w:r>
      <w:r>
        <w:rPr>
          <w:snapToGrid w:val="0"/>
          <w:color w:val="000000"/>
          <w:sz w:val="28"/>
          <w:szCs w:val="28"/>
          <w:lang w:eastAsia="en-US"/>
        </w:rPr>
        <w:t xml:space="preserve">нциклопедии (с указанием статей), словари, путеводители, справочники и так далее располагаются по алфавиту. </w:t>
      </w:r>
    </w:p>
    <w:p w:rsidR="00D316BF" w:rsidRDefault="00D316BF">
      <w:pPr>
        <w:spacing w:line="240" w:lineRule="atLeast"/>
        <w:ind w:firstLine="720"/>
        <w:jc w:val="both"/>
        <w:rPr>
          <w:i/>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4.</w:t>
      </w:r>
      <w:r>
        <w:rPr>
          <w:snapToGrid w:val="0"/>
          <w:color w:val="000000"/>
          <w:sz w:val="28"/>
          <w:szCs w:val="28"/>
          <w:lang w:eastAsia="en-US"/>
        </w:rPr>
        <w:t xml:space="preserve"> </w:t>
      </w:r>
      <w:r>
        <w:rPr>
          <w:i/>
          <w:snapToGrid w:val="0"/>
          <w:color w:val="000000"/>
          <w:sz w:val="28"/>
          <w:szCs w:val="28"/>
          <w:lang w:eastAsia="en-US"/>
        </w:rPr>
        <w:t>Адреса Интернет-ресурсов</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w:t>
      </w:r>
      <w:r>
        <w:rPr>
          <w:i/>
          <w:snapToGrid w:val="0"/>
          <w:color w:val="000000"/>
          <w:sz w:val="28"/>
          <w:szCs w:val="28"/>
          <w:lang w:eastAsia="en-US"/>
        </w:rPr>
        <w:t>Приложении 9</w:t>
      </w:r>
      <w:r>
        <w:rPr>
          <w:snapToGrid w:val="0"/>
          <w:color w:val="000000"/>
          <w:sz w:val="28"/>
          <w:szCs w:val="28"/>
          <w:lang w:eastAsia="en-US"/>
        </w:rPr>
        <w:t xml:space="preserve"> приведен примерный Список использованных источников и литературы.</w:t>
      </w:r>
    </w:p>
    <w:p w:rsidR="00D316BF" w:rsidRDefault="00D316BF">
      <w:pPr>
        <w:spacing w:line="360" w:lineRule="auto"/>
        <w:ind w:firstLine="720"/>
        <w:jc w:val="both"/>
        <w:rPr>
          <w:b/>
          <w:sz w:val="28"/>
          <w:szCs w:val="28"/>
        </w:rPr>
      </w:pPr>
    </w:p>
    <w:p w:rsidR="00D316BF" w:rsidRDefault="00D316BF">
      <w:pPr>
        <w:spacing w:line="240" w:lineRule="atLeast"/>
        <w:ind w:firstLine="720"/>
        <w:jc w:val="both"/>
        <w:rPr>
          <w:b/>
          <w:bCs/>
          <w:snapToGrid w:val="0"/>
          <w:color w:val="000000"/>
          <w:sz w:val="28"/>
          <w:szCs w:val="28"/>
          <w:lang w:eastAsia="en-US"/>
        </w:rPr>
      </w:pPr>
      <w:r>
        <w:rPr>
          <w:b/>
          <w:bCs/>
          <w:snapToGrid w:val="0"/>
          <w:color w:val="000000"/>
          <w:sz w:val="28"/>
          <w:szCs w:val="28"/>
          <w:lang w:eastAsia="en-US"/>
        </w:rPr>
        <w:t>3.8. Приложения</w:t>
      </w:r>
    </w:p>
    <w:p w:rsidR="00D316BF" w:rsidRDefault="00D316BF">
      <w:pPr>
        <w:spacing w:line="120" w:lineRule="auto"/>
        <w:ind w:firstLine="720"/>
        <w:jc w:val="both"/>
        <w:rPr>
          <w:b/>
          <w:sz w:val="28"/>
          <w:szCs w:val="28"/>
        </w:rPr>
      </w:pPr>
    </w:p>
    <w:p w:rsidR="00D316BF" w:rsidRDefault="00D316BF">
      <w:pPr>
        <w:ind w:firstLine="720"/>
        <w:jc w:val="both"/>
        <w:rPr>
          <w:sz w:val="28"/>
          <w:szCs w:val="28"/>
        </w:rPr>
      </w:pPr>
      <w:r>
        <w:rPr>
          <w:sz w:val="28"/>
          <w:szCs w:val="28"/>
        </w:rPr>
        <w:t>Приложения содержат текстовые документы,  графики, диаграммы, схемы, карты, таблицы, а также расчеты, выполненные с применением вычислительной техники. Они сл</w:t>
      </w:r>
      <w:r>
        <w:rPr>
          <w:sz w:val="28"/>
          <w:szCs w:val="28"/>
        </w:rPr>
        <w:t>у</w:t>
      </w:r>
      <w:r>
        <w:rPr>
          <w:sz w:val="28"/>
          <w:szCs w:val="28"/>
        </w:rPr>
        <w:t>жат для иллюстрации отдельных положений исследуемой проблемы или являются результ</w:t>
      </w:r>
      <w:r>
        <w:rPr>
          <w:sz w:val="28"/>
          <w:szCs w:val="28"/>
        </w:rPr>
        <w:t>а</w:t>
      </w:r>
      <w:r>
        <w:rPr>
          <w:sz w:val="28"/>
          <w:szCs w:val="28"/>
        </w:rPr>
        <w:t>том предлагаемых рекомендаций авт</w:t>
      </w:r>
      <w:r>
        <w:rPr>
          <w:sz w:val="28"/>
          <w:szCs w:val="28"/>
        </w:rPr>
        <w:t>о</w:t>
      </w:r>
      <w:r>
        <w:rPr>
          <w:sz w:val="28"/>
          <w:szCs w:val="28"/>
        </w:rPr>
        <w:t>ра. Приложения помещают после списка источников и литературы в порядке их упом</w:t>
      </w:r>
      <w:r>
        <w:rPr>
          <w:sz w:val="28"/>
          <w:szCs w:val="28"/>
        </w:rPr>
        <w:t>и</w:t>
      </w:r>
      <w:r>
        <w:rPr>
          <w:sz w:val="28"/>
          <w:szCs w:val="28"/>
        </w:rPr>
        <w:t>нания в тексте. В левом нижнем углу следует указать, на основании каких источников составлено приложение.</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По согласованию с кафедрой и научным руководителем работа может быть написана и защищена на иностранном языке. Рекомендации по подготовке </w:t>
      </w:r>
      <w:r w:rsidR="005D767A">
        <w:rPr>
          <w:snapToGrid w:val="0"/>
          <w:color w:val="000000"/>
          <w:sz w:val="28"/>
          <w:szCs w:val="28"/>
          <w:lang w:eastAsia="en-US"/>
        </w:rPr>
        <w:t xml:space="preserve">выпускной </w:t>
      </w:r>
      <w:r>
        <w:rPr>
          <w:snapToGrid w:val="0"/>
          <w:color w:val="000000"/>
          <w:sz w:val="28"/>
          <w:szCs w:val="28"/>
          <w:lang w:eastAsia="en-US"/>
        </w:rPr>
        <w:t xml:space="preserve">квалификационных работ, представляемых к защите на иностранном языке, даны в </w:t>
      </w:r>
      <w:r>
        <w:rPr>
          <w:i/>
          <w:snapToGrid w:val="0"/>
          <w:color w:val="000000"/>
          <w:sz w:val="28"/>
          <w:szCs w:val="28"/>
          <w:lang w:eastAsia="en-US"/>
        </w:rPr>
        <w:t>Приложении 10</w:t>
      </w:r>
      <w:r>
        <w:rPr>
          <w:snapToGrid w:val="0"/>
          <w:color w:val="000000"/>
          <w:sz w:val="28"/>
          <w:szCs w:val="28"/>
          <w:lang w:eastAsia="en-US"/>
        </w:rPr>
        <w:t>.</w:t>
      </w:r>
    </w:p>
    <w:p w:rsidR="00D316BF" w:rsidRDefault="00D316BF">
      <w:pPr>
        <w:ind w:firstLine="720"/>
        <w:jc w:val="both"/>
        <w:rPr>
          <w:sz w:val="28"/>
          <w:szCs w:val="28"/>
        </w:rPr>
      </w:pPr>
    </w:p>
    <w:p w:rsidR="00D316BF" w:rsidRDefault="00D316BF">
      <w:pPr>
        <w:ind w:firstLine="720"/>
        <w:jc w:val="both"/>
        <w:rPr>
          <w:sz w:val="28"/>
          <w:szCs w:val="28"/>
        </w:rPr>
      </w:pPr>
      <w:r>
        <w:rPr>
          <w:sz w:val="28"/>
          <w:szCs w:val="28"/>
        </w:rPr>
        <w:t xml:space="preserve">Текст </w:t>
      </w:r>
      <w:r w:rsidR="005D767A">
        <w:rPr>
          <w:sz w:val="28"/>
          <w:szCs w:val="28"/>
        </w:rPr>
        <w:t xml:space="preserve">выпускной </w:t>
      </w:r>
      <w:r>
        <w:rPr>
          <w:sz w:val="28"/>
          <w:szCs w:val="28"/>
        </w:rPr>
        <w:t>квалификационной работы должен быть вычитан автором и проверен научным руков</w:t>
      </w:r>
      <w:r>
        <w:rPr>
          <w:sz w:val="28"/>
          <w:szCs w:val="28"/>
        </w:rPr>
        <w:t>о</w:t>
      </w:r>
      <w:r>
        <w:rPr>
          <w:sz w:val="28"/>
          <w:szCs w:val="28"/>
        </w:rPr>
        <w:t>дителем. На последней странице работы студент-дипломник уведомляет об этом и ставит свою подпись.</w:t>
      </w:r>
    </w:p>
    <w:p w:rsidR="00D316BF" w:rsidRDefault="00D316BF">
      <w:pPr>
        <w:spacing w:line="240" w:lineRule="atLeast"/>
        <w:ind w:firstLine="720"/>
        <w:jc w:val="both"/>
        <w:rPr>
          <w:snapToGrid w:val="0"/>
          <w:color w:val="000000"/>
          <w:sz w:val="28"/>
          <w:szCs w:val="28"/>
          <w:lang w:eastAsia="en-US"/>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p>
    <w:p w:rsidR="00D316BF" w:rsidRDefault="00D316BF">
      <w:pPr>
        <w:keepNext/>
        <w:autoSpaceDE w:val="0"/>
        <w:autoSpaceDN w:val="0"/>
        <w:adjustRightInd w:val="0"/>
        <w:spacing w:line="240" w:lineRule="atLeast"/>
        <w:jc w:val="center"/>
        <w:rPr>
          <w:b/>
          <w:color w:val="000000"/>
          <w:sz w:val="28"/>
          <w:szCs w:val="28"/>
        </w:rPr>
      </w:pPr>
      <w:r>
        <w:rPr>
          <w:b/>
          <w:color w:val="000000"/>
          <w:sz w:val="28"/>
          <w:szCs w:val="28"/>
        </w:rPr>
        <w:br w:type="page"/>
      </w:r>
      <w:r>
        <w:rPr>
          <w:b/>
          <w:color w:val="000000"/>
          <w:sz w:val="28"/>
          <w:szCs w:val="28"/>
        </w:rPr>
        <w:lastRenderedPageBreak/>
        <w:t>4. ОФОРМЛЕНИЕ КВАЛИФИКАЦИОННОЙ РАБОТЫ</w:t>
      </w:r>
    </w:p>
    <w:p w:rsidR="00D316BF" w:rsidRDefault="00D316BF">
      <w:pPr>
        <w:keepNext/>
        <w:autoSpaceDE w:val="0"/>
        <w:autoSpaceDN w:val="0"/>
        <w:adjustRightInd w:val="0"/>
        <w:spacing w:line="360" w:lineRule="auto"/>
        <w:ind w:left="621" w:firstLine="720"/>
        <w:rPr>
          <w:b/>
          <w:color w:val="000000"/>
          <w:sz w:val="28"/>
          <w:szCs w:val="28"/>
        </w:rPr>
      </w:pPr>
    </w:p>
    <w:p w:rsidR="00D316BF" w:rsidRDefault="00D316BF">
      <w:pPr>
        <w:autoSpaceDE w:val="0"/>
        <w:autoSpaceDN w:val="0"/>
        <w:adjustRightInd w:val="0"/>
        <w:ind w:firstLine="720"/>
        <w:rPr>
          <w:b/>
          <w:color w:val="000000"/>
          <w:sz w:val="28"/>
          <w:szCs w:val="28"/>
        </w:rPr>
      </w:pPr>
      <w:r>
        <w:rPr>
          <w:b/>
          <w:color w:val="000000"/>
          <w:sz w:val="28"/>
          <w:szCs w:val="28"/>
        </w:rPr>
        <w:t>4.1. Общие положения</w:t>
      </w:r>
    </w:p>
    <w:p w:rsidR="00D316BF" w:rsidRDefault="00D316BF">
      <w:pPr>
        <w:autoSpaceDE w:val="0"/>
        <w:autoSpaceDN w:val="0"/>
        <w:adjustRightInd w:val="0"/>
        <w:spacing w:line="120" w:lineRule="auto"/>
        <w:ind w:firstLine="96"/>
        <w:rPr>
          <w:snapToGrid w:val="0"/>
          <w:color w:val="000000"/>
          <w:sz w:val="28"/>
          <w:szCs w:val="28"/>
          <w:lang w:eastAsia="en-US"/>
        </w:rPr>
      </w:pPr>
    </w:p>
    <w:p w:rsidR="00D316BF" w:rsidRDefault="00E765A6">
      <w:pPr>
        <w:ind w:firstLine="720"/>
        <w:jc w:val="both"/>
        <w:rPr>
          <w:snapToGrid w:val="0"/>
          <w:color w:val="000000"/>
          <w:sz w:val="28"/>
          <w:szCs w:val="28"/>
          <w:lang w:eastAsia="en-US"/>
        </w:rPr>
      </w:pPr>
      <w:r>
        <w:rPr>
          <w:snapToGrid w:val="0"/>
          <w:color w:val="000000"/>
          <w:sz w:val="28"/>
          <w:szCs w:val="28"/>
          <w:lang w:eastAsia="en-US"/>
        </w:rPr>
        <w:t>Выпускная к</w:t>
      </w:r>
      <w:r w:rsidR="00D316BF">
        <w:rPr>
          <w:color w:val="000000"/>
          <w:sz w:val="28"/>
          <w:szCs w:val="28"/>
        </w:rPr>
        <w:t>валификационная работа</w:t>
      </w:r>
      <w:r w:rsidR="00D316BF">
        <w:rPr>
          <w:snapToGrid w:val="0"/>
          <w:color w:val="000000"/>
          <w:sz w:val="28"/>
          <w:szCs w:val="28"/>
          <w:lang w:eastAsia="en-US"/>
        </w:rPr>
        <w:t xml:space="preserve"> должна быть подготовлена в одном экземпляре и переплетена в прошитую коленкоровую обложку.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 Текст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должен быть отредактирован и вычитан. Общий объем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должен составлять не менее 70</w:t>
      </w:r>
      <w:r w:rsidR="00E765A6">
        <w:rPr>
          <w:sz w:val="28"/>
          <w:szCs w:val="28"/>
        </w:rPr>
        <w:t xml:space="preserve"> </w:t>
      </w:r>
      <w:r>
        <w:rPr>
          <w:snapToGrid w:val="0"/>
          <w:color w:val="000000"/>
          <w:sz w:val="28"/>
          <w:szCs w:val="28"/>
          <w:lang w:eastAsia="en-US"/>
        </w:rPr>
        <w:t>страниц (без приложений, которые не входят в ее общий объем и постранично не нумеруются). Образцы оформления титульного листа к</w:t>
      </w:r>
      <w:r>
        <w:rPr>
          <w:color w:val="000000"/>
          <w:sz w:val="28"/>
          <w:szCs w:val="28"/>
        </w:rPr>
        <w:t>валификационной</w:t>
      </w:r>
      <w:r>
        <w:rPr>
          <w:snapToGrid w:val="0"/>
          <w:color w:val="000000"/>
          <w:sz w:val="28"/>
          <w:szCs w:val="28"/>
          <w:lang w:eastAsia="en-US"/>
        </w:rPr>
        <w:t xml:space="preserve"> работы, содержания, списка сокращений, списка использованных источников и литературы приведены в </w:t>
      </w:r>
      <w:r>
        <w:rPr>
          <w:i/>
          <w:snapToGrid w:val="0"/>
          <w:color w:val="000000"/>
          <w:sz w:val="28"/>
          <w:szCs w:val="28"/>
          <w:lang w:eastAsia="en-US"/>
        </w:rPr>
        <w:t>Приложениях 4</w:t>
      </w:r>
      <w:r>
        <w:rPr>
          <w:i/>
          <w:sz w:val="28"/>
          <w:szCs w:val="28"/>
        </w:rPr>
        <w:t>–</w:t>
      </w:r>
      <w:r>
        <w:rPr>
          <w:i/>
          <w:snapToGrid w:val="0"/>
          <w:color w:val="000000"/>
          <w:sz w:val="28"/>
          <w:szCs w:val="28"/>
          <w:lang w:eastAsia="en-US"/>
        </w:rPr>
        <w:t>7</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К</w:t>
      </w:r>
      <w:r>
        <w:rPr>
          <w:color w:val="000000"/>
          <w:sz w:val="28"/>
          <w:szCs w:val="28"/>
        </w:rPr>
        <w:t>валификационная</w:t>
      </w:r>
      <w:r>
        <w:rPr>
          <w:snapToGrid w:val="0"/>
          <w:color w:val="000000"/>
          <w:sz w:val="28"/>
          <w:szCs w:val="28"/>
          <w:lang w:eastAsia="en-US"/>
        </w:rPr>
        <w:t xml:space="preserve"> работа должна быть оформлена на одной стороне листа бумаги формата А4 по ГОСТ 9327-60.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Допускается представлять таблицы и иллюстрации на листах формата А3.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Текст следует печатать через 1,5 межстрочных интервала с использованием шрифта </w:t>
      </w:r>
      <w:r>
        <w:rPr>
          <w:snapToGrid w:val="0"/>
          <w:color w:val="000000"/>
          <w:sz w:val="28"/>
          <w:szCs w:val="28"/>
          <w:lang w:val="en-US" w:eastAsia="en-US"/>
        </w:rPr>
        <w:t>Times</w:t>
      </w:r>
      <w:r>
        <w:rPr>
          <w:snapToGrid w:val="0"/>
          <w:color w:val="000000"/>
          <w:sz w:val="28"/>
          <w:szCs w:val="28"/>
          <w:lang w:eastAsia="en-US"/>
        </w:rPr>
        <w:t xml:space="preserve"> </w:t>
      </w:r>
      <w:r>
        <w:rPr>
          <w:snapToGrid w:val="0"/>
          <w:color w:val="000000"/>
          <w:sz w:val="28"/>
          <w:szCs w:val="28"/>
          <w:lang w:val="en-US" w:eastAsia="en-US"/>
        </w:rPr>
        <w:t>New</w:t>
      </w:r>
      <w:r>
        <w:rPr>
          <w:snapToGrid w:val="0"/>
          <w:color w:val="000000"/>
          <w:sz w:val="28"/>
          <w:szCs w:val="28"/>
          <w:lang w:eastAsia="en-US"/>
        </w:rPr>
        <w:t xml:space="preserve"> </w:t>
      </w:r>
      <w:r>
        <w:rPr>
          <w:snapToGrid w:val="0"/>
          <w:color w:val="000000"/>
          <w:sz w:val="28"/>
          <w:szCs w:val="28"/>
          <w:lang w:val="en-US" w:eastAsia="en-US"/>
        </w:rPr>
        <w:t>Roman</w:t>
      </w:r>
      <w:r>
        <w:rPr>
          <w:snapToGrid w:val="0"/>
          <w:color w:val="000000"/>
          <w:sz w:val="28"/>
          <w:szCs w:val="28"/>
          <w:lang w:eastAsia="en-US"/>
        </w:rPr>
        <w:t xml:space="preserve">, кегль 14, соблюдая следующие размеры полей: левое – </w:t>
      </w:r>
      <w:smartTag w:uri="urn:schemas-microsoft-com:office:smarttags" w:element="metricconverter">
        <w:smartTagPr>
          <w:attr w:name="ProductID" w:val="30 мм"/>
        </w:smartTagPr>
        <w:r>
          <w:rPr>
            <w:snapToGrid w:val="0"/>
            <w:color w:val="000000"/>
            <w:sz w:val="28"/>
            <w:szCs w:val="28"/>
            <w:lang w:eastAsia="en-US"/>
          </w:rPr>
          <w:t>30 мм</w:t>
        </w:r>
      </w:smartTag>
      <w:r>
        <w:rPr>
          <w:snapToGrid w:val="0"/>
          <w:color w:val="000000"/>
          <w:sz w:val="28"/>
          <w:szCs w:val="28"/>
          <w:lang w:eastAsia="en-US"/>
        </w:rPr>
        <w:t xml:space="preserve">, правое – </w:t>
      </w:r>
      <w:smartTag w:uri="urn:schemas-microsoft-com:office:smarttags" w:element="metricconverter">
        <w:smartTagPr>
          <w:attr w:name="ProductID" w:val="15 мм"/>
        </w:smartTagPr>
        <w:r>
          <w:rPr>
            <w:snapToGrid w:val="0"/>
            <w:color w:val="000000"/>
            <w:sz w:val="28"/>
            <w:szCs w:val="28"/>
            <w:lang w:eastAsia="en-US"/>
          </w:rPr>
          <w:t>15 мм</w:t>
        </w:r>
      </w:smartTag>
      <w:r>
        <w:rPr>
          <w:snapToGrid w:val="0"/>
          <w:color w:val="000000"/>
          <w:sz w:val="28"/>
          <w:szCs w:val="28"/>
          <w:lang w:eastAsia="en-US"/>
        </w:rPr>
        <w:t xml:space="preserve">, верхнее – </w:t>
      </w:r>
      <w:smartTag w:uri="urn:schemas-microsoft-com:office:smarttags" w:element="metricconverter">
        <w:smartTagPr>
          <w:attr w:name="ProductID" w:val="20 мм"/>
        </w:smartTagPr>
        <w:r>
          <w:rPr>
            <w:snapToGrid w:val="0"/>
            <w:color w:val="000000"/>
            <w:sz w:val="28"/>
            <w:szCs w:val="28"/>
            <w:lang w:eastAsia="en-US"/>
          </w:rPr>
          <w:t>20 мм</w:t>
        </w:r>
      </w:smartTag>
      <w:r>
        <w:rPr>
          <w:snapToGrid w:val="0"/>
          <w:color w:val="000000"/>
          <w:sz w:val="28"/>
          <w:szCs w:val="28"/>
          <w:lang w:eastAsia="en-US"/>
        </w:rPr>
        <w:t xml:space="preserve">, нижнее – </w:t>
      </w:r>
      <w:smartTag w:uri="urn:schemas-microsoft-com:office:smarttags" w:element="metricconverter">
        <w:smartTagPr>
          <w:attr w:name="ProductID" w:val="20 мм"/>
        </w:smartTagPr>
        <w:r>
          <w:rPr>
            <w:snapToGrid w:val="0"/>
            <w:color w:val="000000"/>
            <w:sz w:val="28"/>
            <w:szCs w:val="28"/>
            <w:lang w:eastAsia="en-US"/>
          </w:rPr>
          <w:t>20 мм</w:t>
        </w:r>
      </w:smartTag>
      <w:r>
        <w:rPr>
          <w:snapToGrid w:val="0"/>
          <w:color w:val="000000"/>
          <w:sz w:val="28"/>
          <w:szCs w:val="28"/>
          <w:lang w:eastAsia="en-US"/>
        </w:rPr>
        <w:t xml:space="preserve">. Абзацы в тексте следует начинать с отступа, равного </w:t>
      </w:r>
      <w:smartTag w:uri="urn:schemas-microsoft-com:office:smarttags" w:element="metricconverter">
        <w:smartTagPr>
          <w:attr w:name="ProductID" w:val="12,5 мм"/>
        </w:smartTagPr>
        <w:r>
          <w:rPr>
            <w:snapToGrid w:val="0"/>
            <w:color w:val="000000"/>
            <w:sz w:val="28"/>
            <w:szCs w:val="28"/>
            <w:lang w:eastAsia="en-US"/>
          </w:rPr>
          <w:t>12,5 мм</w:t>
        </w:r>
      </w:smartTag>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На титульном листе ставится подпись заведующего кафедрой, подтверждающая допуск </w:t>
      </w:r>
      <w:r w:rsidR="00E765A6">
        <w:rPr>
          <w:snapToGrid w:val="0"/>
          <w:color w:val="000000"/>
          <w:sz w:val="28"/>
          <w:szCs w:val="28"/>
          <w:lang w:eastAsia="en-US"/>
        </w:rPr>
        <w:t xml:space="preserve">выпускной </w:t>
      </w:r>
      <w:r>
        <w:rPr>
          <w:snapToGrid w:val="0"/>
          <w:color w:val="000000"/>
          <w:sz w:val="28"/>
          <w:szCs w:val="28"/>
          <w:lang w:eastAsia="en-US"/>
        </w:rPr>
        <w:t>к</w:t>
      </w:r>
      <w:r>
        <w:rPr>
          <w:color w:val="000000"/>
          <w:sz w:val="28"/>
          <w:szCs w:val="28"/>
        </w:rPr>
        <w:t>валификационной</w:t>
      </w:r>
      <w:r>
        <w:rPr>
          <w:snapToGrid w:val="0"/>
          <w:color w:val="000000"/>
          <w:sz w:val="28"/>
          <w:szCs w:val="28"/>
          <w:lang w:eastAsia="en-US"/>
        </w:rPr>
        <w:t xml:space="preserve"> работы к защите, а также подписи научного руководителя и научного консультанта (если таковой имеется), подтверждающие готовность</w:t>
      </w:r>
      <w:r w:rsidR="00E765A6">
        <w:rPr>
          <w:snapToGrid w:val="0"/>
          <w:color w:val="000000"/>
          <w:sz w:val="28"/>
          <w:szCs w:val="28"/>
          <w:lang w:eastAsia="en-US"/>
        </w:rPr>
        <w:t xml:space="preserve"> выпускной </w:t>
      </w:r>
      <w:r>
        <w:rPr>
          <w:snapToGrid w:val="0"/>
          <w:color w:val="000000"/>
          <w:sz w:val="28"/>
          <w:szCs w:val="28"/>
          <w:lang w:eastAsia="en-US"/>
        </w:rPr>
        <w:t xml:space="preserve"> к</w:t>
      </w:r>
      <w:r>
        <w:rPr>
          <w:color w:val="000000"/>
          <w:sz w:val="28"/>
          <w:szCs w:val="28"/>
        </w:rPr>
        <w:t>валификационной</w:t>
      </w:r>
      <w:r>
        <w:rPr>
          <w:snapToGrid w:val="0"/>
          <w:color w:val="000000"/>
          <w:sz w:val="28"/>
          <w:szCs w:val="28"/>
          <w:lang w:eastAsia="en-US"/>
        </w:rPr>
        <w:t xml:space="preserve"> работы к защите перед государственной аттестационной комиссией.</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Разделы и подразделы должны иметь заголовки. Заголовки разделов оформляют от поля (по центру), а подразделов – с абзаца. Расстояние между заголовками и текстом должно быть увеличено для выделения заголовка. Каждый раздел нужно начинать с новой страницы.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Заголовки разделов печатаются прописными буквами, а заголовки подразделов – строчными буквами. Заголовки не подчеркиваются, и в конце заголовка точка не ставится.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Заголовки разделов и подразделов нумеруются арабскими цифрами. Номер подраздела состоит из номеров раздела и подраздела, разделенных точкой. Например, первый раздел нумеруется как «1», а его подразделы – соответственно «1.1», «1.2», «1.3».</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Расстояние между заголовками структурных частей и следующим за ним текстом составляет три интервала. Такое же расстояние предусматривается между предыдущим текстом и заголовком последующего подраздела.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Названия разделов и подразделов выделяются жирным шрифтом. Название раздела располагается посередине строки, а подраздела – от абзаца.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 xml:space="preserve">Список использованных источников и литературы печатается через 1,5 интервала, каждое название начинается с абзаца.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 последнем листе списка использованных источников и литературы проставляется дата и личная подпись студента-дипломника, удостоверяющая, что текст</w:t>
      </w:r>
      <w:r w:rsidR="00E765A6">
        <w:rPr>
          <w:snapToGrid w:val="0"/>
          <w:color w:val="000000"/>
          <w:sz w:val="28"/>
          <w:szCs w:val="28"/>
          <w:lang w:eastAsia="en-US"/>
        </w:rPr>
        <w:t xml:space="preserve"> выпускной</w:t>
      </w:r>
      <w:r>
        <w:rPr>
          <w:snapToGrid w:val="0"/>
          <w:color w:val="000000"/>
          <w:sz w:val="28"/>
          <w:szCs w:val="28"/>
          <w:lang w:eastAsia="en-US"/>
        </w:rPr>
        <w:t xml:space="preserve"> квалификационной работы им выверен, а цитаты проверены.</w:t>
      </w:r>
    </w:p>
    <w:p w:rsidR="00D316BF" w:rsidRDefault="00D316BF">
      <w:pPr>
        <w:autoSpaceDE w:val="0"/>
        <w:autoSpaceDN w:val="0"/>
        <w:adjustRightInd w:val="0"/>
        <w:ind w:left="621" w:firstLine="99"/>
        <w:rPr>
          <w:b/>
          <w:color w:val="000000"/>
          <w:sz w:val="28"/>
          <w:szCs w:val="28"/>
        </w:rPr>
      </w:pPr>
    </w:p>
    <w:p w:rsidR="00D316BF" w:rsidRDefault="00D316BF">
      <w:pPr>
        <w:autoSpaceDE w:val="0"/>
        <w:autoSpaceDN w:val="0"/>
        <w:adjustRightInd w:val="0"/>
        <w:ind w:left="621" w:firstLine="99"/>
        <w:rPr>
          <w:b/>
          <w:color w:val="000000"/>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4.2. Нумерация страниц</w:t>
      </w:r>
    </w:p>
    <w:p w:rsidR="00D316BF" w:rsidRDefault="00D316BF">
      <w:pPr>
        <w:autoSpaceDE w:val="0"/>
        <w:autoSpaceDN w:val="0"/>
        <w:adjustRightInd w:val="0"/>
        <w:spacing w:line="120" w:lineRule="auto"/>
        <w:ind w:left="624" w:firstLine="96"/>
        <w:rPr>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Страницы в квалификационной работе нумеруют арабскими цифрами, </w:t>
      </w:r>
      <w:r>
        <w:rPr>
          <w:sz w:val="28"/>
          <w:szCs w:val="28"/>
        </w:rPr>
        <w:t xml:space="preserve">используя </w:t>
      </w:r>
      <w:r>
        <w:rPr>
          <w:snapToGrid w:val="0"/>
          <w:color w:val="000000"/>
          <w:sz w:val="28"/>
          <w:szCs w:val="28"/>
          <w:lang w:eastAsia="en-US"/>
        </w:rPr>
        <w:t xml:space="preserve">шрифт </w:t>
      </w:r>
      <w:r>
        <w:rPr>
          <w:snapToGrid w:val="0"/>
          <w:color w:val="000000"/>
          <w:sz w:val="28"/>
          <w:szCs w:val="28"/>
          <w:lang w:val="en-US" w:eastAsia="en-US"/>
        </w:rPr>
        <w:t>Times</w:t>
      </w:r>
      <w:r>
        <w:rPr>
          <w:snapToGrid w:val="0"/>
          <w:color w:val="000000"/>
          <w:sz w:val="28"/>
          <w:szCs w:val="28"/>
          <w:lang w:eastAsia="en-US"/>
        </w:rPr>
        <w:t xml:space="preserve"> </w:t>
      </w:r>
      <w:r>
        <w:rPr>
          <w:snapToGrid w:val="0"/>
          <w:color w:val="000000"/>
          <w:sz w:val="28"/>
          <w:szCs w:val="28"/>
          <w:lang w:val="en-US" w:eastAsia="en-US"/>
        </w:rPr>
        <w:t>New</w:t>
      </w:r>
      <w:r>
        <w:rPr>
          <w:snapToGrid w:val="0"/>
          <w:color w:val="000000"/>
          <w:sz w:val="28"/>
          <w:szCs w:val="28"/>
          <w:lang w:eastAsia="en-US"/>
        </w:rPr>
        <w:t xml:space="preserve"> </w:t>
      </w:r>
      <w:r>
        <w:rPr>
          <w:snapToGrid w:val="0"/>
          <w:color w:val="000000"/>
          <w:sz w:val="28"/>
          <w:szCs w:val="28"/>
          <w:lang w:val="en-US" w:eastAsia="en-US"/>
        </w:rPr>
        <w:t>Roman</w:t>
      </w:r>
      <w:r>
        <w:rPr>
          <w:snapToGrid w:val="0"/>
          <w:color w:val="000000"/>
          <w:sz w:val="28"/>
          <w:szCs w:val="28"/>
          <w:lang w:eastAsia="en-US"/>
        </w:rPr>
        <w:t>, кегль 12, с соблюдением сквозной нумерации по всему тексту. Номер проставляется в правом верхнем углу (выравнивание по правовому краю) без точки в конце.</w:t>
      </w:r>
    </w:p>
    <w:p w:rsidR="00D316BF" w:rsidRDefault="00D316BF">
      <w:pPr>
        <w:ind w:firstLine="720"/>
        <w:jc w:val="both"/>
        <w:rPr>
          <w:snapToGrid w:val="0"/>
          <w:color w:val="000000"/>
          <w:sz w:val="28"/>
          <w:szCs w:val="28"/>
          <w:lang w:eastAsia="en-US"/>
        </w:rPr>
      </w:pPr>
      <w:r>
        <w:rPr>
          <w:snapToGrid w:val="0"/>
          <w:color w:val="000000"/>
          <w:sz w:val="28"/>
          <w:szCs w:val="28"/>
          <w:lang w:eastAsia="en-US"/>
        </w:rPr>
        <w:t>Титульный лист работы и Оглавление включаются в общую нумерацию, но номер страницы на них не проставляется.</w:t>
      </w:r>
    </w:p>
    <w:p w:rsidR="00D316BF" w:rsidRDefault="00D316BF">
      <w:pPr>
        <w:ind w:firstLine="720"/>
        <w:jc w:val="both"/>
        <w:rPr>
          <w:sz w:val="28"/>
          <w:szCs w:val="28"/>
        </w:rPr>
      </w:pPr>
      <w:r>
        <w:rPr>
          <w:sz w:val="28"/>
          <w:szCs w:val="28"/>
        </w:rPr>
        <w:t>Не включаются в общую нумерацию приложения и сопроводительные документы к квалификационной работе, представляемые на защиту в ГАК: задание на выполнение работы, отзыв научного руководителя, отзывы оппонентов, справка о внедрении результатов дипломного исследования, демонстрационный материал для публичной защиты.</w:t>
      </w:r>
    </w:p>
    <w:p w:rsidR="00D316BF" w:rsidRDefault="00D316BF">
      <w:pPr>
        <w:ind w:firstLine="720"/>
        <w:jc w:val="both"/>
        <w:rPr>
          <w:sz w:val="28"/>
          <w:szCs w:val="28"/>
        </w:rPr>
      </w:pPr>
      <w:r>
        <w:rPr>
          <w:sz w:val="28"/>
          <w:szCs w:val="28"/>
        </w:rPr>
        <w:t>Схемы, рисунки, таблицы и другой иллюстративный материал, расположенные в тексте квалификационной работы на отдельных листах, включаются в общую нумерацию страниц.</w:t>
      </w:r>
    </w:p>
    <w:p w:rsidR="00D316BF" w:rsidRDefault="00D316BF">
      <w:pPr>
        <w:autoSpaceDE w:val="0"/>
        <w:autoSpaceDN w:val="0"/>
        <w:adjustRightInd w:val="0"/>
        <w:ind w:left="1260" w:hanging="540"/>
        <w:rPr>
          <w:b/>
          <w:color w:val="000000"/>
          <w:sz w:val="28"/>
          <w:szCs w:val="28"/>
        </w:rPr>
      </w:pPr>
    </w:p>
    <w:p w:rsidR="00D316BF" w:rsidRDefault="00D316BF">
      <w:pPr>
        <w:autoSpaceDE w:val="0"/>
        <w:autoSpaceDN w:val="0"/>
        <w:adjustRightInd w:val="0"/>
        <w:ind w:left="1260" w:hanging="540"/>
        <w:rPr>
          <w:b/>
          <w:color w:val="000000"/>
          <w:sz w:val="28"/>
          <w:szCs w:val="28"/>
        </w:rPr>
      </w:pPr>
    </w:p>
    <w:p w:rsidR="00D316BF" w:rsidRDefault="00D316BF">
      <w:pPr>
        <w:autoSpaceDE w:val="0"/>
        <w:autoSpaceDN w:val="0"/>
        <w:adjustRightInd w:val="0"/>
        <w:ind w:left="1260" w:hanging="540"/>
        <w:rPr>
          <w:b/>
          <w:color w:val="000000"/>
          <w:sz w:val="28"/>
          <w:szCs w:val="28"/>
        </w:rPr>
      </w:pPr>
      <w:r>
        <w:rPr>
          <w:b/>
          <w:color w:val="000000"/>
          <w:sz w:val="28"/>
          <w:szCs w:val="28"/>
        </w:rPr>
        <w:t xml:space="preserve">4.3. Оформление таблиц, графического материала, формул расчета </w:t>
      </w:r>
    </w:p>
    <w:p w:rsidR="00D316BF" w:rsidRDefault="00D316BF">
      <w:pPr>
        <w:autoSpaceDE w:val="0"/>
        <w:autoSpaceDN w:val="0"/>
        <w:adjustRightInd w:val="0"/>
        <w:spacing w:line="120" w:lineRule="auto"/>
        <w:ind w:left="1259" w:hanging="539"/>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Основная часть </w:t>
      </w:r>
      <w:r w:rsidR="00083390">
        <w:rPr>
          <w:snapToGrid w:val="0"/>
          <w:color w:val="000000"/>
          <w:sz w:val="28"/>
          <w:szCs w:val="28"/>
          <w:lang w:eastAsia="en-US"/>
        </w:rPr>
        <w:t xml:space="preserve">выпускной </w:t>
      </w:r>
      <w:r>
        <w:rPr>
          <w:snapToGrid w:val="0"/>
          <w:color w:val="000000"/>
          <w:sz w:val="28"/>
          <w:szCs w:val="28"/>
          <w:lang w:eastAsia="en-US"/>
        </w:rPr>
        <w:t xml:space="preserve">квалификационной работы обязательно должна содержать различного рода иллюстративные материалы (таблицы, чертежи, схемы, диаграммы, гистограммы, рисунки) в целях раскрытия свойств и характеристик объекта исследования или для лучшего понимания текста. </w:t>
      </w:r>
    </w:p>
    <w:p w:rsidR="00D316BF" w:rsidRDefault="00D316BF">
      <w:pPr>
        <w:ind w:firstLine="720"/>
        <w:jc w:val="both"/>
        <w:rPr>
          <w:sz w:val="28"/>
          <w:szCs w:val="28"/>
        </w:rPr>
      </w:pPr>
      <w:r>
        <w:rPr>
          <w:i/>
          <w:sz w:val="28"/>
          <w:szCs w:val="28"/>
        </w:rPr>
        <w:t>Таблицы</w:t>
      </w:r>
      <w:r>
        <w:rPr>
          <w:sz w:val="28"/>
          <w:szCs w:val="28"/>
        </w:rPr>
        <w:t xml:space="preserve">. Данная форма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и горизонтальный – строки. </w:t>
      </w:r>
    </w:p>
    <w:p w:rsidR="00D316BF" w:rsidRDefault="00D316BF">
      <w:pPr>
        <w:ind w:firstLine="720"/>
        <w:jc w:val="both"/>
        <w:rPr>
          <w:sz w:val="28"/>
          <w:szCs w:val="28"/>
        </w:rPr>
      </w:pPr>
      <w:r>
        <w:rPr>
          <w:sz w:val="28"/>
          <w:szCs w:val="28"/>
        </w:rPr>
        <w:t>Гр</w:t>
      </w:r>
      <w:r>
        <w:rPr>
          <w:sz w:val="28"/>
          <w:szCs w:val="28"/>
        </w:rPr>
        <w:t>а</w:t>
      </w:r>
      <w:r>
        <w:rPr>
          <w:sz w:val="28"/>
          <w:szCs w:val="28"/>
        </w:rPr>
        <w:t>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w:t>
      </w:r>
      <w:r>
        <w:rPr>
          <w:sz w:val="28"/>
          <w:szCs w:val="28"/>
        </w:rPr>
        <w:t>а</w:t>
      </w:r>
      <w:r>
        <w:rPr>
          <w:sz w:val="28"/>
          <w:szCs w:val="28"/>
        </w:rPr>
        <w:t>ны с заголовками. В заголовках и подзаголовках граф и строк таблицы употребляются тол</w:t>
      </w:r>
      <w:r>
        <w:rPr>
          <w:sz w:val="28"/>
          <w:szCs w:val="28"/>
        </w:rPr>
        <w:t>ь</w:t>
      </w:r>
      <w:r>
        <w:rPr>
          <w:sz w:val="28"/>
          <w:szCs w:val="28"/>
        </w:rPr>
        <w:t>ко общепринятые сокращения и условные обозначения. Графу «№ п/п» в таблицу вкл</w:t>
      </w:r>
      <w:r>
        <w:rPr>
          <w:sz w:val="28"/>
          <w:szCs w:val="28"/>
        </w:rPr>
        <w:t>ю</w:t>
      </w:r>
      <w:r>
        <w:rPr>
          <w:sz w:val="28"/>
          <w:szCs w:val="28"/>
        </w:rPr>
        <w:t>чать не следует.</w:t>
      </w:r>
    </w:p>
    <w:p w:rsidR="00D316BF" w:rsidRDefault="00D316BF">
      <w:pPr>
        <w:ind w:firstLine="720"/>
        <w:jc w:val="both"/>
        <w:rPr>
          <w:sz w:val="28"/>
          <w:szCs w:val="28"/>
        </w:rPr>
      </w:pPr>
      <w:r>
        <w:rPr>
          <w:sz w:val="28"/>
          <w:szCs w:val="28"/>
        </w:rPr>
        <w:t>Заголовок и слово «Таблица» нач</w:t>
      </w:r>
      <w:r>
        <w:rPr>
          <w:sz w:val="28"/>
          <w:szCs w:val="28"/>
        </w:rPr>
        <w:t>и</w:t>
      </w:r>
      <w:r>
        <w:rPr>
          <w:sz w:val="28"/>
          <w:szCs w:val="28"/>
        </w:rPr>
        <w:t>наются с прописной буквы. Заголовок не подчеркивается. Заголовок таблицы помещают на следу</w:t>
      </w:r>
      <w:r>
        <w:rPr>
          <w:sz w:val="28"/>
          <w:szCs w:val="28"/>
        </w:rPr>
        <w:t>ю</w:t>
      </w:r>
      <w:r>
        <w:rPr>
          <w:sz w:val="28"/>
          <w:szCs w:val="28"/>
        </w:rPr>
        <w:t xml:space="preserve">щей строке от слова «Таблица» посередине страницы. Если название таблицы </w:t>
      </w:r>
      <w:r>
        <w:rPr>
          <w:sz w:val="28"/>
          <w:szCs w:val="28"/>
        </w:rPr>
        <w:lastRenderedPageBreak/>
        <w:t>занимает две и более строки, то при печатании заголовка рекомендуется использовать одинарный межстрочный интервал.</w:t>
      </w:r>
    </w:p>
    <w:p w:rsidR="00D316BF" w:rsidRDefault="00D316BF">
      <w:pPr>
        <w:ind w:firstLine="720"/>
        <w:jc w:val="both"/>
        <w:rPr>
          <w:sz w:val="28"/>
          <w:szCs w:val="28"/>
        </w:rPr>
      </w:pPr>
      <w:r>
        <w:rPr>
          <w:sz w:val="28"/>
          <w:szCs w:val="28"/>
        </w:rPr>
        <w:t>Таблицы помещаются в тексте работы сразу после ссылок на них. Они должны иметь сквозную нумерацию в рамках всей квалификационной работы. Знак «№» при нумерации таблиц не стави</w:t>
      </w:r>
      <w:r>
        <w:rPr>
          <w:sz w:val="28"/>
          <w:szCs w:val="28"/>
        </w:rPr>
        <w:t>т</w:t>
      </w:r>
      <w:r>
        <w:rPr>
          <w:sz w:val="28"/>
          <w:szCs w:val="28"/>
        </w:rPr>
        <w:t>ся. При представлении таблиц рекомендуется использовать одинарный межстрочный интервал (пример 1).</w:t>
      </w:r>
    </w:p>
    <w:p w:rsidR="00D316BF" w:rsidRDefault="00D316BF">
      <w:pPr>
        <w:ind w:firstLine="720"/>
        <w:jc w:val="both"/>
        <w:rPr>
          <w:sz w:val="28"/>
          <w:szCs w:val="28"/>
        </w:rPr>
      </w:pPr>
    </w:p>
    <w:p w:rsidR="00D316BF" w:rsidRDefault="00D316BF">
      <w:pPr>
        <w:autoSpaceDE w:val="0"/>
        <w:autoSpaceDN w:val="0"/>
        <w:adjustRightInd w:val="0"/>
        <w:spacing w:line="360" w:lineRule="auto"/>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Пример 1.</w:t>
      </w:r>
    </w:p>
    <w:p w:rsidR="00D316BF" w:rsidRDefault="00E40658">
      <w:pPr>
        <w:spacing w:line="360" w:lineRule="auto"/>
        <w:ind w:firstLine="567"/>
        <w:jc w:val="right"/>
        <w:rPr>
          <w:sz w:val="28"/>
          <w:szCs w:val="28"/>
        </w:rPr>
      </w:pPr>
      <w:r>
        <w:rPr>
          <w:sz w:val="28"/>
          <w:szCs w:val="28"/>
        </w:rPr>
        <w:t xml:space="preserve">    Таблица 3</w:t>
      </w:r>
    </w:p>
    <w:p w:rsidR="00D316BF" w:rsidRDefault="00D316BF">
      <w:pPr>
        <w:spacing w:line="360" w:lineRule="auto"/>
        <w:ind w:firstLine="567"/>
        <w:jc w:val="center"/>
        <w:outlineLvl w:val="0"/>
        <w:rPr>
          <w:sz w:val="28"/>
          <w:szCs w:val="28"/>
        </w:rPr>
      </w:pPr>
      <w:r>
        <w:rPr>
          <w:sz w:val="28"/>
          <w:szCs w:val="28"/>
        </w:rPr>
        <w:t>Статистика устных обращений граждан</w:t>
      </w:r>
    </w:p>
    <w:p w:rsidR="00D316BF" w:rsidRDefault="00A234AF">
      <w:pPr>
        <w:spacing w:line="360" w:lineRule="auto"/>
        <w:ind w:firstLine="567"/>
        <w:outlineLvl w:val="0"/>
        <w:rPr>
          <w:sz w:val="28"/>
          <w:szCs w:val="28"/>
        </w:rPr>
      </w:pPr>
      <w:r>
        <w:rPr>
          <w:noProof/>
          <w:sz w:val="28"/>
          <w:szCs w:val="28"/>
        </w:rPr>
        <mc:AlternateContent>
          <mc:Choice Requires="wpc">
            <w:drawing>
              <wp:inline distT="0" distB="0" distL="0" distR="0">
                <wp:extent cx="5829300" cy="2857500"/>
                <wp:effectExtent l="9525" t="9525" r="9525" b="0"/>
                <wp:docPr id="2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28"/>
                                  <w:szCs w:val="28"/>
                                </w:rPr>
                              </w:pPr>
                              <w:r>
                                <w:rPr>
                                  <w:b/>
                                  <w:sz w:val="28"/>
                                  <w:szCs w:val="28"/>
                                </w:rPr>
                                <w:t>Прием</w:t>
                              </w:r>
                            </w:p>
                            <w:p w:rsidR="007E2EEB" w:rsidRDefault="007E2EEB">
                              <w:pPr>
                                <w:jc w:val="center"/>
                                <w:rPr>
                                  <w:b/>
                                  <w:sz w:val="28"/>
                                  <w:szCs w:val="28"/>
                                </w:rPr>
                              </w:pPr>
                              <w:r>
                                <w:rPr>
                                  <w:b/>
                                  <w:sz w:val="28"/>
                                  <w:szCs w:val="28"/>
                                </w:rPr>
                                <w:t>граждан</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600200" y="0"/>
                            <a:ext cx="1371600" cy="457200"/>
                          </a:xfrm>
                          <a:prstGeom prst="rect">
                            <a:avLst/>
                          </a:prstGeom>
                          <a:solidFill>
                            <a:srgbClr val="FFFFFF"/>
                          </a:solidFill>
                          <a:ln w="9525">
                            <a:solidFill>
                              <a:srgbClr val="000000"/>
                            </a:solidFill>
                            <a:miter lim="800000"/>
                            <a:headEnd/>
                            <a:tailEnd/>
                          </a:ln>
                        </wps:spPr>
                        <wps:txbx>
                          <w:txbxContent>
                            <w:p w:rsidR="007E2EEB" w:rsidRDefault="007E2EEB">
                              <w:pPr>
                                <w:jc w:val="center"/>
                                <w:rPr>
                                  <w:b/>
                                </w:rPr>
                              </w:pPr>
                              <w:r>
                                <w:rPr>
                                  <w:b/>
                                </w:rPr>
                                <w:t>2016 год</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971800" y="0"/>
                            <a:ext cx="1371600" cy="457200"/>
                          </a:xfrm>
                          <a:prstGeom prst="rect">
                            <a:avLst/>
                          </a:prstGeom>
                          <a:solidFill>
                            <a:srgbClr val="FFFFFF"/>
                          </a:solidFill>
                          <a:ln w="9525">
                            <a:solidFill>
                              <a:srgbClr val="000000"/>
                            </a:solidFill>
                            <a:miter lim="800000"/>
                            <a:headEnd/>
                            <a:tailEnd/>
                          </a:ln>
                        </wps:spPr>
                        <wps:txbx>
                          <w:txbxContent>
                            <w:p w:rsidR="007E2EEB" w:rsidRDefault="007E2EEB">
                              <w:pPr>
                                <w:jc w:val="center"/>
                                <w:rPr>
                                  <w:b/>
                                </w:rPr>
                              </w:pPr>
                              <w:r>
                                <w:rPr>
                                  <w:b/>
                                </w:rPr>
                                <w:t>2017 год</w:t>
                              </w:r>
                            </w:p>
                          </w:txbxContent>
                        </wps:txbx>
                        <wps:bodyPr rot="0" vert="horz" wrap="square" lIns="91440" tIns="45720" rIns="91440" bIns="45720" anchor="t" anchorCtr="0" upright="1">
                          <a:noAutofit/>
                        </wps:bodyPr>
                      </wps:wsp>
                      <wps:wsp>
                        <wps:cNvPr id="5" name="Rectangle 7"/>
                        <wps:cNvSpPr>
                          <a:spLocks noChangeArrowheads="1"/>
                        </wps:cNvSpPr>
                        <wps:spPr bwMode="auto">
                          <a:xfrm>
                            <a:off x="4343400" y="0"/>
                            <a:ext cx="1485900" cy="457200"/>
                          </a:xfrm>
                          <a:prstGeom prst="rect">
                            <a:avLst/>
                          </a:prstGeom>
                          <a:solidFill>
                            <a:srgbClr val="FFFFFF"/>
                          </a:solidFill>
                          <a:ln w="9525">
                            <a:solidFill>
                              <a:srgbClr val="000000"/>
                            </a:solidFill>
                            <a:miter lim="800000"/>
                            <a:headEnd/>
                            <a:tailEnd/>
                          </a:ln>
                        </wps:spPr>
                        <wps:txbx>
                          <w:txbxContent>
                            <w:p w:rsidR="007E2EEB" w:rsidRDefault="007E2EEB">
                              <w:pPr>
                                <w:jc w:val="center"/>
                                <w:rPr>
                                  <w:b/>
                                </w:rPr>
                              </w:pPr>
                              <w:r>
                                <w:rPr>
                                  <w:b/>
                                </w:rPr>
                                <w:t>2018 год</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6002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приемов</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2860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человек</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9718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приемов</w:t>
                              </w:r>
                            </w:p>
                            <w:p w:rsidR="007E2EEB" w:rsidRDefault="007E2EEB"/>
                          </w:txbxContent>
                        </wps:txbx>
                        <wps:bodyPr rot="0" vert="horz" wrap="square" lIns="91440" tIns="45720" rIns="91440" bIns="45720" anchor="t" anchorCtr="0" upright="1">
                          <a:noAutofit/>
                        </wps:bodyPr>
                      </wps:wsp>
                      <wps:wsp>
                        <wps:cNvPr id="9" name="Rectangle 11"/>
                        <wps:cNvSpPr>
                          <a:spLocks noChangeArrowheads="1"/>
                        </wps:cNvSpPr>
                        <wps:spPr bwMode="auto">
                          <a:xfrm>
                            <a:off x="36576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человек</w:t>
                              </w:r>
                            </w:p>
                            <w:p w:rsidR="007E2EEB" w:rsidRDefault="007E2EEB"/>
                          </w:txbxContent>
                        </wps:txbx>
                        <wps:bodyPr rot="0" vert="horz" wrap="square" lIns="91440" tIns="45720" rIns="91440" bIns="45720" anchor="t" anchorCtr="0" upright="1">
                          <a:noAutofit/>
                        </wps:bodyPr>
                      </wps:wsp>
                      <wps:wsp>
                        <wps:cNvPr id="10" name="Rectangle 12"/>
                        <wps:cNvSpPr>
                          <a:spLocks noChangeArrowheads="1"/>
                        </wps:cNvSpPr>
                        <wps:spPr bwMode="auto">
                          <a:xfrm>
                            <a:off x="43434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приемов</w:t>
                              </w:r>
                            </w:p>
                            <w:p w:rsidR="007E2EEB" w:rsidRDefault="007E2EEB"/>
                          </w:txbxContent>
                        </wps:txbx>
                        <wps:bodyPr rot="0" vert="horz" wrap="square" lIns="91440" tIns="45720" rIns="91440" bIns="45720" anchor="t" anchorCtr="0" upright="1">
                          <a:noAutofit/>
                        </wps:bodyPr>
                      </wps:wsp>
                      <wps:wsp>
                        <wps:cNvPr id="11" name="Rectangle 13"/>
                        <wps:cNvSpPr>
                          <a:spLocks noChangeArrowheads="1"/>
                        </wps:cNvSpPr>
                        <wps:spPr bwMode="auto">
                          <a:xfrm>
                            <a:off x="5029200" y="457200"/>
                            <a:ext cx="800100" cy="457200"/>
                          </a:xfrm>
                          <a:prstGeom prst="rect">
                            <a:avLst/>
                          </a:prstGeom>
                          <a:solidFill>
                            <a:srgbClr val="FFFFFF"/>
                          </a:solidFill>
                          <a:ln w="9525">
                            <a:solidFill>
                              <a:srgbClr val="000000"/>
                            </a:solidFill>
                            <a:miter lim="800000"/>
                            <a:headEnd/>
                            <a:tailEnd/>
                          </a:ln>
                        </wps:spPr>
                        <wps:txbx>
                          <w:txbxContent>
                            <w:p w:rsidR="007E2EEB" w:rsidRDefault="007E2EEB">
                              <w:r>
                                <w:t>Кол-во человек</w:t>
                              </w:r>
                            </w:p>
                            <w:p w:rsidR="007E2EEB" w:rsidRDefault="007E2EEB"/>
                          </w:txbxContent>
                        </wps:txbx>
                        <wps:bodyPr rot="0" vert="horz" wrap="square" lIns="91440" tIns="45720" rIns="91440" bIns="45720" anchor="t" anchorCtr="0" upright="1">
                          <a:noAutofit/>
                        </wps:bodyPr>
                      </wps:wsp>
                      <wps:wsp>
                        <wps:cNvPr id="12" name="Rectangle 14"/>
                        <wps:cNvSpPr>
                          <a:spLocks noChangeArrowheads="1"/>
                        </wps:cNvSpPr>
                        <wps:spPr bwMode="auto">
                          <a:xfrm>
                            <a:off x="0" y="914400"/>
                            <a:ext cx="16002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28"/>
                                  <w:szCs w:val="28"/>
                                </w:rPr>
                              </w:pPr>
                              <w:r>
                                <w:rPr>
                                  <w:b/>
                                  <w:sz w:val="28"/>
                                  <w:szCs w:val="28"/>
                                </w:rPr>
                                <w:t>Руководителем муниципалитета</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0" y="1828800"/>
                            <a:ext cx="16002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28"/>
                                  <w:szCs w:val="28"/>
                                </w:rPr>
                              </w:pPr>
                              <w:r>
                                <w:rPr>
                                  <w:b/>
                                  <w:sz w:val="28"/>
                                  <w:szCs w:val="28"/>
                                </w:rPr>
                                <w:t>Депутатами муниципального Собрания</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1600200" y="9144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40</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1600200" y="18288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38</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2286000" y="9144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51</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2286000" y="18288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145</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2971800" y="9144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53</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2971800" y="18288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29</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3657600" y="9144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64</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3657600" y="18288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127</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4343400" y="9144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67</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4343400" y="1828800"/>
                            <a:ext cx="6858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46</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5029200" y="914400"/>
                            <a:ext cx="8001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73</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5029200" y="1828800"/>
                            <a:ext cx="800100" cy="914400"/>
                          </a:xfrm>
                          <a:prstGeom prst="rect">
                            <a:avLst/>
                          </a:prstGeom>
                          <a:solidFill>
                            <a:srgbClr val="FFFFFF"/>
                          </a:solidFill>
                          <a:ln w="9525">
                            <a:solidFill>
                              <a:srgbClr val="000000"/>
                            </a:solidFill>
                            <a:miter lim="800000"/>
                            <a:headEnd/>
                            <a:tailEnd/>
                          </a:ln>
                        </wps:spPr>
                        <wps:txbx>
                          <w:txbxContent>
                            <w:p w:rsidR="007E2EEB" w:rsidRDefault="007E2EEB">
                              <w:pPr>
                                <w:jc w:val="center"/>
                                <w:rPr>
                                  <w:b/>
                                  <w:sz w:val="32"/>
                                  <w:szCs w:val="32"/>
                                  <w:lang w:val="en-US"/>
                                </w:rPr>
                              </w:pPr>
                              <w:r>
                                <w:rPr>
                                  <w:b/>
                                  <w:sz w:val="32"/>
                                  <w:szCs w:val="32"/>
                                  <w:lang w:val="en-US"/>
                                </w:rPr>
                                <w:t>203</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25pt;mso-position-horizontal-relative:char;mso-position-vertical-relative:line" coordsize="5829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8575;visibility:visible;mso-wrap-style:square">
                  <v:fill o:detectmouseclick="t"/>
                  <v:path o:connecttype="none"/>
                </v:shape>
                <v:rect id="Rectangle 4" o:spid="_x0000_s1028" style="position:absolute;width:16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E2EEB" w:rsidRDefault="007E2EEB">
                        <w:pPr>
                          <w:jc w:val="center"/>
                          <w:rPr>
                            <w:b/>
                            <w:sz w:val="28"/>
                            <w:szCs w:val="28"/>
                          </w:rPr>
                        </w:pPr>
                        <w:r>
                          <w:rPr>
                            <w:b/>
                            <w:sz w:val="28"/>
                            <w:szCs w:val="28"/>
                          </w:rPr>
                          <w:t>Прием</w:t>
                        </w:r>
                      </w:p>
                      <w:p w:rsidR="007E2EEB" w:rsidRDefault="007E2EEB">
                        <w:pPr>
                          <w:jc w:val="center"/>
                          <w:rPr>
                            <w:b/>
                            <w:sz w:val="28"/>
                            <w:szCs w:val="28"/>
                          </w:rPr>
                        </w:pPr>
                        <w:r>
                          <w:rPr>
                            <w:b/>
                            <w:sz w:val="28"/>
                            <w:szCs w:val="28"/>
                          </w:rPr>
                          <w:t>граждан</w:t>
                        </w:r>
                      </w:p>
                    </w:txbxContent>
                  </v:textbox>
                </v:rect>
                <v:rect id="Rectangle 5" o:spid="_x0000_s1029" style="position:absolute;left:1600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E2EEB" w:rsidRDefault="007E2EEB">
                        <w:pPr>
                          <w:jc w:val="center"/>
                          <w:rPr>
                            <w:b/>
                          </w:rPr>
                        </w:pPr>
                        <w:r>
                          <w:rPr>
                            <w:b/>
                          </w:rPr>
                          <w:t>2016 год</w:t>
                        </w:r>
                      </w:p>
                    </w:txbxContent>
                  </v:textbox>
                </v:rect>
                <v:rect id="Rectangle 6" o:spid="_x0000_s1030" style="position:absolute;left:2971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E2EEB" w:rsidRDefault="007E2EEB">
                        <w:pPr>
                          <w:jc w:val="center"/>
                          <w:rPr>
                            <w:b/>
                          </w:rPr>
                        </w:pPr>
                        <w:r>
                          <w:rPr>
                            <w:b/>
                          </w:rPr>
                          <w:t>2017 год</w:t>
                        </w:r>
                      </w:p>
                    </w:txbxContent>
                  </v:textbox>
                </v:rect>
                <v:rect id="Rectangle 7" o:spid="_x0000_s1031" style="position:absolute;left:43434;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E2EEB" w:rsidRDefault="007E2EEB">
                        <w:pPr>
                          <w:jc w:val="center"/>
                          <w:rPr>
                            <w:b/>
                          </w:rPr>
                        </w:pPr>
                        <w:r>
                          <w:rPr>
                            <w:b/>
                          </w:rPr>
                          <w:t>2018 год</w:t>
                        </w:r>
                      </w:p>
                    </w:txbxContent>
                  </v:textbox>
                </v:rect>
                <v:rect id="Rectangle 8" o:spid="_x0000_s1032" style="position:absolute;left:16002;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E2EEB" w:rsidRDefault="007E2EEB">
                        <w:r>
                          <w:t>Кол-во приемов</w:t>
                        </w:r>
                      </w:p>
                    </w:txbxContent>
                  </v:textbox>
                </v:rect>
                <v:rect id="Rectangle 9" o:spid="_x0000_s1033" style="position:absolute;left:22860;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2EEB" w:rsidRDefault="007E2EEB">
                        <w:r>
                          <w:t>Кол-во человек</w:t>
                        </w:r>
                      </w:p>
                    </w:txbxContent>
                  </v:textbox>
                </v:rect>
                <v:rect id="Rectangle 10" o:spid="_x0000_s1034" style="position:absolute;left:29718;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E2EEB" w:rsidRDefault="007E2EEB">
                        <w:r>
                          <w:t>Кол-во приемов</w:t>
                        </w:r>
                      </w:p>
                      <w:p w:rsidR="007E2EEB" w:rsidRDefault="007E2EEB"/>
                    </w:txbxContent>
                  </v:textbox>
                </v:rect>
                <v:rect id="Rectangle 11" o:spid="_x0000_s1035" style="position:absolute;left:36576;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E2EEB" w:rsidRDefault="007E2EEB">
                        <w:r>
                          <w:t>Кол-во человек</w:t>
                        </w:r>
                      </w:p>
                      <w:p w:rsidR="007E2EEB" w:rsidRDefault="007E2EEB"/>
                    </w:txbxContent>
                  </v:textbox>
                </v:rect>
                <v:rect id="Rectangle 12" o:spid="_x0000_s1036" style="position:absolute;left:43434;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E2EEB" w:rsidRDefault="007E2EEB">
                        <w:r>
                          <w:t>Кол-во приемов</w:t>
                        </w:r>
                      </w:p>
                      <w:p w:rsidR="007E2EEB" w:rsidRDefault="007E2EEB"/>
                    </w:txbxContent>
                  </v:textbox>
                </v:rect>
                <v:rect id="Rectangle 13" o:spid="_x0000_s1037" style="position:absolute;left:50292;top:457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E2EEB" w:rsidRDefault="007E2EEB">
                        <w:r>
                          <w:t>Кол-во человек</w:t>
                        </w:r>
                      </w:p>
                      <w:p w:rsidR="007E2EEB" w:rsidRDefault="007E2EEB"/>
                    </w:txbxContent>
                  </v:textbox>
                </v:rect>
                <v:rect id="Rectangle 14" o:spid="_x0000_s1038" style="position:absolute;top:9144;width:16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2EEB" w:rsidRDefault="007E2EEB">
                        <w:pPr>
                          <w:jc w:val="center"/>
                          <w:rPr>
                            <w:b/>
                            <w:sz w:val="28"/>
                            <w:szCs w:val="28"/>
                          </w:rPr>
                        </w:pPr>
                        <w:r>
                          <w:rPr>
                            <w:b/>
                            <w:sz w:val="28"/>
                            <w:szCs w:val="28"/>
                          </w:rPr>
                          <w:t>Руководителем муниципалитета</w:t>
                        </w:r>
                      </w:p>
                    </w:txbxContent>
                  </v:textbox>
                </v:rect>
                <v:rect id="Rectangle 15" o:spid="_x0000_s1039" style="position:absolute;top:18288;width:160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E2EEB" w:rsidRDefault="007E2EEB">
                        <w:pPr>
                          <w:jc w:val="center"/>
                          <w:rPr>
                            <w:b/>
                            <w:sz w:val="28"/>
                            <w:szCs w:val="28"/>
                          </w:rPr>
                        </w:pPr>
                        <w:r>
                          <w:rPr>
                            <w:b/>
                            <w:sz w:val="28"/>
                            <w:szCs w:val="28"/>
                          </w:rPr>
                          <w:t>Депутатами муниципального Собрания</w:t>
                        </w:r>
                      </w:p>
                    </w:txbxContent>
                  </v:textbox>
                </v:rect>
                <v:rect id="Rectangle 16" o:spid="_x0000_s1040" style="position:absolute;left:16002;top:9144;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40</w:t>
                        </w:r>
                      </w:p>
                    </w:txbxContent>
                  </v:textbox>
                </v:rect>
                <v:rect id="Rectangle 17" o:spid="_x0000_s1041" style="position:absolute;left:16002;top:18288;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38</w:t>
                        </w:r>
                      </w:p>
                    </w:txbxContent>
                  </v:textbox>
                </v:rect>
                <v:rect id="Rectangle 18" o:spid="_x0000_s1042" style="position:absolute;left:22860;top:9144;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51</w:t>
                        </w:r>
                      </w:p>
                    </w:txbxContent>
                  </v:textbox>
                </v:rect>
                <v:rect id="Rectangle 19" o:spid="_x0000_s1043" style="position:absolute;left:22860;top:18288;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E2EEB" w:rsidRDefault="007E2EEB">
                        <w:pPr>
                          <w:jc w:val="center"/>
                          <w:rPr>
                            <w:b/>
                            <w:sz w:val="32"/>
                            <w:szCs w:val="32"/>
                            <w:lang w:val="en-US"/>
                          </w:rPr>
                        </w:pPr>
                        <w:r>
                          <w:rPr>
                            <w:b/>
                            <w:sz w:val="32"/>
                            <w:szCs w:val="32"/>
                            <w:lang w:val="en-US"/>
                          </w:rPr>
                          <w:t>145</w:t>
                        </w:r>
                      </w:p>
                    </w:txbxContent>
                  </v:textbox>
                </v:rect>
                <v:rect id="Rectangle 20" o:spid="_x0000_s1044" style="position:absolute;left:29718;top:9144;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53</w:t>
                        </w:r>
                      </w:p>
                    </w:txbxContent>
                  </v:textbox>
                </v:rect>
                <v:rect id="Rectangle 21" o:spid="_x0000_s1045" style="position:absolute;left:29718;top:18288;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29</w:t>
                        </w:r>
                      </w:p>
                    </w:txbxContent>
                  </v:textbox>
                </v:rect>
                <v:rect id="Rectangle 22" o:spid="_x0000_s1046" style="position:absolute;left:36576;top:9144;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E2EEB" w:rsidRDefault="007E2EEB">
                        <w:pPr>
                          <w:jc w:val="center"/>
                          <w:rPr>
                            <w:b/>
                            <w:sz w:val="32"/>
                            <w:szCs w:val="32"/>
                            <w:lang w:val="en-US"/>
                          </w:rPr>
                        </w:pPr>
                        <w:r>
                          <w:rPr>
                            <w:b/>
                            <w:sz w:val="32"/>
                            <w:szCs w:val="32"/>
                            <w:lang w:val="en-US"/>
                          </w:rPr>
                          <w:t>64</w:t>
                        </w:r>
                      </w:p>
                    </w:txbxContent>
                  </v:textbox>
                </v:rect>
                <v:rect id="Rectangle 23" o:spid="_x0000_s1047" style="position:absolute;left:36576;top:18288;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127</w:t>
                        </w:r>
                      </w:p>
                    </w:txbxContent>
                  </v:textbox>
                </v:rect>
                <v:rect id="Rectangle 24" o:spid="_x0000_s1048" style="position:absolute;left:43434;top:9144;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E2EEB" w:rsidRDefault="007E2EEB">
                        <w:pPr>
                          <w:jc w:val="center"/>
                          <w:rPr>
                            <w:b/>
                            <w:sz w:val="32"/>
                            <w:szCs w:val="32"/>
                            <w:lang w:val="en-US"/>
                          </w:rPr>
                        </w:pPr>
                        <w:r>
                          <w:rPr>
                            <w:b/>
                            <w:sz w:val="32"/>
                            <w:szCs w:val="32"/>
                            <w:lang w:val="en-US"/>
                          </w:rPr>
                          <w:t>67</w:t>
                        </w:r>
                      </w:p>
                    </w:txbxContent>
                  </v:textbox>
                </v:rect>
                <v:rect id="Rectangle 25" o:spid="_x0000_s1049" style="position:absolute;left:43434;top:18288;width:6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46</w:t>
                        </w:r>
                      </w:p>
                    </w:txbxContent>
                  </v:textbox>
                </v:rect>
                <v:rect id="Rectangle 26" o:spid="_x0000_s1050" style="position:absolute;left:50292;top:9144;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73</w:t>
                        </w:r>
                      </w:p>
                    </w:txbxContent>
                  </v:textbox>
                </v:rect>
                <v:rect id="Rectangle 27" o:spid="_x0000_s1051" style="position:absolute;left:50292;top:18288;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E2EEB" w:rsidRDefault="007E2EEB">
                        <w:pPr>
                          <w:jc w:val="center"/>
                          <w:rPr>
                            <w:b/>
                            <w:sz w:val="32"/>
                            <w:szCs w:val="32"/>
                            <w:lang w:val="en-US"/>
                          </w:rPr>
                        </w:pPr>
                        <w:r>
                          <w:rPr>
                            <w:b/>
                            <w:sz w:val="32"/>
                            <w:szCs w:val="32"/>
                            <w:lang w:val="en-US"/>
                          </w:rPr>
                          <w:t>203</w:t>
                        </w:r>
                      </w:p>
                    </w:txbxContent>
                  </v:textbox>
                </v:rect>
                <w10:anchorlock/>
              </v:group>
            </w:pict>
          </mc:Fallback>
        </mc:AlternateContent>
      </w:r>
    </w:p>
    <w:p w:rsidR="00D316BF" w:rsidRDefault="00D316BF">
      <w:pPr>
        <w:ind w:firstLine="720"/>
        <w:jc w:val="both"/>
        <w:rPr>
          <w:sz w:val="28"/>
          <w:szCs w:val="28"/>
        </w:rPr>
      </w:pPr>
      <w:r>
        <w:rPr>
          <w:sz w:val="28"/>
          <w:szCs w:val="28"/>
        </w:rPr>
        <w:t>Графы таблицы должны быть пр</w:t>
      </w:r>
      <w:r>
        <w:rPr>
          <w:sz w:val="28"/>
          <w:szCs w:val="28"/>
        </w:rPr>
        <w:t>о</w:t>
      </w:r>
      <w:r>
        <w:rPr>
          <w:sz w:val="28"/>
          <w:szCs w:val="28"/>
        </w:rPr>
        <w:t>нумерованы, если таблица располагается более чем на одной странице (пример 2).</w:t>
      </w:r>
    </w:p>
    <w:p w:rsidR="00D316BF" w:rsidRDefault="00D316BF">
      <w:pPr>
        <w:ind w:firstLine="720"/>
        <w:jc w:val="both"/>
        <w:rPr>
          <w:b/>
          <w:sz w:val="28"/>
          <w:szCs w:val="28"/>
        </w:rPr>
      </w:pPr>
    </w:p>
    <w:p w:rsidR="00D316BF" w:rsidRDefault="00D316BF">
      <w:pPr>
        <w:ind w:firstLine="720"/>
        <w:jc w:val="both"/>
        <w:rPr>
          <w:b/>
          <w:sz w:val="28"/>
          <w:szCs w:val="28"/>
        </w:rPr>
      </w:pPr>
      <w:r>
        <w:rPr>
          <w:b/>
          <w:sz w:val="28"/>
          <w:szCs w:val="28"/>
        </w:rPr>
        <w:t>Пример 2.</w:t>
      </w:r>
    </w:p>
    <w:p w:rsidR="00D316BF" w:rsidRDefault="00D316BF">
      <w:pPr>
        <w:spacing w:line="120" w:lineRule="auto"/>
        <w:ind w:firstLine="720"/>
        <w:jc w:val="both"/>
        <w:rPr>
          <w:sz w:val="28"/>
          <w:szCs w:val="28"/>
        </w:rPr>
      </w:pPr>
    </w:p>
    <w:p w:rsidR="00D316BF" w:rsidRDefault="00D316BF">
      <w:pPr>
        <w:ind w:firstLine="709"/>
        <w:jc w:val="both"/>
        <w:rPr>
          <w:rFonts w:ascii="Times New Roman CYR" w:hAnsi="Times New Roman CYR" w:cs="Times New Roman CYR"/>
          <w:sz w:val="28"/>
          <w:szCs w:val="28"/>
        </w:rPr>
      </w:pPr>
      <w:r>
        <w:rPr>
          <w:bCs/>
          <w:sz w:val="28"/>
          <w:szCs w:val="28"/>
        </w:rPr>
        <w:t xml:space="preserve">Матрица распределения функций между руководителем муниципалитета и заместителем руководителя </w:t>
      </w:r>
      <w:r>
        <w:rPr>
          <w:rFonts w:ascii="Times New Roman CYR" w:hAnsi="Times New Roman CYR" w:cs="Times New Roman CYR"/>
          <w:sz w:val="28"/>
          <w:szCs w:val="28"/>
        </w:rPr>
        <w:t xml:space="preserve">приведены в табл. 6 (с. 46–47).       </w:t>
      </w:r>
    </w:p>
    <w:p w:rsidR="00D316BF" w:rsidRDefault="00D316BF">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083390" w:rsidRDefault="00083390">
      <w:pPr>
        <w:spacing w:line="360" w:lineRule="auto"/>
        <w:jc w:val="right"/>
        <w:rPr>
          <w:bCs/>
          <w:sz w:val="28"/>
          <w:szCs w:val="28"/>
        </w:rPr>
      </w:pPr>
    </w:p>
    <w:p w:rsidR="00D316BF" w:rsidRDefault="00D316BF">
      <w:pPr>
        <w:spacing w:line="360" w:lineRule="auto"/>
        <w:jc w:val="right"/>
        <w:rPr>
          <w:bCs/>
          <w:sz w:val="28"/>
          <w:szCs w:val="28"/>
        </w:rPr>
      </w:pPr>
      <w:r>
        <w:rPr>
          <w:bCs/>
          <w:sz w:val="28"/>
          <w:szCs w:val="28"/>
        </w:rPr>
        <w:lastRenderedPageBreak/>
        <w:t>Таблица 6</w:t>
      </w:r>
    </w:p>
    <w:p w:rsidR="00D316BF" w:rsidRDefault="00D316BF">
      <w:pPr>
        <w:spacing w:line="360" w:lineRule="auto"/>
        <w:jc w:val="center"/>
        <w:rPr>
          <w:b/>
          <w:bCs/>
          <w:sz w:val="28"/>
          <w:szCs w:val="28"/>
        </w:rPr>
      </w:pPr>
      <w:r>
        <w:rPr>
          <w:b/>
          <w:bCs/>
          <w:sz w:val="28"/>
          <w:szCs w:val="28"/>
        </w:rPr>
        <w:t>Матрица распределения функций между руководителем муниципалитета и заместителем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2331"/>
        <w:gridCol w:w="2457"/>
      </w:tblGrid>
      <w:tr w:rsidR="00D316BF">
        <w:tc>
          <w:tcPr>
            <w:tcW w:w="4783" w:type="dxa"/>
            <w:vAlign w:val="center"/>
          </w:tcPr>
          <w:p w:rsidR="00D316BF" w:rsidRDefault="00D316BF">
            <w:pPr>
              <w:jc w:val="center"/>
              <w:rPr>
                <w:b/>
                <w:bCs/>
                <w:i/>
                <w:sz w:val="26"/>
                <w:szCs w:val="26"/>
              </w:rPr>
            </w:pPr>
            <w:r>
              <w:rPr>
                <w:b/>
                <w:bCs/>
                <w:i/>
                <w:sz w:val="26"/>
                <w:szCs w:val="26"/>
              </w:rPr>
              <w:t>Функции</w:t>
            </w:r>
          </w:p>
        </w:tc>
        <w:tc>
          <w:tcPr>
            <w:tcW w:w="2331" w:type="dxa"/>
            <w:vAlign w:val="center"/>
          </w:tcPr>
          <w:p w:rsidR="00D316BF" w:rsidRDefault="00D316BF">
            <w:pPr>
              <w:jc w:val="center"/>
              <w:rPr>
                <w:b/>
                <w:bCs/>
                <w:i/>
                <w:sz w:val="26"/>
                <w:szCs w:val="26"/>
              </w:rPr>
            </w:pPr>
            <w:r>
              <w:rPr>
                <w:b/>
                <w:bCs/>
                <w:i/>
                <w:sz w:val="26"/>
                <w:szCs w:val="26"/>
              </w:rPr>
              <w:t>Руководитель</w:t>
            </w:r>
            <w:r>
              <w:rPr>
                <w:b/>
                <w:bCs/>
                <w:i/>
                <w:sz w:val="26"/>
                <w:szCs w:val="26"/>
              </w:rPr>
              <w:br/>
              <w:t>муниципалитета</w:t>
            </w:r>
          </w:p>
        </w:tc>
        <w:tc>
          <w:tcPr>
            <w:tcW w:w="2457" w:type="dxa"/>
            <w:vAlign w:val="center"/>
          </w:tcPr>
          <w:p w:rsidR="00D316BF" w:rsidRDefault="00D316BF">
            <w:pPr>
              <w:jc w:val="center"/>
              <w:rPr>
                <w:b/>
                <w:bCs/>
                <w:i/>
                <w:sz w:val="26"/>
                <w:szCs w:val="26"/>
              </w:rPr>
            </w:pPr>
            <w:r>
              <w:rPr>
                <w:b/>
                <w:bCs/>
                <w:i/>
                <w:sz w:val="26"/>
                <w:szCs w:val="26"/>
              </w:rPr>
              <w:t>Заместитель</w:t>
            </w:r>
            <w:r>
              <w:rPr>
                <w:b/>
                <w:bCs/>
                <w:i/>
                <w:sz w:val="26"/>
                <w:szCs w:val="26"/>
              </w:rPr>
              <w:br/>
              <w:t>руководителя</w:t>
            </w:r>
          </w:p>
        </w:tc>
      </w:tr>
      <w:tr w:rsidR="00D316BF">
        <w:tc>
          <w:tcPr>
            <w:tcW w:w="4783" w:type="dxa"/>
          </w:tcPr>
          <w:p w:rsidR="00D316BF" w:rsidRDefault="00D316BF">
            <w:pPr>
              <w:rPr>
                <w:bCs/>
              </w:rPr>
            </w:pPr>
            <w:r>
              <w:rPr>
                <w:bCs/>
              </w:rPr>
              <w:t>Организация работы муниципалитета</w:t>
            </w:r>
          </w:p>
        </w:tc>
        <w:tc>
          <w:tcPr>
            <w:tcW w:w="2331" w:type="dxa"/>
          </w:tcPr>
          <w:p w:rsidR="00D316BF" w:rsidRDefault="00D316BF">
            <w:pPr>
              <w:jc w:val="center"/>
              <w:rPr>
                <w:bCs/>
                <w:sz w:val="26"/>
                <w:szCs w:val="26"/>
              </w:rPr>
            </w:pPr>
            <w:r>
              <w:rPr>
                <w:bCs/>
                <w:sz w:val="26"/>
                <w:szCs w:val="26"/>
              </w:rPr>
              <w:t>Контроль</w:t>
            </w:r>
          </w:p>
        </w:tc>
        <w:tc>
          <w:tcPr>
            <w:tcW w:w="2457" w:type="dxa"/>
          </w:tcPr>
          <w:p w:rsidR="00D316BF" w:rsidRDefault="00D316BF">
            <w:pPr>
              <w:jc w:val="center"/>
              <w:rPr>
                <w:bCs/>
                <w:sz w:val="26"/>
                <w:szCs w:val="26"/>
              </w:rPr>
            </w:pPr>
            <w:r>
              <w:rPr>
                <w:bCs/>
                <w:sz w:val="26"/>
                <w:szCs w:val="26"/>
              </w:rPr>
              <w:t>Исполнение</w:t>
            </w:r>
          </w:p>
        </w:tc>
      </w:tr>
      <w:tr w:rsidR="00D316BF">
        <w:tc>
          <w:tcPr>
            <w:tcW w:w="4783" w:type="dxa"/>
          </w:tcPr>
          <w:p w:rsidR="00D316BF" w:rsidRDefault="00D316BF">
            <w:pPr>
              <w:rPr>
                <w:bCs/>
              </w:rPr>
            </w:pPr>
            <w:r>
              <w:t>Составление штатного расписания муниципалитета, положений об отделах муниципалитета, правил внутреннего трудового распорядка и т.д.</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9571" w:type="dxa"/>
            <w:gridSpan w:val="3"/>
          </w:tcPr>
          <w:p w:rsidR="00D316BF" w:rsidRDefault="00D316BF">
            <w:pPr>
              <w:jc w:val="right"/>
              <w:rPr>
                <w:bCs/>
                <w:sz w:val="26"/>
                <w:szCs w:val="26"/>
              </w:rPr>
            </w:pPr>
            <w:r>
              <w:rPr>
                <w:rFonts w:ascii="Times New Roman CYR" w:hAnsi="Times New Roman CYR" w:cs="Times New Roman CYR"/>
                <w:i/>
                <w:iCs/>
                <w:sz w:val="28"/>
                <w:szCs w:val="28"/>
              </w:rPr>
              <w:t>Продолжение таблицы 6</w:t>
            </w:r>
          </w:p>
        </w:tc>
      </w:tr>
      <w:tr w:rsidR="00D316BF">
        <w:tc>
          <w:tcPr>
            <w:tcW w:w="4783" w:type="dxa"/>
          </w:tcPr>
          <w:p w:rsidR="00D316BF" w:rsidRDefault="00D316BF">
            <w:pPr>
              <w:rPr>
                <w:bCs/>
              </w:rPr>
            </w:pPr>
            <w:r>
              <w:rPr>
                <w:bCs/>
              </w:rPr>
              <w:t>Организация информационно-технического обеспечения работы муниципального Собрания</w:t>
            </w:r>
          </w:p>
        </w:tc>
        <w:tc>
          <w:tcPr>
            <w:tcW w:w="2331" w:type="dxa"/>
          </w:tcPr>
          <w:p w:rsidR="00D316BF" w:rsidRDefault="00D316BF">
            <w:pPr>
              <w:jc w:val="center"/>
              <w:rPr>
                <w:bCs/>
                <w:sz w:val="26"/>
                <w:szCs w:val="26"/>
              </w:rPr>
            </w:pPr>
            <w:r>
              <w:rPr>
                <w:bCs/>
                <w:sz w:val="26"/>
                <w:szCs w:val="26"/>
              </w:rPr>
              <w:t>Контроль</w:t>
            </w:r>
          </w:p>
        </w:tc>
        <w:tc>
          <w:tcPr>
            <w:tcW w:w="2457" w:type="dxa"/>
          </w:tcPr>
          <w:p w:rsidR="00D316BF" w:rsidRDefault="00D316BF">
            <w:pPr>
              <w:jc w:val="center"/>
              <w:rPr>
                <w:bCs/>
                <w:sz w:val="26"/>
                <w:szCs w:val="26"/>
              </w:rPr>
            </w:pPr>
            <w:r>
              <w:rPr>
                <w:bCs/>
                <w:sz w:val="26"/>
                <w:szCs w:val="26"/>
              </w:rPr>
              <w:t>Исполнение</w:t>
            </w:r>
          </w:p>
        </w:tc>
      </w:tr>
      <w:tr w:rsidR="00D316BF">
        <w:tc>
          <w:tcPr>
            <w:tcW w:w="4783" w:type="dxa"/>
          </w:tcPr>
          <w:p w:rsidR="00D316BF" w:rsidRDefault="00D316BF">
            <w:pPr>
              <w:rPr>
                <w:bCs/>
              </w:rPr>
            </w:pPr>
            <w:r>
              <w:rPr>
                <w:bCs/>
              </w:rPr>
              <w:t>Разработка проекта местного бюджета</w:t>
            </w:r>
          </w:p>
        </w:tc>
        <w:tc>
          <w:tcPr>
            <w:tcW w:w="2331" w:type="dxa"/>
          </w:tcPr>
          <w:p w:rsidR="00D316BF" w:rsidRDefault="00D316BF">
            <w:pPr>
              <w:jc w:val="center"/>
              <w:rPr>
                <w:bCs/>
                <w:sz w:val="26"/>
                <w:szCs w:val="26"/>
              </w:rPr>
            </w:pPr>
            <w:r>
              <w:rPr>
                <w:bCs/>
                <w:sz w:val="26"/>
                <w:szCs w:val="26"/>
              </w:rPr>
              <w:t>Организация</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Исполнение местного бюджета</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Предоставление отчетности об исполнении местного бюджета</w:t>
            </w:r>
          </w:p>
        </w:tc>
        <w:tc>
          <w:tcPr>
            <w:tcW w:w="2331" w:type="dxa"/>
          </w:tcPr>
          <w:p w:rsidR="00D316BF" w:rsidRDefault="00D316BF">
            <w:pPr>
              <w:jc w:val="center"/>
              <w:rPr>
                <w:bCs/>
                <w:sz w:val="26"/>
                <w:szCs w:val="26"/>
              </w:rPr>
            </w:pPr>
            <w:r>
              <w:rPr>
                <w:bCs/>
                <w:sz w:val="26"/>
                <w:szCs w:val="26"/>
              </w:rPr>
              <w:t>Организация</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Разработка нормативных правовых актов, планов и программ развития муниципального образования</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Организация</w:t>
            </w:r>
          </w:p>
        </w:tc>
      </w:tr>
      <w:tr w:rsidR="00D316BF">
        <w:tc>
          <w:tcPr>
            <w:tcW w:w="4783" w:type="dxa"/>
          </w:tcPr>
          <w:p w:rsidR="00D316BF" w:rsidRDefault="00D316BF">
            <w:pPr>
              <w:rPr>
                <w:bCs/>
              </w:rPr>
            </w:pPr>
            <w:r>
              <w:rPr>
                <w:bCs/>
              </w:rPr>
              <w:t>Управление муниципальным имуществом</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Формирование и размещение муниципального заказа</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Предоставление информации</w:t>
            </w:r>
          </w:p>
        </w:tc>
      </w:tr>
      <w:tr w:rsidR="00D316BF">
        <w:tc>
          <w:tcPr>
            <w:tcW w:w="4783" w:type="dxa"/>
          </w:tcPr>
          <w:p w:rsidR="00D316BF" w:rsidRDefault="00D316BF">
            <w:pPr>
              <w:rPr>
                <w:bCs/>
              </w:rPr>
            </w:pPr>
            <w:r>
              <w:rPr>
                <w:bCs/>
              </w:rPr>
              <w:t>Создание, реорганизация и ликвидация муниципальных предприятий и учреждений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Опека и попечительство</w:t>
            </w:r>
          </w:p>
        </w:tc>
        <w:tc>
          <w:tcPr>
            <w:tcW w:w="2331" w:type="dxa"/>
          </w:tcPr>
          <w:p w:rsidR="00D316BF" w:rsidRDefault="00D316BF">
            <w:pPr>
              <w:jc w:val="center"/>
              <w:rPr>
                <w:bCs/>
                <w:sz w:val="26"/>
                <w:szCs w:val="26"/>
              </w:rPr>
            </w:pPr>
          </w:p>
        </w:tc>
        <w:tc>
          <w:tcPr>
            <w:tcW w:w="2457" w:type="dxa"/>
          </w:tcPr>
          <w:p w:rsidR="00D316BF" w:rsidRDefault="00D316BF">
            <w:pPr>
              <w:jc w:val="center"/>
              <w:rPr>
                <w:bCs/>
                <w:sz w:val="26"/>
                <w:szCs w:val="26"/>
              </w:rPr>
            </w:pPr>
            <w:r>
              <w:rPr>
                <w:bCs/>
                <w:sz w:val="26"/>
                <w:szCs w:val="26"/>
              </w:rPr>
              <w:t>Решение</w:t>
            </w:r>
          </w:p>
        </w:tc>
      </w:tr>
      <w:tr w:rsidR="00D316BF">
        <w:tc>
          <w:tcPr>
            <w:tcW w:w="4783" w:type="dxa"/>
          </w:tcPr>
          <w:p w:rsidR="00D316BF" w:rsidRDefault="00D316BF">
            <w:pPr>
              <w:rPr>
                <w:bCs/>
              </w:rPr>
            </w:pPr>
            <w:r>
              <w:rPr>
                <w:bCs/>
              </w:rPr>
              <w:t>Деятельность комиссии по делам несовершеннолетних и защите их прав</w:t>
            </w:r>
          </w:p>
        </w:tc>
        <w:tc>
          <w:tcPr>
            <w:tcW w:w="2331" w:type="dxa"/>
          </w:tcPr>
          <w:p w:rsidR="00D316BF" w:rsidRDefault="00D316BF">
            <w:pPr>
              <w:jc w:val="center"/>
              <w:rPr>
                <w:bCs/>
                <w:sz w:val="26"/>
                <w:szCs w:val="26"/>
              </w:rPr>
            </w:pPr>
          </w:p>
        </w:tc>
        <w:tc>
          <w:tcPr>
            <w:tcW w:w="2457" w:type="dxa"/>
          </w:tcPr>
          <w:p w:rsidR="00D316BF" w:rsidRDefault="00D316BF">
            <w:pPr>
              <w:jc w:val="center"/>
              <w:rPr>
                <w:bCs/>
                <w:sz w:val="26"/>
                <w:szCs w:val="26"/>
              </w:rPr>
            </w:pPr>
            <w:r>
              <w:rPr>
                <w:bCs/>
                <w:sz w:val="26"/>
                <w:szCs w:val="26"/>
              </w:rPr>
              <w:t>Решение</w:t>
            </w:r>
          </w:p>
        </w:tc>
      </w:tr>
      <w:tr w:rsidR="00D316BF">
        <w:tc>
          <w:tcPr>
            <w:tcW w:w="4783" w:type="dxa"/>
          </w:tcPr>
          <w:p w:rsidR="00D316BF" w:rsidRDefault="00D316BF">
            <w:pPr>
              <w:rPr>
                <w:bCs/>
              </w:rPr>
            </w:pPr>
            <w:r>
              <w:rPr>
                <w:bCs/>
              </w:rPr>
              <w:t>Проведение праздничных и иных зрелищных мероприятий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r w:rsidR="00D316BF">
        <w:tc>
          <w:tcPr>
            <w:tcW w:w="4783" w:type="dxa"/>
          </w:tcPr>
          <w:p w:rsidR="00D316BF" w:rsidRDefault="00D316BF">
            <w:pPr>
              <w:rPr>
                <w:bCs/>
              </w:rPr>
            </w:pPr>
            <w:r>
              <w:rPr>
                <w:bCs/>
              </w:rPr>
              <w:t>Представление ежегодного отчета о деятельности муниципалитета</w:t>
            </w:r>
          </w:p>
        </w:tc>
        <w:tc>
          <w:tcPr>
            <w:tcW w:w="2331" w:type="dxa"/>
          </w:tcPr>
          <w:p w:rsidR="00D316BF" w:rsidRDefault="00D316BF">
            <w:pPr>
              <w:jc w:val="center"/>
              <w:rPr>
                <w:bCs/>
                <w:sz w:val="26"/>
                <w:szCs w:val="26"/>
              </w:rPr>
            </w:pPr>
            <w:r>
              <w:rPr>
                <w:bCs/>
                <w:sz w:val="26"/>
                <w:szCs w:val="26"/>
              </w:rPr>
              <w:t>Утверждение</w:t>
            </w:r>
          </w:p>
        </w:tc>
        <w:tc>
          <w:tcPr>
            <w:tcW w:w="2457" w:type="dxa"/>
          </w:tcPr>
          <w:p w:rsidR="00D316BF" w:rsidRDefault="00D316BF">
            <w:pPr>
              <w:jc w:val="center"/>
              <w:rPr>
                <w:bCs/>
                <w:sz w:val="26"/>
                <w:szCs w:val="26"/>
              </w:rPr>
            </w:pPr>
            <w:r>
              <w:rPr>
                <w:bCs/>
                <w:sz w:val="26"/>
                <w:szCs w:val="26"/>
              </w:rPr>
              <w:t>Организация</w:t>
            </w:r>
          </w:p>
        </w:tc>
      </w:tr>
      <w:tr w:rsidR="00D316BF">
        <w:tc>
          <w:tcPr>
            <w:tcW w:w="4783" w:type="dxa"/>
          </w:tcPr>
          <w:p w:rsidR="00D316BF" w:rsidRDefault="00D316BF">
            <w:pPr>
              <w:rPr>
                <w:bCs/>
              </w:rPr>
            </w:pPr>
            <w:r>
              <w:t>Прием граждан, должностных лиц, представителей организаций, рассмотрение обращений, заявлений и жалоб и принятие по ним в случае необходимости решений</w:t>
            </w:r>
          </w:p>
        </w:tc>
        <w:tc>
          <w:tcPr>
            <w:tcW w:w="2331" w:type="dxa"/>
          </w:tcPr>
          <w:p w:rsidR="00D316BF" w:rsidRDefault="00D316BF">
            <w:pPr>
              <w:jc w:val="center"/>
              <w:rPr>
                <w:bCs/>
                <w:sz w:val="26"/>
                <w:szCs w:val="26"/>
              </w:rPr>
            </w:pPr>
            <w:r>
              <w:rPr>
                <w:bCs/>
                <w:sz w:val="26"/>
                <w:szCs w:val="26"/>
              </w:rPr>
              <w:t>Решение</w:t>
            </w:r>
          </w:p>
        </w:tc>
        <w:tc>
          <w:tcPr>
            <w:tcW w:w="2457" w:type="dxa"/>
          </w:tcPr>
          <w:p w:rsidR="00D316BF" w:rsidRDefault="00D316BF">
            <w:pPr>
              <w:jc w:val="center"/>
              <w:rPr>
                <w:bCs/>
                <w:sz w:val="26"/>
                <w:szCs w:val="26"/>
              </w:rPr>
            </w:pPr>
          </w:p>
        </w:tc>
      </w:tr>
    </w:tbl>
    <w:p w:rsidR="00D316BF" w:rsidRDefault="00D316BF">
      <w:pPr>
        <w:spacing w:line="360" w:lineRule="auto"/>
        <w:ind w:firstLine="567"/>
        <w:jc w:val="both"/>
        <w:rPr>
          <w:sz w:val="28"/>
          <w:szCs w:val="28"/>
        </w:rPr>
      </w:pPr>
    </w:p>
    <w:p w:rsidR="00D316BF" w:rsidRDefault="00D316BF">
      <w:pPr>
        <w:ind w:firstLine="720"/>
        <w:jc w:val="both"/>
        <w:rPr>
          <w:sz w:val="28"/>
          <w:szCs w:val="28"/>
        </w:rPr>
      </w:pPr>
      <w:r>
        <w:rPr>
          <w:sz w:val="28"/>
          <w:szCs w:val="28"/>
        </w:rPr>
        <w:t xml:space="preserve">Если таблица содержит более 5 граф допускается использование </w:t>
      </w:r>
      <w:r>
        <w:rPr>
          <w:snapToGrid w:val="0"/>
          <w:color w:val="000000"/>
          <w:sz w:val="28"/>
          <w:szCs w:val="28"/>
          <w:lang w:eastAsia="en-US"/>
        </w:rPr>
        <w:t xml:space="preserve">шрифтов </w:t>
      </w:r>
      <w:r>
        <w:rPr>
          <w:snapToGrid w:val="0"/>
          <w:color w:val="000000"/>
          <w:sz w:val="28"/>
          <w:szCs w:val="28"/>
          <w:lang w:val="en-US" w:eastAsia="en-US"/>
        </w:rPr>
        <w:t>Times</w:t>
      </w:r>
      <w:r>
        <w:rPr>
          <w:snapToGrid w:val="0"/>
          <w:color w:val="000000"/>
          <w:sz w:val="28"/>
          <w:szCs w:val="28"/>
          <w:lang w:eastAsia="en-US"/>
        </w:rPr>
        <w:t xml:space="preserve"> </w:t>
      </w:r>
      <w:r>
        <w:rPr>
          <w:snapToGrid w:val="0"/>
          <w:color w:val="000000"/>
          <w:sz w:val="28"/>
          <w:szCs w:val="28"/>
          <w:lang w:val="en-US" w:eastAsia="en-US"/>
        </w:rPr>
        <w:t>New</w:t>
      </w:r>
      <w:r>
        <w:rPr>
          <w:snapToGrid w:val="0"/>
          <w:color w:val="000000"/>
          <w:sz w:val="28"/>
          <w:szCs w:val="28"/>
          <w:lang w:eastAsia="en-US"/>
        </w:rPr>
        <w:t xml:space="preserve"> </w:t>
      </w:r>
      <w:r>
        <w:rPr>
          <w:snapToGrid w:val="0"/>
          <w:color w:val="000000"/>
          <w:sz w:val="28"/>
          <w:szCs w:val="28"/>
          <w:lang w:val="en-US" w:eastAsia="en-US"/>
        </w:rPr>
        <w:t>Roman</w:t>
      </w:r>
      <w:r>
        <w:rPr>
          <w:snapToGrid w:val="0"/>
          <w:color w:val="000000"/>
          <w:sz w:val="28"/>
          <w:szCs w:val="28"/>
          <w:lang w:eastAsia="en-US"/>
        </w:rPr>
        <w:t xml:space="preserve">, кегли </w:t>
      </w:r>
      <w:r>
        <w:rPr>
          <w:sz w:val="28"/>
          <w:szCs w:val="28"/>
        </w:rPr>
        <w:t>10–12.</w:t>
      </w:r>
    </w:p>
    <w:p w:rsidR="00D316BF" w:rsidRDefault="00D316BF">
      <w:pPr>
        <w:ind w:firstLine="720"/>
        <w:jc w:val="both"/>
        <w:rPr>
          <w:sz w:val="28"/>
          <w:szCs w:val="28"/>
        </w:rPr>
      </w:pPr>
      <w:r>
        <w:rPr>
          <w:sz w:val="28"/>
          <w:szCs w:val="28"/>
        </w:rPr>
        <w:t>Для компактности представления материалов в таблицах разрешается использование знаков переноса.</w:t>
      </w:r>
    </w:p>
    <w:p w:rsidR="00D316BF" w:rsidRDefault="00D316BF">
      <w:pPr>
        <w:ind w:firstLine="720"/>
        <w:jc w:val="both"/>
        <w:rPr>
          <w:sz w:val="28"/>
          <w:szCs w:val="28"/>
        </w:rPr>
      </w:pPr>
      <w:r>
        <w:rPr>
          <w:sz w:val="28"/>
          <w:szCs w:val="28"/>
        </w:rPr>
        <w:t>Если таблица заимствована или рассчитана по данным статистического ежегодника или другого литературного источника, надо обязательно делать ссылку на первои</w:t>
      </w:r>
      <w:r>
        <w:rPr>
          <w:sz w:val="28"/>
          <w:szCs w:val="28"/>
        </w:rPr>
        <w:t>с</w:t>
      </w:r>
      <w:r>
        <w:rPr>
          <w:sz w:val="28"/>
          <w:szCs w:val="28"/>
        </w:rPr>
        <w:t>точник.</w:t>
      </w:r>
    </w:p>
    <w:p w:rsidR="00D316BF" w:rsidRDefault="00D316BF">
      <w:pPr>
        <w:ind w:firstLine="720"/>
        <w:jc w:val="both"/>
        <w:rPr>
          <w:sz w:val="28"/>
          <w:szCs w:val="28"/>
        </w:rPr>
      </w:pPr>
      <w:r>
        <w:rPr>
          <w:i/>
          <w:sz w:val="28"/>
          <w:szCs w:val="28"/>
        </w:rPr>
        <w:t>Графические материалы (схемы, диаграммы, графики и другие)</w:t>
      </w:r>
      <w:r>
        <w:rPr>
          <w:sz w:val="28"/>
          <w:szCs w:val="28"/>
        </w:rPr>
        <w:t>. Располагаются непосредственно после текста, в кот</w:t>
      </w:r>
      <w:r>
        <w:rPr>
          <w:sz w:val="28"/>
          <w:szCs w:val="28"/>
        </w:rPr>
        <w:t>о</w:t>
      </w:r>
      <w:r>
        <w:rPr>
          <w:sz w:val="28"/>
          <w:szCs w:val="28"/>
        </w:rPr>
        <w:t xml:space="preserve">ром о них упоминается </w:t>
      </w:r>
      <w:r>
        <w:rPr>
          <w:sz w:val="28"/>
          <w:szCs w:val="28"/>
        </w:rPr>
        <w:lastRenderedPageBreak/>
        <w:t>впервые, или на следующей странице, а при необходимости – в пр</w:t>
      </w:r>
      <w:r>
        <w:rPr>
          <w:sz w:val="28"/>
          <w:szCs w:val="28"/>
        </w:rPr>
        <w:t>и</w:t>
      </w:r>
      <w:r>
        <w:rPr>
          <w:sz w:val="28"/>
          <w:szCs w:val="28"/>
        </w:rPr>
        <w:t>ложении к дипломной работе.</w:t>
      </w:r>
    </w:p>
    <w:p w:rsidR="00D316BF" w:rsidRDefault="00D316BF">
      <w:pPr>
        <w:ind w:firstLine="720"/>
        <w:jc w:val="both"/>
        <w:rPr>
          <w:sz w:val="28"/>
          <w:szCs w:val="28"/>
        </w:rPr>
      </w:pPr>
      <w:r>
        <w:rPr>
          <w:sz w:val="28"/>
          <w:szCs w:val="28"/>
        </w:rPr>
        <w:t>Графический материал должен иметь тематическое наименование (название), которое помещается снизу. Под графическим материалом по центру помещают поясня</w:t>
      </w:r>
      <w:r>
        <w:rPr>
          <w:sz w:val="28"/>
          <w:szCs w:val="28"/>
        </w:rPr>
        <w:t>ю</w:t>
      </w:r>
      <w:r>
        <w:rPr>
          <w:sz w:val="28"/>
          <w:szCs w:val="28"/>
        </w:rPr>
        <w:t>щие данные (подрисуночный текст).</w:t>
      </w:r>
    </w:p>
    <w:p w:rsidR="00D316BF" w:rsidRDefault="00D316BF">
      <w:pPr>
        <w:ind w:firstLine="720"/>
        <w:jc w:val="both"/>
        <w:rPr>
          <w:sz w:val="28"/>
          <w:szCs w:val="28"/>
        </w:rPr>
      </w:pPr>
      <w:r>
        <w:rPr>
          <w:sz w:val="28"/>
          <w:szCs w:val="28"/>
        </w:rPr>
        <w:t>Графический материал основной части следует нумеровать ара</w:t>
      </w:r>
      <w:r>
        <w:rPr>
          <w:sz w:val="28"/>
          <w:szCs w:val="28"/>
        </w:rPr>
        <w:t>б</w:t>
      </w:r>
      <w:r>
        <w:rPr>
          <w:sz w:val="28"/>
          <w:szCs w:val="28"/>
        </w:rPr>
        <w:t>скими цифрами сквозной нумерацией.</w:t>
      </w:r>
    </w:p>
    <w:p w:rsidR="00D316BF" w:rsidRDefault="00D316BF">
      <w:pPr>
        <w:ind w:firstLine="720"/>
        <w:jc w:val="both"/>
        <w:rPr>
          <w:sz w:val="28"/>
          <w:szCs w:val="28"/>
        </w:rPr>
      </w:pPr>
      <w:r>
        <w:rPr>
          <w:sz w:val="28"/>
          <w:szCs w:val="28"/>
        </w:rPr>
        <w:t>Заголовок и слово «Рис.» нач</w:t>
      </w:r>
      <w:r>
        <w:rPr>
          <w:sz w:val="28"/>
          <w:szCs w:val="28"/>
        </w:rPr>
        <w:t>и</w:t>
      </w:r>
      <w:r>
        <w:rPr>
          <w:sz w:val="28"/>
          <w:szCs w:val="28"/>
        </w:rPr>
        <w:t>наются с прописной буквы. Если название графического материала занимает две и более строки, то при печатании заголовка рекомендуется использовать одинарный межстрочный интервал (пример 4).</w:t>
      </w:r>
    </w:p>
    <w:p w:rsidR="00D316BF" w:rsidRDefault="00D316BF">
      <w:pPr>
        <w:ind w:firstLine="720"/>
        <w:jc w:val="both"/>
        <w:rPr>
          <w:sz w:val="28"/>
          <w:szCs w:val="28"/>
        </w:rPr>
      </w:pPr>
    </w:p>
    <w:p w:rsidR="00D316BF" w:rsidRDefault="00D316BF">
      <w:pPr>
        <w:widowControl w:val="0"/>
        <w:autoSpaceDE w:val="0"/>
        <w:autoSpaceDN w:val="0"/>
        <w:adjustRightInd w:val="0"/>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Пример 4.</w:t>
      </w:r>
    </w:p>
    <w:p w:rsidR="00D316BF" w:rsidRDefault="00D316BF">
      <w:pPr>
        <w:widowControl w:val="0"/>
        <w:autoSpaceDE w:val="0"/>
        <w:autoSpaceDN w:val="0"/>
        <w:adjustRightInd w:val="0"/>
        <w:spacing w:line="120" w:lineRule="auto"/>
        <w:ind w:firstLine="720"/>
        <w:jc w:val="both"/>
        <w:rPr>
          <w:rFonts w:ascii="Times New Roman CYR" w:hAnsi="Times New Roman CYR" w:cs="Times New Roman CYR"/>
          <w:sz w:val="28"/>
          <w:szCs w:val="28"/>
        </w:rPr>
      </w:pPr>
    </w:p>
    <w:p w:rsidR="00D316BF" w:rsidRDefault="00D316BF">
      <w:pPr>
        <w:spacing w:line="360" w:lineRule="auto"/>
        <w:ind w:firstLine="708"/>
        <w:jc w:val="both"/>
        <w:rPr>
          <w:sz w:val="28"/>
          <w:szCs w:val="28"/>
        </w:rPr>
      </w:pPr>
      <w:r>
        <w:rPr>
          <w:sz w:val="28"/>
          <w:szCs w:val="28"/>
        </w:rPr>
        <w:t xml:space="preserve">Данные о количестве участников обсуждения, состоявшегося в </w:t>
      </w:r>
      <w:smartTag w:uri="urn:schemas-microsoft-com:office:smarttags" w:element="metricconverter">
        <w:smartTagPr>
          <w:attr w:name="ProductID" w:val="2009 г"/>
        </w:smartTagPr>
        <w:r>
          <w:rPr>
            <w:sz w:val="28"/>
            <w:szCs w:val="28"/>
          </w:rPr>
          <w:t>2009 г</w:t>
        </w:r>
      </w:smartTag>
      <w:r>
        <w:rPr>
          <w:sz w:val="28"/>
          <w:szCs w:val="28"/>
        </w:rPr>
        <w:t xml:space="preserve">. представлены на рис. 18 </w:t>
      </w:r>
      <w:r>
        <w:rPr>
          <w:rFonts w:ascii="Times New Roman CYR" w:hAnsi="Times New Roman CYR" w:cs="Times New Roman CYR"/>
          <w:sz w:val="28"/>
          <w:szCs w:val="28"/>
        </w:rPr>
        <w:t>(с. 28)</w:t>
      </w:r>
      <w:r>
        <w:rPr>
          <w:sz w:val="28"/>
          <w:szCs w:val="28"/>
        </w:rPr>
        <w:t>.</w:t>
      </w:r>
    </w:p>
    <w:p w:rsidR="00D316BF" w:rsidRDefault="00D316BF">
      <w:pPr>
        <w:spacing w:line="360" w:lineRule="auto"/>
        <w:ind w:firstLine="708"/>
        <w:jc w:val="both"/>
        <w:rPr>
          <w:sz w:val="28"/>
          <w:szCs w:val="28"/>
        </w:rPr>
      </w:pPr>
    </w:p>
    <w:p w:rsidR="00D316BF" w:rsidRDefault="00A234AF">
      <w:pPr>
        <w:spacing w:line="360" w:lineRule="auto"/>
        <w:ind w:firstLine="708"/>
        <w:jc w:val="both"/>
        <w:rPr>
          <w:sz w:val="28"/>
          <w:szCs w:val="28"/>
        </w:rPr>
      </w:pPr>
      <w:r>
        <w:rPr>
          <w:noProof/>
          <w:sz w:val="28"/>
          <w:szCs w:val="28"/>
        </w:rPr>
        <w:drawing>
          <wp:inline distT="0" distB="0" distL="0" distR="0">
            <wp:extent cx="5848350" cy="1476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6BF" w:rsidRDefault="00D316BF">
      <w:pPr>
        <w:widowControl w:val="0"/>
        <w:autoSpaceDE w:val="0"/>
        <w:autoSpaceDN w:val="0"/>
        <w:adjustRightInd w:val="0"/>
        <w:ind w:firstLine="720"/>
        <w:jc w:val="both"/>
        <w:rPr>
          <w:sz w:val="28"/>
          <w:szCs w:val="28"/>
        </w:rPr>
      </w:pPr>
      <w:r>
        <w:rPr>
          <w:sz w:val="28"/>
          <w:szCs w:val="28"/>
        </w:rPr>
        <w:t>Рис. 18. Участники слушаний проектов благоустройства и градостроения района Кур</w:t>
      </w:r>
      <w:r w:rsidR="00B70B56">
        <w:rPr>
          <w:sz w:val="28"/>
          <w:szCs w:val="28"/>
        </w:rPr>
        <w:t>кино в 2017</w:t>
      </w:r>
      <w:r>
        <w:rPr>
          <w:sz w:val="28"/>
          <w:szCs w:val="28"/>
        </w:rPr>
        <w:t xml:space="preserve"> году</w:t>
      </w:r>
    </w:p>
    <w:p w:rsidR="00D316BF" w:rsidRDefault="00D316BF">
      <w:pPr>
        <w:widowControl w:val="0"/>
        <w:autoSpaceDE w:val="0"/>
        <w:autoSpaceDN w:val="0"/>
        <w:adjustRightInd w:val="0"/>
        <w:ind w:firstLine="720"/>
        <w:jc w:val="both"/>
        <w:rPr>
          <w:rFonts w:ascii="Times New Roman CYR" w:hAnsi="Times New Roman CYR" w:cs="Times New Roman CYR"/>
          <w:sz w:val="28"/>
          <w:szCs w:val="28"/>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Чертеж (рисунок, схему, диаграмму, гистограмму и т. п.) по возможности следует выполнять на одной странице. Если чертеж на ней не умещается, то допускается его переносить на последующие страницы. Тематическое наименование чертежа помещают на первой странице.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в работе имеется только один рисунок, то его не нумеруют и слово «Рис.» под ним не пишут. </w:t>
      </w:r>
    </w:p>
    <w:p w:rsidR="00D316BF" w:rsidRDefault="00D316BF">
      <w:pPr>
        <w:ind w:firstLine="720"/>
        <w:jc w:val="both"/>
        <w:rPr>
          <w:sz w:val="28"/>
          <w:szCs w:val="28"/>
        </w:rPr>
      </w:pPr>
      <w:r>
        <w:rPr>
          <w:sz w:val="28"/>
          <w:szCs w:val="28"/>
        </w:rPr>
        <w:t>Если графический материал заимствован или рассчитан по данным статистического ежегодника или другого литературного источника, надо обязательно делать ссылку на первои</w:t>
      </w:r>
      <w:r>
        <w:rPr>
          <w:sz w:val="28"/>
          <w:szCs w:val="28"/>
        </w:rPr>
        <w:t>с</w:t>
      </w:r>
      <w:r>
        <w:rPr>
          <w:sz w:val="28"/>
          <w:szCs w:val="28"/>
        </w:rPr>
        <w:t>точник.</w:t>
      </w:r>
    </w:p>
    <w:p w:rsidR="00D316BF" w:rsidRDefault="00D316BF">
      <w:pPr>
        <w:ind w:firstLine="720"/>
        <w:jc w:val="both"/>
        <w:rPr>
          <w:i/>
          <w:sz w:val="28"/>
          <w:szCs w:val="28"/>
        </w:rPr>
      </w:pPr>
    </w:p>
    <w:p w:rsidR="00D316BF" w:rsidRDefault="00D316BF">
      <w:pPr>
        <w:ind w:firstLine="720"/>
        <w:jc w:val="both"/>
        <w:rPr>
          <w:sz w:val="28"/>
          <w:szCs w:val="28"/>
        </w:rPr>
      </w:pPr>
      <w:r>
        <w:rPr>
          <w:i/>
          <w:sz w:val="28"/>
          <w:szCs w:val="28"/>
        </w:rPr>
        <w:t>Формулы расчетов</w:t>
      </w:r>
      <w:r>
        <w:rPr>
          <w:sz w:val="28"/>
          <w:szCs w:val="28"/>
        </w:rPr>
        <w:t xml:space="preserve"> в тексте надо выделять, записывая их более крупным шрифтом (например, </w:t>
      </w:r>
      <w:r>
        <w:rPr>
          <w:snapToGrid w:val="0"/>
          <w:color w:val="000000"/>
          <w:sz w:val="28"/>
          <w:szCs w:val="28"/>
          <w:lang w:val="en-US" w:eastAsia="en-US"/>
        </w:rPr>
        <w:t>Times</w:t>
      </w:r>
      <w:r>
        <w:rPr>
          <w:snapToGrid w:val="0"/>
          <w:color w:val="000000"/>
          <w:sz w:val="28"/>
          <w:szCs w:val="28"/>
          <w:lang w:eastAsia="en-US"/>
        </w:rPr>
        <w:t xml:space="preserve"> </w:t>
      </w:r>
      <w:r>
        <w:rPr>
          <w:snapToGrid w:val="0"/>
          <w:color w:val="000000"/>
          <w:sz w:val="28"/>
          <w:szCs w:val="28"/>
          <w:lang w:val="en-US" w:eastAsia="en-US"/>
        </w:rPr>
        <w:t>New</w:t>
      </w:r>
      <w:r>
        <w:rPr>
          <w:snapToGrid w:val="0"/>
          <w:color w:val="000000"/>
          <w:sz w:val="28"/>
          <w:szCs w:val="28"/>
          <w:lang w:eastAsia="en-US"/>
        </w:rPr>
        <w:t xml:space="preserve"> </w:t>
      </w:r>
      <w:r>
        <w:rPr>
          <w:snapToGrid w:val="0"/>
          <w:color w:val="000000"/>
          <w:sz w:val="28"/>
          <w:szCs w:val="28"/>
          <w:lang w:val="en-US" w:eastAsia="en-US"/>
        </w:rPr>
        <w:t>Roman</w:t>
      </w:r>
      <w:r>
        <w:rPr>
          <w:snapToGrid w:val="0"/>
          <w:color w:val="000000"/>
          <w:sz w:val="28"/>
          <w:szCs w:val="28"/>
          <w:lang w:eastAsia="en-US"/>
        </w:rPr>
        <w:t xml:space="preserve">, кегль </w:t>
      </w:r>
      <w:r>
        <w:rPr>
          <w:sz w:val="28"/>
          <w:szCs w:val="28"/>
        </w:rPr>
        <w:t>16) и отдельной строкой, давая подробное пояснение каждому символу, когда он встречается впервые. Рекомендуется нумеровать формулы в пределах каждого раздела, ос</w:t>
      </w:r>
      <w:r>
        <w:rPr>
          <w:sz w:val="28"/>
          <w:szCs w:val="28"/>
        </w:rPr>
        <w:t>о</w:t>
      </w:r>
      <w:r>
        <w:rPr>
          <w:sz w:val="28"/>
          <w:szCs w:val="28"/>
        </w:rPr>
        <w:t>бенно, если в тексте приходится на них ссылаться (пример 5).</w:t>
      </w:r>
    </w:p>
    <w:p w:rsidR="00D316BF" w:rsidRDefault="00D316BF">
      <w:pPr>
        <w:ind w:firstLine="720"/>
        <w:jc w:val="both"/>
        <w:rPr>
          <w:sz w:val="28"/>
          <w:szCs w:val="28"/>
        </w:rPr>
      </w:pPr>
    </w:p>
    <w:p w:rsidR="00D316BF" w:rsidRDefault="00D316BF">
      <w:pPr>
        <w:ind w:firstLine="720"/>
        <w:jc w:val="both"/>
        <w:rPr>
          <w:b/>
          <w:sz w:val="28"/>
          <w:szCs w:val="28"/>
        </w:rPr>
      </w:pPr>
      <w:r>
        <w:rPr>
          <w:b/>
          <w:sz w:val="28"/>
          <w:szCs w:val="28"/>
        </w:rPr>
        <w:t>Пример 5.</w:t>
      </w:r>
    </w:p>
    <w:p w:rsidR="00D316BF" w:rsidRDefault="00D316BF">
      <w:pPr>
        <w:ind w:firstLine="540"/>
        <w:jc w:val="both"/>
        <w:rPr>
          <w:sz w:val="28"/>
          <w:szCs w:val="28"/>
        </w:rPr>
      </w:pPr>
      <w:r>
        <w:rPr>
          <w:sz w:val="28"/>
          <w:szCs w:val="28"/>
        </w:rPr>
        <w:t>При  характеристике персонала структурного подразделения необходимо рассчитать коэффициент текучести кадров.  Коэффициент (уровень) текучести кадров – это отношение числа работников, уволившихся по причинам, относимым к текучести (по собственному желанию, за нарушения трудовой дисциплины), к среднесписочной численности работников организации за определенный период. Коэффициент текучести рассчитывается по следующей формуле:</w:t>
      </w:r>
    </w:p>
    <w:p w:rsidR="00D316BF" w:rsidRDefault="00D316BF">
      <w:pPr>
        <w:jc w:val="center"/>
        <w:rPr>
          <w:sz w:val="28"/>
          <w:szCs w:val="28"/>
        </w:rPr>
      </w:pPr>
    </w:p>
    <w:p w:rsidR="00D316BF" w:rsidRDefault="00D316BF">
      <w:pPr>
        <w:jc w:val="center"/>
        <w:rPr>
          <w:sz w:val="32"/>
          <w:szCs w:val="32"/>
        </w:rPr>
      </w:pPr>
      <w:r>
        <w:rPr>
          <w:sz w:val="28"/>
          <w:szCs w:val="28"/>
        </w:rPr>
        <w:t xml:space="preserve">Кт = Рв/Р • 100%,                    </w:t>
      </w:r>
      <w:r>
        <w:rPr>
          <w:sz w:val="32"/>
          <w:szCs w:val="32"/>
        </w:rPr>
        <w:t>(2.1)</w:t>
      </w:r>
    </w:p>
    <w:p w:rsidR="00D316BF" w:rsidRDefault="00D316BF">
      <w:pPr>
        <w:jc w:val="center"/>
        <w:rPr>
          <w:sz w:val="28"/>
          <w:szCs w:val="28"/>
        </w:rPr>
      </w:pPr>
    </w:p>
    <w:p w:rsidR="00D316BF" w:rsidRDefault="00D316BF">
      <w:pPr>
        <w:jc w:val="both"/>
        <w:rPr>
          <w:sz w:val="28"/>
          <w:szCs w:val="28"/>
        </w:rPr>
      </w:pPr>
      <w:r>
        <w:rPr>
          <w:sz w:val="28"/>
          <w:szCs w:val="28"/>
        </w:rPr>
        <w:t xml:space="preserve">где: </w:t>
      </w:r>
    </w:p>
    <w:p w:rsidR="00D316BF" w:rsidRDefault="00D316BF">
      <w:pPr>
        <w:jc w:val="both"/>
        <w:rPr>
          <w:sz w:val="28"/>
          <w:szCs w:val="28"/>
        </w:rPr>
      </w:pPr>
      <w:r>
        <w:rPr>
          <w:sz w:val="28"/>
          <w:szCs w:val="28"/>
        </w:rPr>
        <w:t xml:space="preserve">Кт - коэффициент текучести; </w:t>
      </w:r>
    </w:p>
    <w:p w:rsidR="00D316BF" w:rsidRDefault="00D316BF">
      <w:pPr>
        <w:jc w:val="both"/>
        <w:rPr>
          <w:sz w:val="28"/>
          <w:szCs w:val="28"/>
        </w:rPr>
      </w:pPr>
      <w:r>
        <w:rPr>
          <w:sz w:val="28"/>
          <w:szCs w:val="28"/>
        </w:rPr>
        <w:t xml:space="preserve">Рв - численность работников, уволенных по причинам текучести; </w:t>
      </w:r>
    </w:p>
    <w:p w:rsidR="00D316BF" w:rsidRDefault="00D316BF">
      <w:pPr>
        <w:jc w:val="both"/>
        <w:rPr>
          <w:sz w:val="28"/>
          <w:szCs w:val="28"/>
        </w:rPr>
      </w:pPr>
      <w:r>
        <w:rPr>
          <w:sz w:val="28"/>
          <w:szCs w:val="28"/>
        </w:rPr>
        <w:t>Р - среднесписочная численность работающих.</w:t>
      </w:r>
    </w:p>
    <w:p w:rsidR="00D316BF" w:rsidRDefault="00D316BF">
      <w:pPr>
        <w:ind w:firstLine="540"/>
        <w:jc w:val="both"/>
        <w:rPr>
          <w:sz w:val="28"/>
          <w:szCs w:val="28"/>
        </w:rPr>
      </w:pPr>
    </w:p>
    <w:p w:rsidR="00D316BF" w:rsidRDefault="00D316BF">
      <w:pPr>
        <w:ind w:firstLine="540"/>
        <w:jc w:val="both"/>
        <w:rPr>
          <w:sz w:val="28"/>
          <w:szCs w:val="28"/>
        </w:rPr>
      </w:pPr>
      <w:r>
        <w:rPr>
          <w:sz w:val="28"/>
          <w:szCs w:val="28"/>
        </w:rPr>
        <w:t xml:space="preserve">Социально-нормативный показатель текучести кадров равен 5-6%. Коэффициент текучести в отделе кадрового обеспечения: </w:t>
      </w:r>
    </w:p>
    <w:p w:rsidR="00D316BF" w:rsidRDefault="00D316BF">
      <w:pPr>
        <w:jc w:val="center"/>
        <w:rPr>
          <w:sz w:val="28"/>
          <w:szCs w:val="28"/>
        </w:rPr>
      </w:pPr>
    </w:p>
    <w:p w:rsidR="00D316BF" w:rsidRDefault="00D316BF">
      <w:pPr>
        <w:jc w:val="center"/>
        <w:rPr>
          <w:sz w:val="28"/>
          <w:szCs w:val="28"/>
        </w:rPr>
      </w:pPr>
      <w:r>
        <w:rPr>
          <w:sz w:val="28"/>
          <w:szCs w:val="28"/>
        </w:rPr>
        <w:t>Кт = 1/6• 100%=17%.</w:t>
      </w:r>
    </w:p>
    <w:p w:rsidR="00D316BF" w:rsidRDefault="00D316BF">
      <w:pPr>
        <w:ind w:firstLine="720"/>
        <w:jc w:val="both"/>
        <w:rPr>
          <w:sz w:val="28"/>
          <w:szCs w:val="28"/>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сложения (+), вычитания (–),умножения (х) и деления (/). </w:t>
      </w:r>
    </w:p>
    <w:p w:rsidR="00D316BF" w:rsidRDefault="00D316BF">
      <w:pPr>
        <w:ind w:firstLine="720"/>
        <w:jc w:val="both"/>
        <w:rPr>
          <w:sz w:val="28"/>
          <w:szCs w:val="28"/>
        </w:rPr>
      </w:pPr>
      <w:r>
        <w:rPr>
          <w:sz w:val="28"/>
          <w:szCs w:val="28"/>
        </w:rPr>
        <w:t>В тексте дипломной работы не следует приводить формулы и описывать методы, с</w:t>
      </w:r>
      <w:r>
        <w:rPr>
          <w:sz w:val="28"/>
          <w:szCs w:val="28"/>
        </w:rPr>
        <w:t>о</w:t>
      </w:r>
      <w:r>
        <w:rPr>
          <w:sz w:val="28"/>
          <w:szCs w:val="28"/>
        </w:rPr>
        <w:t>держащиеся в специальной статистической литературе. Лучше сослаться на соответству</w:t>
      </w:r>
      <w:r>
        <w:rPr>
          <w:sz w:val="28"/>
          <w:szCs w:val="28"/>
        </w:rPr>
        <w:t>ю</w:t>
      </w:r>
      <w:r>
        <w:rPr>
          <w:sz w:val="28"/>
          <w:szCs w:val="28"/>
        </w:rPr>
        <w:t xml:space="preserve">щую литературу. </w:t>
      </w:r>
    </w:p>
    <w:p w:rsidR="00D316BF" w:rsidRDefault="00D316BF">
      <w:pPr>
        <w:ind w:firstLine="720"/>
        <w:jc w:val="both"/>
        <w:rPr>
          <w:sz w:val="28"/>
          <w:szCs w:val="28"/>
        </w:rPr>
      </w:pPr>
      <w:r>
        <w:rPr>
          <w:sz w:val="28"/>
          <w:szCs w:val="28"/>
        </w:rPr>
        <w:t>Все расчеты, выполненные с применением вычислительной техники, следует вынести в приложение.</w:t>
      </w:r>
    </w:p>
    <w:p w:rsidR="00D316BF" w:rsidRDefault="00D316BF">
      <w:pPr>
        <w:ind w:firstLine="720"/>
        <w:jc w:val="both"/>
      </w:pPr>
    </w:p>
    <w:p w:rsidR="00D316BF" w:rsidRDefault="00D316BF">
      <w:pPr>
        <w:spacing w:line="240" w:lineRule="atLeast"/>
        <w:ind w:firstLine="720"/>
        <w:jc w:val="both"/>
        <w:rPr>
          <w:snapToGrid w:val="0"/>
          <w:color w:val="000000"/>
          <w:sz w:val="28"/>
          <w:szCs w:val="28"/>
          <w:lang w:eastAsia="en-US"/>
        </w:rPr>
      </w:pPr>
    </w:p>
    <w:p w:rsidR="00D316BF" w:rsidRDefault="00D316BF">
      <w:pPr>
        <w:ind w:firstLine="720"/>
        <w:rPr>
          <w:b/>
          <w:snapToGrid w:val="0"/>
          <w:color w:val="000000"/>
          <w:sz w:val="28"/>
          <w:szCs w:val="28"/>
          <w:lang w:eastAsia="en-US"/>
        </w:rPr>
      </w:pPr>
      <w:r>
        <w:rPr>
          <w:b/>
          <w:snapToGrid w:val="0"/>
          <w:color w:val="000000"/>
          <w:sz w:val="28"/>
          <w:szCs w:val="28"/>
          <w:lang w:eastAsia="en-US"/>
        </w:rPr>
        <w:t>4.4.  Правила цитирования</w:t>
      </w:r>
    </w:p>
    <w:p w:rsidR="00D316BF" w:rsidRDefault="00D316BF">
      <w:pPr>
        <w:spacing w:line="120" w:lineRule="auto"/>
        <w:ind w:firstLine="720"/>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Цитата является точной, дословной выдержкой из какого-либо текста, включенного в собственный текст. Цитаты, как правило, приводятся только для подтверждения аргументов автора. При цитировании наибольшего внимания заслуживают научная и специальная литература и документальные источники. Обзорную литературу следует цитировать только при необходимости (например, для того чтобы оспорить некоторые выводы авторов).</w:t>
      </w:r>
    </w:p>
    <w:p w:rsidR="00D316BF" w:rsidRDefault="00D316BF">
      <w:pPr>
        <w:ind w:firstLine="720"/>
        <w:jc w:val="both"/>
        <w:rPr>
          <w:snapToGrid w:val="0"/>
          <w:color w:val="000000"/>
          <w:sz w:val="28"/>
          <w:szCs w:val="28"/>
          <w:lang w:eastAsia="en-US"/>
        </w:rPr>
      </w:pPr>
      <w:r>
        <w:rPr>
          <w:snapToGrid w:val="0"/>
          <w:color w:val="000000"/>
          <w:sz w:val="28"/>
          <w:szCs w:val="28"/>
          <w:lang w:eastAsia="en-US"/>
        </w:rPr>
        <w:t>Общий подход к цитированию состоит в том, что цитаты могут быть в каждом разделе и подразделе, за исключением тех мест, в которых автор развивает свою позицию или подытоживает результаты дипломного исследования.</w:t>
      </w:r>
    </w:p>
    <w:p w:rsidR="00D316BF" w:rsidRDefault="0023003E">
      <w:pPr>
        <w:ind w:firstLine="720"/>
        <w:jc w:val="both"/>
        <w:rPr>
          <w:snapToGrid w:val="0"/>
          <w:color w:val="000000"/>
          <w:sz w:val="28"/>
          <w:szCs w:val="28"/>
          <w:lang w:eastAsia="en-US"/>
        </w:rPr>
      </w:pPr>
      <w:r>
        <w:rPr>
          <w:snapToGrid w:val="0"/>
          <w:color w:val="000000"/>
          <w:sz w:val="28"/>
          <w:szCs w:val="28"/>
          <w:lang w:eastAsia="en-US"/>
        </w:rPr>
        <w:lastRenderedPageBreak/>
        <w:t>Выпускная к</w:t>
      </w:r>
      <w:r w:rsidR="00D316BF">
        <w:rPr>
          <w:snapToGrid w:val="0"/>
          <w:color w:val="000000"/>
          <w:sz w:val="28"/>
          <w:szCs w:val="28"/>
          <w:lang w:eastAsia="en-US"/>
        </w:rPr>
        <w:t>валификационная работа не должна быть переполнена цитатами, которые плохо связаны между собой, поэтому на одной странице текста обычно приводится не более трех цитат. Если же требуется большее количество цитат, то их лучше давать в пересказе с указанием на источник.</w:t>
      </w:r>
    </w:p>
    <w:p w:rsidR="00D316BF" w:rsidRDefault="00D316BF">
      <w:pPr>
        <w:ind w:firstLine="720"/>
        <w:jc w:val="both"/>
        <w:rPr>
          <w:snapToGrid w:val="0"/>
          <w:color w:val="000000"/>
          <w:sz w:val="28"/>
          <w:szCs w:val="28"/>
          <w:lang w:eastAsia="en-US"/>
        </w:rPr>
      </w:pPr>
      <w:r>
        <w:rPr>
          <w:snapToGrid w:val="0"/>
          <w:color w:val="000000"/>
          <w:sz w:val="28"/>
          <w:szCs w:val="28"/>
          <w:lang w:eastAsia="en-US"/>
        </w:rPr>
        <w:t>При цитировании чужой текст (статистические и математические данные, даты и т. п.) заключаются в кавычки и приводится  в той грамматической форме,  в которой дан в первоисточнике.</w:t>
      </w:r>
    </w:p>
    <w:p w:rsidR="00D316BF" w:rsidRDefault="00D316BF">
      <w:pPr>
        <w:ind w:firstLine="720"/>
        <w:jc w:val="both"/>
        <w:rPr>
          <w:snapToGrid w:val="0"/>
          <w:color w:val="000000"/>
          <w:sz w:val="28"/>
          <w:szCs w:val="28"/>
          <w:lang w:eastAsia="en-US"/>
        </w:rPr>
      </w:pPr>
      <w:r>
        <w:rPr>
          <w:snapToGrid w:val="0"/>
          <w:color w:val="000000"/>
          <w:sz w:val="28"/>
          <w:szCs w:val="28"/>
          <w:lang w:eastAsia="en-US"/>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p>
    <w:p w:rsidR="00D316BF" w:rsidRDefault="00D316BF">
      <w:pPr>
        <w:ind w:firstLine="720"/>
        <w:jc w:val="both"/>
        <w:rPr>
          <w:snapToGrid w:val="0"/>
          <w:color w:val="000000"/>
          <w:sz w:val="28"/>
          <w:szCs w:val="28"/>
          <w:lang w:eastAsia="en-US"/>
        </w:rPr>
      </w:pPr>
      <w:r>
        <w:rPr>
          <w:snapToGrid w:val="0"/>
          <w:color w:val="000000"/>
          <w:sz w:val="28"/>
          <w:szCs w:val="28"/>
          <w:lang w:eastAsia="en-US"/>
        </w:rPr>
        <w:t>Внизу страницы под чертой приводится библиографическая ссылка (сноска) на издание, из которого взята цитата.</w:t>
      </w:r>
    </w:p>
    <w:p w:rsidR="00D316BF" w:rsidRDefault="00D316BF">
      <w:pPr>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b/>
          <w:snapToGrid w:val="0"/>
          <w:color w:val="000000"/>
          <w:sz w:val="28"/>
          <w:szCs w:val="28"/>
          <w:lang w:eastAsia="en-US"/>
        </w:rPr>
        <w:t>4.5.  Научно-справочный аппарат</w:t>
      </w:r>
    </w:p>
    <w:p w:rsidR="00D316BF" w:rsidRDefault="00D316BF">
      <w:pPr>
        <w:spacing w:line="120" w:lineRule="auto"/>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snapToGrid w:val="0"/>
          <w:color w:val="000000"/>
          <w:sz w:val="28"/>
          <w:szCs w:val="28"/>
          <w:lang w:eastAsia="en-US"/>
        </w:rPr>
        <w:t>Научно-справочный аппарат квалификационной работы состоит из двух взаимосвязанных частей: подстрочных ссылок и списка использованных источников и литературы.</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Оформление списка производится в соответствии с требованиями, изложенными в таких действующих нормативно-методических материалах, как:</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6.30–2003 Унифицированные системы документации. Система организационно-распорядительной документации. Требования к оформл</w:t>
      </w:r>
      <w:r>
        <w:rPr>
          <w:sz w:val="28"/>
          <w:szCs w:val="28"/>
        </w:rPr>
        <w:t>е</w:t>
      </w:r>
      <w:r>
        <w:rPr>
          <w:sz w:val="28"/>
          <w:szCs w:val="28"/>
        </w:rPr>
        <w:t>нию документов».</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Р 7.03–2006 Система стандартов по информации, библиотечному и издательскому делу. Издания. Основные элементы. Термины и определения;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7.11–2004 (ИСО 832:1994) Система стандартов по информации, библиотечному и издате</w:t>
      </w:r>
      <w:r>
        <w:rPr>
          <w:sz w:val="28"/>
          <w:szCs w:val="28"/>
        </w:rPr>
        <w:softHyphen/>
        <w:t>льскому делу. Библиографическая запись. Сокращение слов и словосочетаний на иностранных евро</w:t>
      </w:r>
      <w:r>
        <w:rPr>
          <w:sz w:val="28"/>
          <w:szCs w:val="28"/>
        </w:rPr>
        <w:softHyphen/>
        <w:t>пейских языках;</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7.12–93 Система стандартов по информации, библиотечному и издательскому делу. Биб</w:t>
      </w:r>
      <w:r>
        <w:rPr>
          <w:sz w:val="28"/>
          <w:szCs w:val="28"/>
        </w:rPr>
        <w:softHyphen/>
        <w:t>лиографическая запись. Сокращение слов на русском языке. Общие требования и правила;</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7.60–2003 Система стандартов по информации, библиотечному и издательскому делу. Издания. Основные виды. Термины и определения;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lastRenderedPageBreak/>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firstLine="720"/>
        <w:jc w:val="both"/>
        <w:rPr>
          <w:sz w:val="28"/>
          <w:szCs w:val="28"/>
        </w:rPr>
      </w:pPr>
      <w:r>
        <w:rPr>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316BF" w:rsidRDefault="00D316BF">
      <w:pPr>
        <w:numPr>
          <w:ilvl w:val="0"/>
          <w:numId w:val="2"/>
        </w:numPr>
        <w:shd w:val="clear" w:color="auto" w:fill="FFFFFF"/>
        <w:tabs>
          <w:tab w:val="clear" w:pos="1440"/>
          <w:tab w:val="num" w:pos="0"/>
          <w:tab w:val="left" w:pos="1080"/>
        </w:tabs>
        <w:ind w:left="0" w:right="12" w:firstLine="720"/>
        <w:jc w:val="both"/>
        <w:rPr>
          <w:sz w:val="28"/>
          <w:szCs w:val="28"/>
        </w:rPr>
      </w:pPr>
      <w:r>
        <w:rPr>
          <w:sz w:val="28"/>
          <w:szCs w:val="28"/>
        </w:rPr>
        <w:t>ГОСТ 7.83–2001 Система стандартов по информации, библиотечному и издательскому делу. Электронные издания. Основные виды и выходные сведения.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Законодательные и нормативные акты приводятся по официальным изданиям соответствующих ведомств (если таковые имеются).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списком и подстрочными ссылками составляет 2 интервала. </w:t>
      </w:r>
    </w:p>
    <w:p w:rsidR="00D316BF" w:rsidRDefault="00D316BF">
      <w:pPr>
        <w:spacing w:line="240" w:lineRule="atLeast"/>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4.5.1. Оформление библиографического описания книги</w:t>
      </w:r>
    </w:p>
    <w:p w:rsidR="00D316BF" w:rsidRDefault="00D316BF">
      <w:pPr>
        <w:spacing w:line="120" w:lineRule="auto"/>
        <w:ind w:firstLine="720"/>
        <w:jc w:val="both"/>
        <w:rPr>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D316BF" w:rsidRDefault="00D316BF">
      <w:pPr>
        <w:ind w:firstLine="720"/>
        <w:jc w:val="both"/>
        <w:rPr>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iCs/>
          <w:snapToGrid w:val="0"/>
          <w:color w:val="000000"/>
          <w:sz w:val="28"/>
          <w:szCs w:val="28"/>
          <w:lang w:eastAsia="en-US"/>
        </w:rPr>
        <w:t>Виханский О.С.</w:t>
      </w:r>
      <w:r>
        <w:rPr>
          <w:i/>
          <w:iCs/>
          <w:snapToGrid w:val="0"/>
          <w:color w:val="000000"/>
          <w:sz w:val="28"/>
          <w:szCs w:val="28"/>
          <w:lang w:eastAsia="en-US"/>
        </w:rPr>
        <w:t xml:space="preserve"> </w:t>
      </w:r>
      <w:r>
        <w:rPr>
          <w:b/>
          <w:iCs/>
          <w:snapToGrid w:val="0"/>
          <w:color w:val="000000"/>
          <w:sz w:val="28"/>
          <w:szCs w:val="28"/>
          <w:lang w:eastAsia="en-US"/>
        </w:rPr>
        <w:t>Стратегическое управление</w:t>
      </w:r>
      <w:r>
        <w:rPr>
          <w:iCs/>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описании издания двух-трех авторов приводят фамилию и инициалы первого из авторов, указанных на титульном листе. Полную информацию об авторах приводят в сведениях об ответственности за косой чертой.</w:t>
      </w:r>
    </w:p>
    <w:p w:rsidR="00D316BF" w:rsidRDefault="00D316BF">
      <w:pPr>
        <w:spacing w:line="240" w:lineRule="atLeast"/>
        <w:ind w:firstLine="720"/>
        <w:jc w:val="both"/>
        <w:rPr>
          <w:i/>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Виханский О.С. Менеджмент: учебник / О.С. Виханский, А.И. Наумов.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Если авторов более трех, описание составляют под заглавием (название издания).</w:t>
      </w:r>
    </w:p>
    <w:p w:rsidR="00D316BF" w:rsidRDefault="00D316BF">
      <w:pPr>
        <w:spacing w:line="240" w:lineRule="atLeast"/>
        <w:ind w:firstLine="720"/>
        <w:jc w:val="both"/>
        <w:rPr>
          <w:b/>
          <w:i/>
          <w:iCs/>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Попов Л.Л. Административное право России / А.Б. Агапов, М.С. Студеникина и др.</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Основным источником для описания работы является титульный лист.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В описании обязательно приводятся сведения об особых формах его воспроизведения.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Офиц. изд.</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Факс. изд. </w:t>
      </w:r>
    </w:p>
    <w:p w:rsidR="00D316BF" w:rsidRDefault="00D316BF">
      <w:pPr>
        <w:tabs>
          <w:tab w:val="left" w:pos="1080"/>
        </w:tabs>
        <w:spacing w:line="240" w:lineRule="atLeast"/>
        <w:ind w:firstLine="720"/>
        <w:jc w:val="both"/>
        <w:rPr>
          <w:b/>
          <w:snapToGrid w:val="0"/>
          <w:color w:val="000000"/>
          <w:sz w:val="28"/>
          <w:szCs w:val="28"/>
          <w:lang w:eastAsia="en-US"/>
        </w:rPr>
      </w:pPr>
      <w:r>
        <w:rPr>
          <w:b/>
          <w:snapToGrid w:val="0"/>
          <w:color w:val="000000"/>
          <w:sz w:val="28"/>
          <w:szCs w:val="28"/>
          <w:lang w:eastAsia="en-US"/>
        </w:rPr>
        <w:t>Репринт.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Выходные данные содержат сведения о том, где, когда, кем опубликована книга.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Название места издания приводят в именительном падеже. При наличии двух мест издания ограничиваются указанием первого с добавлением сокращения [и др.].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М. [и др.]</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Сокращенное наименование места издания допускается для Москвы (</w:t>
      </w:r>
      <w:r>
        <w:rPr>
          <w:b/>
          <w:snapToGrid w:val="0"/>
          <w:color w:val="000000"/>
          <w:sz w:val="28"/>
          <w:szCs w:val="28"/>
          <w:lang w:eastAsia="en-US"/>
        </w:rPr>
        <w:t>М.</w:t>
      </w:r>
      <w:r>
        <w:rPr>
          <w:snapToGrid w:val="0"/>
          <w:color w:val="000000"/>
          <w:sz w:val="28"/>
          <w:szCs w:val="28"/>
          <w:lang w:eastAsia="en-US"/>
        </w:rPr>
        <w:t>), Санкт-Петербурга (</w:t>
      </w:r>
      <w:r>
        <w:rPr>
          <w:b/>
          <w:snapToGrid w:val="0"/>
          <w:color w:val="000000"/>
          <w:sz w:val="28"/>
          <w:szCs w:val="28"/>
          <w:lang w:eastAsia="en-US"/>
        </w:rPr>
        <w:t>СПб.</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Сокращают также: </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Ростов-на-Дону – Ростов н/Д</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Нижний Новгород – Н. Новгород</w:t>
      </w:r>
      <w:r>
        <w:rPr>
          <w:snapToGrid w:val="0"/>
          <w:color w:val="000000"/>
          <w:sz w:val="28"/>
          <w:szCs w:val="28"/>
          <w:lang w:eastAsia="en-US"/>
        </w:rPr>
        <w:t>.</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Киев – 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b/>
          <w:snapToGrid w:val="0"/>
          <w:color w:val="000000"/>
          <w:sz w:val="28"/>
          <w:szCs w:val="28"/>
          <w:lang w:eastAsia="en-US"/>
        </w:rPr>
        <w:t>Минск – Мн</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на титульном листе не обозначено место издания, в описании приводится сокращение </w:t>
      </w:r>
      <w:r>
        <w:rPr>
          <w:b/>
          <w:snapToGrid w:val="0"/>
          <w:color w:val="000000"/>
          <w:sz w:val="28"/>
          <w:szCs w:val="28"/>
          <w:lang w:eastAsia="en-US"/>
        </w:rPr>
        <w:t>[Б. м.]</w:t>
      </w:r>
      <w:r>
        <w:rPr>
          <w:snapToGrid w:val="0"/>
          <w:color w:val="000000"/>
          <w:sz w:val="28"/>
          <w:szCs w:val="28"/>
          <w:lang w:eastAsia="en-US"/>
        </w:rPr>
        <w:t xml:space="preserve"> (то есть без места).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Наименование издательства приводят в именительном падеже. Если издательств больше одного, то ограничиваются указанием первого с добавлением сокращения [и др.].</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М.: Юрист;</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СПб.: Питер;</w:t>
      </w:r>
    </w:p>
    <w:p w:rsidR="00D316BF" w:rsidRDefault="00D316BF">
      <w:pPr>
        <w:spacing w:line="240" w:lineRule="atLeast"/>
        <w:ind w:left="720"/>
        <w:jc w:val="both"/>
        <w:rPr>
          <w:b/>
          <w:snapToGrid w:val="0"/>
          <w:color w:val="000000"/>
          <w:sz w:val="28"/>
          <w:szCs w:val="28"/>
          <w:lang w:eastAsia="en-US"/>
        </w:rPr>
      </w:pPr>
      <w:r>
        <w:rPr>
          <w:b/>
          <w:snapToGrid w:val="0"/>
          <w:color w:val="000000"/>
          <w:sz w:val="28"/>
          <w:szCs w:val="28"/>
          <w:lang w:eastAsia="en-US"/>
        </w:rPr>
        <w:t>Казань: Изд-во Казанск. ун-та;</w:t>
      </w:r>
    </w:p>
    <w:p w:rsidR="00D316BF" w:rsidRDefault="00D316BF">
      <w:pPr>
        <w:spacing w:line="240" w:lineRule="atLeast"/>
        <w:ind w:left="720"/>
        <w:rPr>
          <w:b/>
          <w:snapToGrid w:val="0"/>
          <w:color w:val="000000"/>
          <w:sz w:val="28"/>
          <w:szCs w:val="28"/>
          <w:lang w:eastAsia="en-US"/>
        </w:rPr>
      </w:pPr>
      <w:r>
        <w:rPr>
          <w:b/>
          <w:snapToGrid w:val="0"/>
          <w:color w:val="000000"/>
          <w:sz w:val="28"/>
          <w:szCs w:val="28"/>
          <w:lang w:eastAsia="en-US"/>
        </w:rPr>
        <w:t>М.: Финпресс [и др.]</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Если на титульном листе не обозначено издательство, в описании приводится сокращение </w:t>
      </w:r>
      <w:r>
        <w:rPr>
          <w:b/>
          <w:snapToGrid w:val="0"/>
          <w:color w:val="000000"/>
          <w:sz w:val="28"/>
          <w:szCs w:val="28"/>
          <w:lang w:eastAsia="en-US"/>
        </w:rPr>
        <w:t>[б. и.]</w:t>
      </w:r>
      <w:r>
        <w:rPr>
          <w:snapToGrid w:val="0"/>
          <w:color w:val="000000"/>
          <w:sz w:val="28"/>
          <w:szCs w:val="28"/>
          <w:lang w:eastAsia="en-US"/>
        </w:rPr>
        <w:t xml:space="preserve"> (то есть без издательства).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Дата издания – это указанный на титульном листе год.</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СПб.: Питер, 2010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При отсутствии года приводят приблизительную дату издания в квадратных скобках.</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По возможности следует указать и вид издания.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firstLine="720"/>
        <w:jc w:val="both"/>
        <w:rPr>
          <w:b/>
          <w:sz w:val="28"/>
        </w:rPr>
      </w:pPr>
      <w:r>
        <w:rPr>
          <w:b/>
          <w:sz w:val="28"/>
          <w:szCs w:val="28"/>
        </w:rPr>
        <w:t>Мильнер Б.З. Теория организации</w:t>
      </w:r>
      <w:r>
        <w:rPr>
          <w:b/>
          <w:sz w:val="28"/>
        </w:rPr>
        <w:t>: уче</w:t>
      </w:r>
      <w:r>
        <w:rPr>
          <w:b/>
          <w:sz w:val="28"/>
        </w:rPr>
        <w:t>б</w:t>
      </w:r>
      <w:r>
        <w:rPr>
          <w:b/>
          <w:sz w:val="28"/>
        </w:rPr>
        <w:t>ник.</w:t>
      </w:r>
    </w:p>
    <w:p w:rsidR="00D316BF" w:rsidRDefault="00D316BF">
      <w:pPr>
        <w:spacing w:line="240" w:lineRule="atLeast"/>
        <w:ind w:firstLine="720"/>
        <w:jc w:val="both"/>
        <w:rPr>
          <w:b/>
          <w:sz w:val="28"/>
        </w:rPr>
      </w:pPr>
      <w:r>
        <w:rPr>
          <w:b/>
          <w:sz w:val="28"/>
          <w:szCs w:val="28"/>
        </w:rPr>
        <w:t>Анфилатов В.С. Системный анализ в управлении: учеб. пособие.</w:t>
      </w:r>
    </w:p>
    <w:p w:rsidR="00D316BF" w:rsidRDefault="00D316BF">
      <w:pPr>
        <w:spacing w:line="240" w:lineRule="atLeast"/>
        <w:ind w:firstLine="720"/>
        <w:jc w:val="both"/>
        <w:rPr>
          <w:b/>
          <w:sz w:val="28"/>
        </w:rPr>
      </w:pPr>
      <w:r>
        <w:rPr>
          <w:b/>
          <w:sz w:val="28"/>
        </w:rPr>
        <w:t>Архипова Н.И. Организационное управление: учеб. пособие для в</w:t>
      </w:r>
      <w:r>
        <w:rPr>
          <w:b/>
          <w:sz w:val="28"/>
        </w:rPr>
        <w:t>у</w:t>
      </w:r>
      <w:r>
        <w:rPr>
          <w:b/>
          <w:sz w:val="28"/>
        </w:rPr>
        <w:t>зов.</w:t>
      </w:r>
    </w:p>
    <w:p w:rsidR="00D316BF" w:rsidRDefault="00D316BF">
      <w:pPr>
        <w:spacing w:line="240" w:lineRule="atLeast"/>
        <w:ind w:firstLine="720"/>
        <w:jc w:val="both"/>
        <w:rPr>
          <w:b/>
          <w:sz w:val="28"/>
          <w:szCs w:val="28"/>
        </w:rPr>
      </w:pPr>
      <w:r>
        <w:rPr>
          <w:b/>
          <w:sz w:val="28"/>
          <w:szCs w:val="28"/>
        </w:rPr>
        <w:t>Пригожин А.И. Методы развития организаций: монография.</w:t>
      </w:r>
    </w:p>
    <w:p w:rsidR="00D316BF" w:rsidRDefault="00D316BF">
      <w:pPr>
        <w:spacing w:line="240" w:lineRule="atLeast"/>
        <w:ind w:firstLine="720"/>
        <w:jc w:val="both"/>
        <w:rPr>
          <w:b/>
          <w:snapToGrid w:val="0"/>
          <w:color w:val="000000"/>
          <w:sz w:val="28"/>
          <w:szCs w:val="28"/>
          <w:lang w:eastAsia="en-US"/>
        </w:rPr>
      </w:pPr>
      <w:r>
        <w:rPr>
          <w:b/>
          <w:sz w:val="28"/>
          <w:szCs w:val="28"/>
        </w:rPr>
        <w:t>Управление организацией: энциклопед. словарь.</w:t>
      </w:r>
    </w:p>
    <w:p w:rsidR="00D316BF" w:rsidRDefault="00D316BF">
      <w:pPr>
        <w:spacing w:line="240" w:lineRule="atLeast"/>
        <w:ind w:firstLine="720"/>
        <w:jc w:val="both"/>
        <w:rPr>
          <w:sz w:val="28"/>
          <w:szCs w:val="28"/>
        </w:rPr>
      </w:pPr>
      <w:r>
        <w:rPr>
          <w:sz w:val="28"/>
          <w:szCs w:val="28"/>
        </w:rPr>
        <w:t>Если издание имеет новую редакцию, то данное обстоятельство также находит отражение в представлении его наименования.</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lastRenderedPageBreak/>
        <w:t>Например</w:t>
      </w:r>
      <w:r>
        <w:rPr>
          <w:snapToGrid w:val="0"/>
          <w:color w:val="000000"/>
          <w:sz w:val="28"/>
          <w:szCs w:val="28"/>
          <w:lang w:eastAsia="en-US"/>
        </w:rPr>
        <w:t>:</w:t>
      </w:r>
    </w:p>
    <w:p w:rsidR="00D316BF" w:rsidRDefault="00D316BF">
      <w:pPr>
        <w:ind w:firstLine="720"/>
        <w:jc w:val="both"/>
        <w:rPr>
          <w:b/>
          <w:snapToGrid w:val="0"/>
          <w:color w:val="000000"/>
          <w:sz w:val="28"/>
          <w:szCs w:val="28"/>
          <w:lang w:eastAsia="en-US"/>
        </w:rPr>
      </w:pPr>
      <w:r>
        <w:rPr>
          <w:b/>
          <w:snapToGrid w:val="0"/>
          <w:color w:val="000000"/>
          <w:sz w:val="28"/>
          <w:szCs w:val="28"/>
          <w:lang w:eastAsia="en-US"/>
        </w:rPr>
        <w:t>Зайцев Л.Г. Стратегический менеджмент: учебник. 2-е изд., перераб. и доп. / Л.Г. Зайцев, М.И. Соколова. М.: Магистр, 2008. – 526 с.</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Пример полного описания издания: </w:t>
      </w:r>
    </w:p>
    <w:p w:rsidR="00D316BF" w:rsidRDefault="00D316BF">
      <w:pPr>
        <w:pStyle w:val="af0"/>
        <w:ind w:left="0" w:firstLine="720"/>
        <w:jc w:val="both"/>
        <w:rPr>
          <w:b/>
          <w:sz w:val="28"/>
          <w:szCs w:val="28"/>
        </w:rPr>
      </w:pPr>
      <w:r>
        <w:rPr>
          <w:b/>
          <w:iCs/>
          <w:sz w:val="28"/>
          <w:szCs w:val="28"/>
        </w:rPr>
        <w:t>Хатч Б.</w:t>
      </w:r>
      <w:r>
        <w:rPr>
          <w:b/>
          <w:sz w:val="28"/>
          <w:szCs w:val="28"/>
        </w:rPr>
        <w:t xml:space="preserve"> Оценка эффективности деятельности компании: практическое р</w:t>
      </w:r>
      <w:r>
        <w:rPr>
          <w:b/>
          <w:sz w:val="28"/>
          <w:szCs w:val="28"/>
        </w:rPr>
        <w:t>у</w:t>
      </w:r>
      <w:r>
        <w:rPr>
          <w:b/>
          <w:sz w:val="28"/>
          <w:szCs w:val="28"/>
        </w:rPr>
        <w:t>ководство по использованию сбалансированной системы показателей: пер. с англ. / Б. Хатч., Н.Г. Ольве, Ж. Рой и др. М.: Вил</w:t>
      </w:r>
      <w:r>
        <w:rPr>
          <w:b/>
          <w:sz w:val="28"/>
          <w:szCs w:val="28"/>
        </w:rPr>
        <w:t>ь</w:t>
      </w:r>
      <w:r>
        <w:rPr>
          <w:b/>
          <w:sz w:val="28"/>
          <w:szCs w:val="28"/>
        </w:rPr>
        <w:t>ямс, 2004. 704 с.</w:t>
      </w: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spacing w:line="360" w:lineRule="auto"/>
        <w:ind w:firstLine="720"/>
        <w:rPr>
          <w:rFonts w:ascii="Verdana" w:hAnsi="Verdana"/>
          <w:sz w:val="28"/>
          <w:szCs w:val="28"/>
        </w:rPr>
      </w:pPr>
    </w:p>
    <w:p w:rsidR="00D316BF" w:rsidRDefault="00D316BF">
      <w:pPr>
        <w:ind w:firstLine="720"/>
        <w:rPr>
          <w:b/>
          <w:snapToGrid w:val="0"/>
          <w:color w:val="000000"/>
          <w:sz w:val="28"/>
          <w:szCs w:val="28"/>
          <w:lang w:eastAsia="en-US"/>
        </w:rPr>
      </w:pPr>
      <w:r>
        <w:rPr>
          <w:b/>
          <w:snapToGrid w:val="0"/>
          <w:color w:val="000000"/>
          <w:sz w:val="28"/>
          <w:szCs w:val="28"/>
          <w:lang w:eastAsia="en-US"/>
        </w:rPr>
        <w:t>4.5.2. Сериальные издания</w:t>
      </w:r>
    </w:p>
    <w:p w:rsidR="00D316BF" w:rsidRDefault="00D316BF">
      <w:pPr>
        <w:spacing w:line="120" w:lineRule="auto"/>
        <w:ind w:firstLine="720"/>
        <w:rPr>
          <w:b/>
          <w:snapToGrid w:val="0"/>
          <w:color w:val="000000"/>
          <w:sz w:val="28"/>
          <w:szCs w:val="28"/>
          <w:lang w:eastAsia="en-US"/>
        </w:rPr>
      </w:pPr>
    </w:p>
    <w:p w:rsidR="00D316BF" w:rsidRDefault="00D316BF">
      <w:pPr>
        <w:ind w:right="-5" w:firstLine="720"/>
        <w:jc w:val="both"/>
        <w:rPr>
          <w:snapToGrid w:val="0"/>
          <w:color w:val="000000"/>
          <w:sz w:val="28"/>
          <w:szCs w:val="28"/>
          <w:lang w:eastAsia="en-US"/>
        </w:rPr>
      </w:pPr>
      <w:r>
        <w:rPr>
          <w:snapToGrid w:val="0"/>
          <w:color w:val="000000"/>
          <w:sz w:val="28"/>
          <w:szCs w:val="28"/>
          <w:lang w:eastAsia="en-US"/>
        </w:rPr>
        <w:t xml:space="preserve">В качестве сериальных и продолжающихся изданий рассматриваются газеты, журналы, нумерованные или датированные сборники, бюллетени, серии и т. п. Заглавие сериального издания может быть тематическим, состоящим из одного или нескольких слов, или из наименования учреждения, или из аббревиатуры. </w:t>
      </w:r>
    </w:p>
    <w:p w:rsidR="00D316BF" w:rsidRDefault="00D316BF">
      <w:pPr>
        <w:ind w:right="-5" w:firstLine="720"/>
        <w:jc w:val="both"/>
        <w:rPr>
          <w:sz w:val="28"/>
          <w:szCs w:val="28"/>
        </w:rPr>
      </w:pPr>
      <w:r>
        <w:rPr>
          <w:i/>
          <w:snapToGrid w:val="0"/>
          <w:sz w:val="28"/>
          <w:szCs w:val="28"/>
        </w:rPr>
        <w:t>Например</w:t>
      </w:r>
      <w:r>
        <w:rPr>
          <w:snapToGrid w:val="0"/>
          <w:sz w:val="28"/>
          <w:szCs w:val="28"/>
        </w:rPr>
        <w:t xml:space="preserve">: </w:t>
      </w:r>
      <w:r>
        <w:rPr>
          <w:b/>
          <w:snapToGrid w:val="0"/>
          <w:sz w:val="28"/>
          <w:szCs w:val="28"/>
        </w:rPr>
        <w:t>«Менеджмент в России и за рубежом»</w:t>
      </w:r>
      <w:r>
        <w:rPr>
          <w:snapToGrid w:val="0"/>
          <w:sz w:val="28"/>
          <w:szCs w:val="28"/>
        </w:rPr>
        <w:t xml:space="preserve">, </w:t>
      </w:r>
      <w:r>
        <w:rPr>
          <w:b/>
          <w:snapToGrid w:val="0"/>
          <w:sz w:val="28"/>
          <w:szCs w:val="28"/>
        </w:rPr>
        <w:t>«Проблемы теории и практики управления»</w:t>
      </w:r>
      <w:r>
        <w:rPr>
          <w:snapToGrid w:val="0"/>
          <w:sz w:val="28"/>
          <w:szCs w:val="28"/>
        </w:rPr>
        <w:t xml:space="preserve">, </w:t>
      </w:r>
      <w:r>
        <w:rPr>
          <w:b/>
          <w:snapToGrid w:val="0"/>
          <w:sz w:val="28"/>
          <w:szCs w:val="28"/>
        </w:rPr>
        <w:t>«Вопросы экономики»</w:t>
      </w:r>
      <w:r>
        <w:rPr>
          <w:snapToGrid w:val="0"/>
          <w:sz w:val="28"/>
          <w:szCs w:val="28"/>
        </w:rPr>
        <w:t xml:space="preserve">, </w:t>
      </w:r>
      <w:r>
        <w:rPr>
          <w:b/>
          <w:snapToGrid w:val="0"/>
          <w:sz w:val="28"/>
          <w:szCs w:val="28"/>
        </w:rPr>
        <w:t>«ЭКО»</w:t>
      </w:r>
      <w:r>
        <w:rPr>
          <w:sz w:val="28"/>
          <w:szCs w:val="28"/>
        </w:rPr>
        <w:t>.</w:t>
      </w:r>
    </w:p>
    <w:p w:rsidR="00D316BF" w:rsidRDefault="00D316BF">
      <w:pPr>
        <w:spacing w:line="240" w:lineRule="atLeast"/>
        <w:ind w:right="-5" w:firstLine="720"/>
        <w:jc w:val="both"/>
        <w:rPr>
          <w:snapToGrid w:val="0"/>
          <w:color w:val="000000"/>
          <w:sz w:val="28"/>
          <w:szCs w:val="28"/>
          <w:lang w:eastAsia="en-US"/>
        </w:rPr>
      </w:pPr>
      <w:r>
        <w:rPr>
          <w:snapToGrid w:val="0"/>
          <w:color w:val="000000"/>
          <w:sz w:val="28"/>
          <w:szCs w:val="28"/>
          <w:lang w:eastAsia="en-US"/>
        </w:rPr>
        <w:t xml:space="preserve">Заглавие сериального издания может быть типовым, состоящим из слов (слова), обозначающих вид издания. </w:t>
      </w:r>
    </w:p>
    <w:p w:rsidR="00D316BF" w:rsidRDefault="00D316BF">
      <w:pPr>
        <w:spacing w:line="240" w:lineRule="atLeast"/>
        <w:ind w:right="-5"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Ученые записки</w:t>
      </w:r>
      <w:r>
        <w:rPr>
          <w:snapToGrid w:val="0"/>
          <w:color w:val="000000"/>
          <w:sz w:val="28"/>
          <w:szCs w:val="28"/>
          <w:lang w:eastAsia="en-US"/>
        </w:rPr>
        <w:t xml:space="preserve">, </w:t>
      </w:r>
      <w:r>
        <w:rPr>
          <w:b/>
          <w:snapToGrid w:val="0"/>
          <w:color w:val="000000"/>
          <w:sz w:val="28"/>
          <w:szCs w:val="28"/>
          <w:lang w:eastAsia="en-US"/>
        </w:rPr>
        <w:t>Труды</w:t>
      </w:r>
      <w:r>
        <w:rPr>
          <w:snapToGrid w:val="0"/>
          <w:color w:val="000000"/>
          <w:sz w:val="28"/>
          <w:szCs w:val="28"/>
          <w:lang w:eastAsia="en-US"/>
        </w:rPr>
        <w:t>.</w:t>
      </w:r>
      <w:r>
        <w:rPr>
          <w:b/>
          <w:snapToGrid w:val="0"/>
          <w:color w:val="000000"/>
          <w:sz w:val="28"/>
          <w:szCs w:val="28"/>
          <w:lang w:eastAsia="en-US"/>
        </w:rPr>
        <w:t xml:space="preserve"> </w:t>
      </w:r>
    </w:p>
    <w:p w:rsidR="00D316BF" w:rsidRDefault="00D316BF">
      <w:pPr>
        <w:spacing w:line="240" w:lineRule="atLeast"/>
        <w:ind w:right="-5" w:firstLine="720"/>
        <w:jc w:val="both"/>
        <w:rPr>
          <w:snapToGrid w:val="0"/>
          <w:color w:val="000000"/>
          <w:sz w:val="28"/>
          <w:szCs w:val="28"/>
          <w:lang w:eastAsia="en-US"/>
        </w:rPr>
      </w:pPr>
      <w:r>
        <w:rPr>
          <w:snapToGrid w:val="0"/>
          <w:color w:val="000000"/>
          <w:sz w:val="28"/>
          <w:szCs w:val="28"/>
          <w:lang w:eastAsia="en-US"/>
        </w:rPr>
        <w:t xml:space="preserve">Заглавие сериального издания включает в себя общее заглавие и заглавие подсерии, которые в описании разделяются точкой. </w:t>
      </w:r>
    </w:p>
    <w:p w:rsidR="00D316BF" w:rsidRDefault="00D316BF">
      <w:pPr>
        <w:spacing w:line="240" w:lineRule="atLeast"/>
        <w:ind w:right="-5"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Вестник РГГУ. Серия «Управление»</w:t>
      </w:r>
      <w:r>
        <w:rPr>
          <w:snapToGrid w:val="0"/>
          <w:color w:val="000000"/>
          <w:sz w:val="28"/>
          <w:szCs w:val="28"/>
          <w:lang w:eastAsia="en-US"/>
        </w:rPr>
        <w:t xml:space="preserve">. </w:t>
      </w:r>
    </w:p>
    <w:p w:rsidR="00D316BF" w:rsidRDefault="00D316BF">
      <w:pPr>
        <w:spacing w:line="240" w:lineRule="atLeast"/>
        <w:ind w:right="-5" w:firstLine="720"/>
        <w:jc w:val="both"/>
        <w:rPr>
          <w:snapToGrid w:val="0"/>
          <w:color w:val="000000"/>
          <w:sz w:val="28"/>
          <w:szCs w:val="28"/>
          <w:lang w:eastAsia="en-US"/>
        </w:rPr>
      </w:pPr>
    </w:p>
    <w:p w:rsidR="00D316BF" w:rsidRDefault="00D316BF">
      <w:pPr>
        <w:ind w:right="-5" w:firstLine="720"/>
        <w:jc w:val="both"/>
        <w:rPr>
          <w:b/>
          <w:snapToGrid w:val="0"/>
          <w:color w:val="000000"/>
          <w:sz w:val="28"/>
          <w:szCs w:val="28"/>
          <w:lang w:eastAsia="en-US"/>
        </w:rPr>
      </w:pPr>
      <w:r>
        <w:rPr>
          <w:b/>
          <w:snapToGrid w:val="0"/>
          <w:color w:val="000000"/>
          <w:sz w:val="28"/>
          <w:szCs w:val="28"/>
          <w:lang w:eastAsia="en-US"/>
        </w:rPr>
        <w:t>4.5.3. Статьи из книг, сериальных изданий</w:t>
      </w:r>
    </w:p>
    <w:p w:rsidR="00D316BF" w:rsidRDefault="00D316BF">
      <w:pPr>
        <w:spacing w:line="120" w:lineRule="auto"/>
        <w:ind w:right="-6" w:firstLine="720"/>
        <w:jc w:val="both"/>
        <w:rPr>
          <w:b/>
          <w:snapToGrid w:val="0"/>
          <w:color w:val="000000"/>
          <w:sz w:val="28"/>
          <w:szCs w:val="28"/>
          <w:lang w:eastAsia="en-US"/>
        </w:rPr>
      </w:pPr>
    </w:p>
    <w:p w:rsidR="00D316BF" w:rsidRDefault="00D316BF">
      <w:pPr>
        <w:ind w:firstLine="709"/>
        <w:jc w:val="both"/>
        <w:rPr>
          <w:snapToGrid w:val="0"/>
          <w:color w:val="000000"/>
          <w:sz w:val="28"/>
          <w:szCs w:val="28"/>
          <w:lang w:eastAsia="en-US"/>
        </w:rPr>
      </w:pPr>
      <w:r>
        <w:rPr>
          <w:snapToGrid w:val="0"/>
          <w:color w:val="000000"/>
          <w:sz w:val="28"/>
          <w:szCs w:val="28"/>
          <w:lang w:eastAsia="en-US"/>
        </w:rPr>
        <w:t xml:space="preserve">В списках литературы приводятся статьи из газет, журналов, сборников, главы из книг, произведения из собраний сочинений. Описание таких материалов называется аналитическим и имеет две части. Первая включает сведения о части документа (автор и название статьи, сведения об ответственности), вторая содержит название журнала, газеты или сборника, год, номер и страницы. Части разделяются знаком «две косые черты» с пробелами до и после него. </w:t>
      </w:r>
    </w:p>
    <w:p w:rsidR="00D316BF" w:rsidRDefault="00D316BF">
      <w:pPr>
        <w:spacing w:line="240" w:lineRule="atLeast"/>
        <w:ind w:right="-5"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right="-5" w:firstLine="720"/>
        <w:jc w:val="both"/>
        <w:rPr>
          <w:b/>
          <w:snapToGrid w:val="0"/>
          <w:color w:val="000000"/>
          <w:sz w:val="28"/>
          <w:szCs w:val="28"/>
          <w:lang w:eastAsia="en-US"/>
        </w:rPr>
      </w:pPr>
      <w:r>
        <w:rPr>
          <w:b/>
          <w:iCs/>
          <w:snapToGrid w:val="0"/>
          <w:color w:val="000000"/>
          <w:sz w:val="28"/>
          <w:szCs w:val="28"/>
          <w:lang w:eastAsia="en-US"/>
        </w:rPr>
        <w:t>Архипова Н.И.</w:t>
      </w:r>
      <w:r>
        <w:rPr>
          <w:b/>
          <w:i/>
          <w:iCs/>
          <w:snapToGrid w:val="0"/>
          <w:color w:val="000000"/>
          <w:sz w:val="28"/>
          <w:szCs w:val="28"/>
          <w:lang w:eastAsia="en-US"/>
        </w:rPr>
        <w:t xml:space="preserve"> </w:t>
      </w:r>
      <w:r>
        <w:rPr>
          <w:b/>
          <w:snapToGrid w:val="0"/>
          <w:color w:val="000000"/>
          <w:sz w:val="28"/>
          <w:szCs w:val="28"/>
          <w:lang w:eastAsia="en-US"/>
        </w:rPr>
        <w:t>Сценарный анализ региональных социально-экономических систем /</w:t>
      </w:r>
      <w:r>
        <w:rPr>
          <w:b/>
          <w:i/>
          <w:iCs/>
          <w:snapToGrid w:val="0"/>
          <w:color w:val="000000"/>
          <w:sz w:val="28"/>
          <w:szCs w:val="28"/>
          <w:lang w:eastAsia="en-US"/>
        </w:rPr>
        <w:t xml:space="preserve"> </w:t>
      </w:r>
      <w:r>
        <w:rPr>
          <w:b/>
          <w:iCs/>
          <w:snapToGrid w:val="0"/>
          <w:color w:val="000000"/>
          <w:sz w:val="28"/>
          <w:szCs w:val="28"/>
          <w:lang w:eastAsia="en-US"/>
        </w:rPr>
        <w:t xml:space="preserve">Н.И. Архипова, Д.А. Кононов, В.В. Кульба </w:t>
      </w:r>
      <w:r>
        <w:rPr>
          <w:b/>
          <w:snapToGrid w:val="0"/>
          <w:color w:val="000000"/>
          <w:sz w:val="28"/>
          <w:szCs w:val="28"/>
          <w:lang w:eastAsia="en-US"/>
        </w:rPr>
        <w:t xml:space="preserve">// Проблемы регионального и муниципального управления: доклады и сообщения </w:t>
      </w:r>
      <w:r>
        <w:rPr>
          <w:b/>
          <w:snapToGrid w:val="0"/>
          <w:color w:val="000000"/>
          <w:sz w:val="28"/>
          <w:szCs w:val="28"/>
          <w:lang w:val="en-US" w:eastAsia="en-US"/>
        </w:rPr>
        <w:t>III</w:t>
      </w:r>
      <w:r>
        <w:rPr>
          <w:b/>
          <w:snapToGrid w:val="0"/>
          <w:color w:val="000000"/>
          <w:sz w:val="28"/>
          <w:szCs w:val="28"/>
          <w:lang w:eastAsia="en-US"/>
        </w:rPr>
        <w:t xml:space="preserve"> межд. науч. конф., Москва, 21 мая </w:t>
      </w:r>
      <w:smartTag w:uri="urn:schemas-microsoft-com:office:smarttags" w:element="metricconverter">
        <w:smartTagPr>
          <w:attr w:name="ProductID" w:val="2001 г"/>
        </w:smartTagPr>
        <w:r>
          <w:rPr>
            <w:b/>
            <w:snapToGrid w:val="0"/>
            <w:color w:val="000000"/>
            <w:sz w:val="28"/>
            <w:szCs w:val="28"/>
            <w:lang w:eastAsia="en-US"/>
          </w:rPr>
          <w:t>2001 г</w:t>
        </w:r>
      </w:smartTag>
      <w:r>
        <w:rPr>
          <w:b/>
          <w:snapToGrid w:val="0"/>
          <w:color w:val="000000"/>
          <w:sz w:val="28"/>
          <w:szCs w:val="28"/>
          <w:lang w:eastAsia="en-US"/>
        </w:rPr>
        <w:t>. М.: РГГУ, 2001. С. 57</w:t>
      </w:r>
      <w:r>
        <w:rPr>
          <w:b/>
          <w:iCs/>
          <w:snapToGrid w:val="0"/>
          <w:color w:val="000000"/>
          <w:sz w:val="28"/>
          <w:szCs w:val="28"/>
          <w:lang w:eastAsia="en-US"/>
        </w:rPr>
        <w:t>–</w:t>
      </w:r>
      <w:r>
        <w:rPr>
          <w:b/>
          <w:snapToGrid w:val="0"/>
          <w:color w:val="000000"/>
          <w:sz w:val="28"/>
          <w:szCs w:val="28"/>
          <w:lang w:eastAsia="en-US"/>
        </w:rPr>
        <w:t xml:space="preserve">63. </w:t>
      </w:r>
    </w:p>
    <w:p w:rsidR="00D316BF" w:rsidRDefault="00D316BF">
      <w:pPr>
        <w:spacing w:line="240" w:lineRule="atLeast"/>
        <w:ind w:firstLine="720"/>
        <w:jc w:val="both"/>
        <w:rPr>
          <w:b/>
          <w:iCs/>
          <w:snapToGrid w:val="0"/>
          <w:color w:val="000000"/>
          <w:sz w:val="28"/>
          <w:szCs w:val="28"/>
          <w:lang w:eastAsia="en-US"/>
        </w:rPr>
      </w:pPr>
      <w:r>
        <w:rPr>
          <w:b/>
          <w:iCs/>
          <w:snapToGrid w:val="0"/>
          <w:color w:val="000000"/>
          <w:sz w:val="28"/>
          <w:szCs w:val="28"/>
          <w:lang w:eastAsia="en-US"/>
        </w:rPr>
        <w:lastRenderedPageBreak/>
        <w:t>Овчинникова Н.В. Особенности управления бизнес-подразделениями и вспомогательными службами современных компаний на основе модели «</w:t>
      </w:r>
      <w:r>
        <w:rPr>
          <w:b/>
          <w:iCs/>
          <w:snapToGrid w:val="0"/>
          <w:color w:val="000000"/>
          <w:sz w:val="28"/>
          <w:szCs w:val="28"/>
          <w:lang w:val="en-US" w:eastAsia="en-US"/>
        </w:rPr>
        <w:t>shares</w:t>
      </w:r>
      <w:r>
        <w:rPr>
          <w:b/>
          <w:iCs/>
          <w:snapToGrid w:val="0"/>
          <w:color w:val="000000"/>
          <w:sz w:val="28"/>
          <w:szCs w:val="28"/>
          <w:lang w:eastAsia="en-US"/>
        </w:rPr>
        <w:t xml:space="preserve"> </w:t>
      </w:r>
      <w:r>
        <w:rPr>
          <w:b/>
          <w:iCs/>
          <w:snapToGrid w:val="0"/>
          <w:color w:val="000000"/>
          <w:sz w:val="28"/>
          <w:szCs w:val="28"/>
          <w:lang w:val="en-US" w:eastAsia="en-US"/>
        </w:rPr>
        <w:t>services</w:t>
      </w:r>
      <w:r>
        <w:rPr>
          <w:b/>
          <w:iCs/>
          <w:snapToGrid w:val="0"/>
          <w:color w:val="000000"/>
          <w:sz w:val="28"/>
          <w:szCs w:val="28"/>
          <w:lang w:eastAsia="en-US"/>
        </w:rPr>
        <w:t>» / Н.В. Овчинникова, О.Ю. Артёмов // Вестник РГГУ. Серия «Управление». 2009. № 18. С. 49–68.</w:t>
      </w:r>
    </w:p>
    <w:p w:rsidR="00D316BF" w:rsidRDefault="00D316BF">
      <w:pPr>
        <w:ind w:firstLine="720"/>
        <w:jc w:val="both"/>
        <w:rPr>
          <w:b/>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 xml:space="preserve">4.5.4. Оформление подстрочных ссылок </w:t>
      </w:r>
    </w:p>
    <w:p w:rsidR="00D316BF" w:rsidRDefault="00D316BF">
      <w:pPr>
        <w:spacing w:line="120" w:lineRule="auto"/>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Подстрочные ссылки приводятся во всех случаях, когда используются и цитируются произведения других авторов, источники и литература. Обязательно подтверждаются все факты, цифры и другие конкретные данные, приводимые в тексте выпускной квалификационной работы, заимствованные из источников и литературы.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Ссылки нумеруются в сквозном порядке арабскими цифрами в пределах каждой части работы (введения, разделов и заключения).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Сноска оформляется в конце раздела (Вставка – Ссылка – Сноска – Концевая сноска, применить ко всему документу).</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Без красной строки (абзаца).</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Нумерация: арабскими цифрами.</w:t>
      </w:r>
    </w:p>
    <w:p w:rsidR="00D316BF" w:rsidRDefault="00D316BF">
      <w:pPr>
        <w:spacing w:line="240" w:lineRule="atLeast"/>
        <w:ind w:firstLine="720"/>
        <w:jc w:val="both"/>
        <w:rPr>
          <w:snapToGrid w:val="0"/>
          <w:color w:val="000000"/>
          <w:sz w:val="28"/>
          <w:szCs w:val="28"/>
          <w:lang w:val="en-US" w:eastAsia="en-US"/>
        </w:rPr>
      </w:pPr>
      <w:r>
        <w:rPr>
          <w:snapToGrid w:val="0"/>
          <w:color w:val="000000"/>
          <w:sz w:val="28"/>
          <w:szCs w:val="28"/>
          <w:lang w:eastAsia="en-US"/>
        </w:rPr>
        <w:t>Шрифт</w:t>
      </w:r>
      <w:r>
        <w:rPr>
          <w:snapToGrid w:val="0"/>
          <w:color w:val="000000"/>
          <w:sz w:val="28"/>
          <w:szCs w:val="28"/>
          <w:lang w:val="en-US" w:eastAsia="en-US"/>
        </w:rPr>
        <w:t xml:space="preserve">: Times New Roman, 10 </w:t>
      </w:r>
      <w:r>
        <w:rPr>
          <w:snapToGrid w:val="0"/>
          <w:color w:val="000000"/>
          <w:sz w:val="28"/>
          <w:szCs w:val="28"/>
          <w:lang w:eastAsia="en-US"/>
        </w:rPr>
        <w:t>кегль</w:t>
      </w:r>
      <w:r>
        <w:rPr>
          <w:snapToGrid w:val="0"/>
          <w:color w:val="000000"/>
          <w:sz w:val="28"/>
          <w:szCs w:val="28"/>
          <w:lang w:val="en-US"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Выравнивание по ширине.</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Одинарный интервал как внутри одной сноски, так и между двумя сносками.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Фамилия И.О. автора – курсивом.</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Номера страниц и томов разделяются тире, а не дефисом.</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Знак сноски ставится после кавычек, но до знака препинания.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Два и более источников в одной сноске отделяются точкой с запятой.</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Использование материалов, извлеченных из опубликованных изданий, оформляется следующим образом: </w:t>
      </w:r>
      <w:r>
        <w:rPr>
          <w:b/>
          <w:snapToGrid w:val="0"/>
          <w:color w:val="000000"/>
          <w:sz w:val="28"/>
          <w:szCs w:val="28"/>
          <w:lang w:eastAsia="en-US"/>
        </w:rPr>
        <w:t>«Цит. по: ...»</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ссылках на правительственные документы указывается, где они опубликованы.</w:t>
      </w:r>
    </w:p>
    <w:p w:rsidR="00D316BF" w:rsidRDefault="00D316BF">
      <w:pPr>
        <w:spacing w:line="240" w:lineRule="atLeast"/>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С</w:t>
      </w:r>
      <w:r>
        <w:rPr>
          <w:b/>
          <w:sz w:val="28"/>
          <w:szCs w:val="28"/>
        </w:rPr>
        <w:t>обрание Законодатель</w:t>
      </w:r>
      <w:r>
        <w:rPr>
          <w:b/>
          <w:snapToGrid w:val="0"/>
          <w:color w:val="000000"/>
          <w:sz w:val="28"/>
          <w:szCs w:val="28"/>
          <w:lang w:eastAsia="en-US"/>
        </w:rPr>
        <w:t>ства Российской Фед</w:t>
      </w:r>
      <w:r>
        <w:rPr>
          <w:b/>
          <w:snapToGrid w:val="0"/>
          <w:color w:val="000000"/>
          <w:sz w:val="28"/>
          <w:szCs w:val="28"/>
          <w:lang w:eastAsia="en-US"/>
        </w:rPr>
        <w:t>е</w:t>
      </w:r>
      <w:r>
        <w:rPr>
          <w:b/>
          <w:snapToGrid w:val="0"/>
          <w:color w:val="000000"/>
          <w:sz w:val="28"/>
          <w:szCs w:val="28"/>
          <w:lang w:eastAsia="en-US"/>
        </w:rPr>
        <w:t>рации</w:t>
      </w:r>
      <w:r>
        <w:rPr>
          <w:b/>
          <w:sz w:val="28"/>
          <w:szCs w:val="28"/>
        </w:rPr>
        <w:t>. 2009. № 20. Ст. 2321.</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Библиографические сведения, указанные в тексте, не повторяются в ссылке, за исключением библиографических ссылок на произведения, опубликованные в собраниях сочинений: фамилия автора, указанная в тексте, повторяется в ссылке.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литературу указываются: фамилия и инициалы автора, название работы, место издания, издательство и год издания, номер страницы цитируемого фрагмента текста. </w:t>
      </w:r>
    </w:p>
    <w:p w:rsidR="00D316BF" w:rsidRDefault="00D316BF">
      <w:pPr>
        <w:ind w:firstLine="720"/>
        <w:jc w:val="both"/>
        <w:rPr>
          <w:snapToGrid w:val="0"/>
          <w:color w:val="000000"/>
          <w:sz w:val="28"/>
          <w:szCs w:val="28"/>
          <w:lang w:eastAsia="en-US"/>
        </w:rPr>
      </w:pPr>
      <w:r>
        <w:rPr>
          <w:snapToGrid w:val="0"/>
          <w:color w:val="000000"/>
          <w:sz w:val="28"/>
          <w:szCs w:val="28"/>
          <w:lang w:eastAsia="en-US"/>
        </w:rPr>
        <w:t>Заголовок описания в библиографической ссылке на произведение одного, двух и трех авторов является обязательным.</w:t>
      </w:r>
    </w:p>
    <w:p w:rsidR="00D316BF" w:rsidRDefault="00D316BF">
      <w:pPr>
        <w:spacing w:line="240" w:lineRule="atLeast"/>
        <w:ind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r>
        <w:rPr>
          <w:sz w:val="28"/>
          <w:szCs w:val="28"/>
        </w:rPr>
        <w:t xml:space="preserve"> </w:t>
      </w:r>
      <w:r>
        <w:rPr>
          <w:b/>
          <w:i/>
          <w:sz w:val="28"/>
          <w:szCs w:val="28"/>
        </w:rPr>
        <w:t>Архипова Н.И.</w:t>
      </w:r>
      <w:r>
        <w:rPr>
          <w:b/>
          <w:sz w:val="28"/>
          <w:szCs w:val="28"/>
        </w:rPr>
        <w:t xml:space="preserve"> Менеджмент (Управление персоналом): учеб.-метод. модуль / Н.И. Архипова, О.Л. Седова. М.: Изд-во Ипполитова, 2003. С. 32</w:t>
      </w:r>
      <w:r>
        <w:rPr>
          <w:b/>
          <w:snapToGrid w:val="0"/>
          <w:color w:val="000000"/>
          <w:sz w:val="28"/>
          <w:szCs w:val="28"/>
          <w:lang w:eastAsia="en-US"/>
        </w:rPr>
        <w:t>–33</w:t>
      </w:r>
      <w:r>
        <w:rPr>
          <w:sz w:val="28"/>
          <w:szCs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lastRenderedPageBreak/>
        <w:t>При наличии в документе более трех авторов описание составляется на заглавие, а за косой чертой приводят всех, либо трех авторов с добавлением слов «и др.».</w:t>
      </w:r>
    </w:p>
    <w:p w:rsidR="00D316BF" w:rsidRDefault="00D316BF">
      <w:pPr>
        <w:tabs>
          <w:tab w:val="left" w:pos="0"/>
        </w:tabs>
        <w:ind w:firstLine="720"/>
        <w:jc w:val="both"/>
        <w:rPr>
          <w:sz w:val="28"/>
        </w:rPr>
      </w:pPr>
      <w:r>
        <w:rPr>
          <w:i/>
          <w:sz w:val="28"/>
        </w:rPr>
        <w:t>Например</w:t>
      </w:r>
      <w:r>
        <w:rPr>
          <w:sz w:val="28"/>
        </w:rPr>
        <w:t xml:space="preserve">, </w:t>
      </w:r>
      <w:r>
        <w:rPr>
          <w:b/>
          <w:i/>
          <w:sz w:val="28"/>
        </w:rPr>
        <w:t>Артемов О.Ю.</w:t>
      </w:r>
      <w:r>
        <w:rPr>
          <w:b/>
          <w:sz w:val="28"/>
        </w:rPr>
        <w:t xml:space="preserve"> Теория и практика работы с кадрами: учеб.-практ. пособие / О.Ю. Артемов, Н.И. Архипова, Н.В. Овчинникова и др. М.: РГГУ, 2007. С. 540</w:t>
      </w:r>
      <w:r>
        <w:rPr>
          <w:sz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статьи указываются: фамилия и инициалы автора, название статьи, название журнала, год издания, номер журнала и страницы, на которых опубликована статья. Например: </w:t>
      </w:r>
    </w:p>
    <w:p w:rsidR="00D316BF" w:rsidRDefault="00D316BF">
      <w:pPr>
        <w:spacing w:line="240" w:lineRule="atLeast"/>
        <w:ind w:firstLine="720"/>
        <w:jc w:val="both"/>
        <w:rPr>
          <w:snapToGrid w:val="0"/>
          <w:color w:val="000000"/>
          <w:sz w:val="28"/>
          <w:szCs w:val="28"/>
          <w:lang w:eastAsia="en-US"/>
        </w:rPr>
      </w:pPr>
      <w:r>
        <w:rPr>
          <w:i/>
          <w:sz w:val="28"/>
          <w:szCs w:val="28"/>
        </w:rPr>
        <w:t>Например</w:t>
      </w:r>
      <w:r>
        <w:rPr>
          <w:sz w:val="28"/>
          <w:szCs w:val="28"/>
        </w:rPr>
        <w:t xml:space="preserve">: </w:t>
      </w:r>
      <w:r>
        <w:rPr>
          <w:b/>
          <w:i/>
          <w:sz w:val="28"/>
          <w:szCs w:val="28"/>
        </w:rPr>
        <w:t>Папонова Н.Е.</w:t>
      </w:r>
      <w:r>
        <w:rPr>
          <w:b/>
          <w:sz w:val="28"/>
          <w:szCs w:val="28"/>
        </w:rPr>
        <w:t xml:space="preserve"> Какой может и должна быть мотивация работников // Кадры предприятия. 2006. № 8. С. 55</w:t>
      </w:r>
      <w:r>
        <w:rPr>
          <w:sz w:val="28"/>
          <w:szCs w:val="28"/>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статьи, опубликованные в сборниках, указываются: фамилия и инициалы автора, название статьи, название сборника, место издания, издательство, год издания и страницы. </w:t>
      </w:r>
    </w:p>
    <w:p w:rsidR="00D316BF" w:rsidRDefault="00D316BF">
      <w:pPr>
        <w:spacing w:line="240" w:lineRule="atLeast"/>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i/>
          <w:iCs/>
          <w:snapToGrid w:val="0"/>
          <w:color w:val="000000"/>
          <w:sz w:val="28"/>
          <w:szCs w:val="28"/>
          <w:lang w:eastAsia="en-US"/>
        </w:rPr>
        <w:t>Мурзинов А.В</w:t>
      </w:r>
      <w:r>
        <w:rPr>
          <w:b/>
          <w:i/>
          <w:snapToGrid w:val="0"/>
          <w:color w:val="000000"/>
          <w:sz w:val="28"/>
          <w:szCs w:val="28"/>
          <w:lang w:eastAsia="en-US"/>
        </w:rPr>
        <w:t>.</w:t>
      </w:r>
      <w:r>
        <w:rPr>
          <w:b/>
          <w:snapToGrid w:val="0"/>
          <w:color w:val="000000"/>
          <w:sz w:val="28"/>
          <w:szCs w:val="28"/>
          <w:lang w:eastAsia="en-US"/>
        </w:rPr>
        <w:t xml:space="preserve"> Миссия ОАО «Компания Славич» // </w:t>
      </w:r>
      <w:r>
        <w:rPr>
          <w:b/>
          <w:sz w:val="28"/>
          <w:szCs w:val="28"/>
        </w:rPr>
        <w:t>В лабиринтах современного управления: (стратегическое планирование, маркетинг, обслуживание клиентов, управление персоналом, оплата труда). М.</w:t>
      </w:r>
      <w:r>
        <w:rPr>
          <w:b/>
          <w:snapToGrid w:val="0"/>
          <w:color w:val="000000"/>
          <w:sz w:val="28"/>
          <w:szCs w:val="28"/>
          <w:lang w:eastAsia="en-US"/>
        </w:rPr>
        <w:t xml:space="preserve">: </w:t>
      </w:r>
      <w:r>
        <w:rPr>
          <w:b/>
          <w:sz w:val="28"/>
          <w:szCs w:val="28"/>
        </w:rPr>
        <w:t>Экономика, 2004. С. 86.</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газеты указываются автор и название статьи, название газеты, год издания, число и месяц. </w:t>
      </w:r>
    </w:p>
    <w:p w:rsidR="00D316BF" w:rsidRDefault="00D316BF">
      <w:pPr>
        <w:spacing w:line="240" w:lineRule="atLeast"/>
        <w:ind w:firstLine="720"/>
        <w:jc w:val="both"/>
        <w:rPr>
          <w:b/>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В позиции низкого старта // Финансовые известия. 2002. 9 июля</w:t>
      </w:r>
      <w:r>
        <w:rPr>
          <w:snapToGrid w:val="0"/>
          <w:color w:val="000000"/>
          <w:sz w:val="28"/>
          <w:szCs w:val="28"/>
          <w:lang w:eastAsia="en-US"/>
        </w:rPr>
        <w:t>.</w:t>
      </w:r>
      <w:r>
        <w:rPr>
          <w:b/>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Страницы указываются, если объем газеты превышает 8 страниц.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 xml:space="preserve">Государственный архив Свердловской области. Ф. 316. Оп. 1. Д. </w:t>
      </w:r>
      <w:smartTag w:uri="urn:schemas-microsoft-com:office:smarttags" w:element="metricconverter">
        <w:smartTagPr>
          <w:attr w:name="ProductID" w:val="192. Л"/>
        </w:smartTagPr>
        <w:r>
          <w:rPr>
            <w:b/>
            <w:snapToGrid w:val="0"/>
            <w:color w:val="000000"/>
            <w:sz w:val="28"/>
            <w:szCs w:val="28"/>
            <w:lang w:eastAsia="en-US"/>
          </w:rPr>
          <w:t>192. Л</w:t>
        </w:r>
      </w:smartTag>
      <w:r>
        <w:rPr>
          <w:b/>
          <w:snapToGrid w:val="0"/>
          <w:color w:val="000000"/>
          <w:sz w:val="28"/>
          <w:szCs w:val="28"/>
          <w:lang w:eastAsia="en-US"/>
        </w:rPr>
        <w:t>. 70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Ссылки на труды, в которых опубликованы статьи и документы, оформляются следующим образом: </w:t>
      </w:r>
    </w:p>
    <w:p w:rsidR="00D316BF" w:rsidRDefault="00D316BF">
      <w:pPr>
        <w:ind w:firstLine="720"/>
        <w:jc w:val="both"/>
        <w:rPr>
          <w:snapToGrid w:val="0"/>
          <w:color w:val="000000"/>
          <w:sz w:val="28"/>
          <w:szCs w:val="28"/>
          <w:lang w:eastAsia="en-US"/>
        </w:rPr>
      </w:pPr>
      <w:r>
        <w:rPr>
          <w:b/>
          <w:snapToGrid w:val="0"/>
          <w:color w:val="000000"/>
          <w:sz w:val="28"/>
          <w:szCs w:val="28"/>
          <w:lang w:eastAsia="en-US"/>
        </w:rPr>
        <w:t>Теория и практика экспертизы ценности документов и комплектования государственных архивов // Труды ВНИИДАД. 2001. Т. 4. С. 43</w:t>
      </w:r>
      <w:r>
        <w:rPr>
          <w:snapToGrid w:val="0"/>
          <w:color w:val="000000"/>
          <w:sz w:val="28"/>
          <w:szCs w:val="28"/>
          <w:lang w:eastAsia="en-US"/>
        </w:rPr>
        <w:t xml:space="preserve">.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Разрешается опускать последние слова длинных заглавий при повторном упоминании, заменяя их многоточием.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Библиографические ссылки на несколько документов, приведенные в одном подстрочном примечании, отделяют друг от друга точкой с запятой. </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pStyle w:val="p"/>
        <w:spacing w:before="0" w:after="0"/>
        <w:ind w:firstLine="720"/>
        <w:outlineLvl w:val="5"/>
        <w:rPr>
          <w:snapToGrid w:val="0"/>
          <w:color w:val="000000"/>
          <w:sz w:val="28"/>
          <w:szCs w:val="28"/>
          <w:lang w:eastAsia="en-US"/>
        </w:rPr>
      </w:pPr>
      <w:r>
        <w:rPr>
          <w:snapToGrid w:val="0"/>
          <w:color w:val="000000"/>
          <w:sz w:val="28"/>
          <w:szCs w:val="28"/>
          <w:lang w:eastAsia="en-US"/>
        </w:rPr>
        <w:t xml:space="preserve">в тексте: </w:t>
      </w:r>
    </w:p>
    <w:p w:rsidR="00D316BF" w:rsidRDefault="00D316BF">
      <w:pPr>
        <w:pStyle w:val="p"/>
        <w:spacing w:before="0" w:after="0"/>
        <w:ind w:firstLine="0"/>
        <w:outlineLvl w:val="5"/>
        <w:rPr>
          <w:b/>
          <w:snapToGrid w:val="0"/>
          <w:color w:val="000000"/>
          <w:sz w:val="28"/>
          <w:szCs w:val="28"/>
          <w:lang w:eastAsia="en-US"/>
        </w:rPr>
      </w:pPr>
      <w:r>
        <w:rPr>
          <w:b/>
          <w:snapToGrid w:val="0"/>
          <w:color w:val="000000"/>
          <w:sz w:val="28"/>
          <w:szCs w:val="28"/>
          <w:lang w:eastAsia="en-US"/>
        </w:rPr>
        <w:t>С.М. Троицкому принадлежат также многочисленные статьи, очерки и публикации источников о дворянстве и его идеологии, феодальном землевладении и ренте, крестьянстве, демографии, классовой борьбе и общественной мысли России XVII-XVIII вв.</w:t>
      </w:r>
      <w:r>
        <w:rPr>
          <w:b/>
          <w:snapToGrid w:val="0"/>
          <w:color w:val="000000"/>
          <w:sz w:val="28"/>
          <w:szCs w:val="28"/>
          <w:vertAlign w:val="superscript"/>
          <w:lang w:eastAsia="en-US"/>
        </w:rPr>
        <w:t>2</w:t>
      </w:r>
      <w:r>
        <w:rPr>
          <w:b/>
          <w:snapToGrid w:val="0"/>
          <w:color w:val="000000"/>
          <w:sz w:val="28"/>
          <w:szCs w:val="28"/>
          <w:lang w:eastAsia="en-US"/>
        </w:rPr>
        <w:t xml:space="preserve"> </w:t>
      </w:r>
    </w:p>
    <w:p w:rsidR="00D316BF" w:rsidRDefault="00D316BF">
      <w:pPr>
        <w:pStyle w:val="p"/>
        <w:spacing w:before="0" w:after="0"/>
        <w:ind w:firstLine="720"/>
        <w:outlineLvl w:val="5"/>
        <w:rPr>
          <w:snapToGrid w:val="0"/>
          <w:color w:val="000000"/>
          <w:sz w:val="28"/>
          <w:szCs w:val="28"/>
          <w:lang w:eastAsia="en-US"/>
        </w:rPr>
      </w:pPr>
      <w:r>
        <w:rPr>
          <w:snapToGrid w:val="0"/>
          <w:color w:val="000000"/>
          <w:sz w:val="28"/>
          <w:szCs w:val="28"/>
          <w:lang w:eastAsia="en-US"/>
        </w:rPr>
        <w:t xml:space="preserve">в ссылке: </w:t>
      </w:r>
    </w:p>
    <w:p w:rsidR="00D316BF" w:rsidRDefault="00D316BF">
      <w:pPr>
        <w:pStyle w:val="p"/>
        <w:spacing w:before="0" w:after="0"/>
        <w:ind w:firstLine="0"/>
        <w:outlineLvl w:val="5"/>
        <w:rPr>
          <w:b/>
          <w:snapToGrid w:val="0"/>
          <w:color w:val="000000"/>
          <w:sz w:val="28"/>
          <w:szCs w:val="28"/>
          <w:lang w:eastAsia="en-US"/>
        </w:rPr>
      </w:pPr>
      <w:r>
        <w:rPr>
          <w:b/>
          <w:snapToGrid w:val="0"/>
          <w:color w:val="000000"/>
          <w:sz w:val="28"/>
          <w:szCs w:val="28"/>
          <w:vertAlign w:val="superscript"/>
          <w:lang w:eastAsia="en-US"/>
        </w:rPr>
        <w:lastRenderedPageBreak/>
        <w:t>2</w:t>
      </w:r>
      <w:r>
        <w:rPr>
          <w:b/>
          <w:snapToGrid w:val="0"/>
          <w:color w:val="000000"/>
          <w:sz w:val="28"/>
          <w:szCs w:val="28"/>
          <w:lang w:eastAsia="en-US"/>
        </w:rPr>
        <w:t xml:space="preserve"> О творчестве и жизненном пути С.М. Троицкого см.: </w:t>
      </w:r>
      <w:r>
        <w:rPr>
          <w:b/>
          <w:i/>
          <w:snapToGrid w:val="0"/>
          <w:color w:val="000000"/>
          <w:sz w:val="28"/>
          <w:szCs w:val="28"/>
          <w:lang w:eastAsia="en-US"/>
        </w:rPr>
        <w:t>Преображенский А.А.</w:t>
      </w:r>
      <w:r>
        <w:rPr>
          <w:b/>
          <w:snapToGrid w:val="0"/>
          <w:color w:val="000000"/>
          <w:sz w:val="28"/>
          <w:szCs w:val="28"/>
          <w:lang w:eastAsia="en-US"/>
        </w:rPr>
        <w:t xml:space="preserve"> Сергей Мартинович Троицкий // История СССР. 1976. № 6. С. 235–236; </w:t>
      </w:r>
      <w:r>
        <w:rPr>
          <w:b/>
          <w:i/>
          <w:snapToGrid w:val="0"/>
          <w:color w:val="000000"/>
          <w:sz w:val="28"/>
          <w:szCs w:val="28"/>
          <w:lang w:eastAsia="en-US"/>
        </w:rPr>
        <w:t>Юхт А.П.</w:t>
      </w:r>
      <w:r>
        <w:rPr>
          <w:b/>
          <w:snapToGrid w:val="0"/>
          <w:color w:val="000000"/>
          <w:sz w:val="28"/>
          <w:szCs w:val="28"/>
          <w:lang w:eastAsia="en-US"/>
        </w:rPr>
        <w:t xml:space="preserve"> О научном наследии С.М. Троицкого // Исторические записки. 1977. Т. 198. С. 341–360. </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повторных ссылках на одну и ту же работу данного автора (авторов) основное заглавие и следующие за ним повторяющиеся элементы опускают, оставляя: фамилию и инициалы автора (авторов), слова: </w:t>
      </w:r>
      <w:r>
        <w:rPr>
          <w:b/>
          <w:snapToGrid w:val="0"/>
          <w:color w:val="000000"/>
          <w:sz w:val="28"/>
          <w:szCs w:val="28"/>
          <w:lang w:eastAsia="en-US"/>
        </w:rPr>
        <w:t>«Указ. соч.»</w:t>
      </w:r>
      <w:r>
        <w:rPr>
          <w:snapToGrid w:val="0"/>
          <w:color w:val="000000"/>
          <w:sz w:val="28"/>
          <w:szCs w:val="28"/>
          <w:lang w:eastAsia="en-US"/>
        </w:rPr>
        <w:t xml:space="preserve">, и указывают страницу, на которую ссылаются. </w:t>
      </w:r>
    </w:p>
    <w:p w:rsidR="00D316BF" w:rsidRDefault="00D316BF">
      <w:pPr>
        <w:spacing w:line="240" w:lineRule="atLeast"/>
        <w:ind w:firstLine="720"/>
        <w:jc w:val="both"/>
        <w:rPr>
          <w:i/>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 первой ссылке: </w:t>
      </w:r>
      <w:r>
        <w:rPr>
          <w:b/>
          <w:i/>
          <w:iCs/>
          <w:snapToGrid w:val="0"/>
          <w:color w:val="000000"/>
          <w:sz w:val="28"/>
          <w:szCs w:val="28"/>
          <w:lang w:eastAsia="en-US"/>
        </w:rPr>
        <w:t>Якокка Л.</w:t>
      </w:r>
      <w:r>
        <w:rPr>
          <w:b/>
          <w:snapToGrid w:val="0"/>
          <w:color w:val="000000"/>
          <w:sz w:val="28"/>
          <w:szCs w:val="28"/>
          <w:lang w:eastAsia="en-US"/>
        </w:rPr>
        <w:t xml:space="preserve"> Карьера менеджера: пер. с англ. М.: Экономика, 2004. С. 129</w:t>
      </w:r>
      <w:r>
        <w:rPr>
          <w:snapToGrid w:val="0"/>
          <w:color w:val="000000"/>
          <w:sz w:val="28"/>
          <w:szCs w:val="28"/>
          <w:lang w:eastAsia="en-US"/>
        </w:rPr>
        <w:t>;</w:t>
      </w:r>
    </w:p>
    <w:p w:rsidR="00D316BF" w:rsidRDefault="00D316BF">
      <w:pPr>
        <w:spacing w:line="240" w:lineRule="atLeast"/>
        <w:ind w:left="414" w:firstLine="306"/>
        <w:rPr>
          <w:b/>
          <w:snapToGrid w:val="0"/>
          <w:color w:val="000000"/>
          <w:sz w:val="28"/>
          <w:szCs w:val="28"/>
          <w:lang w:eastAsia="en-US"/>
        </w:rPr>
      </w:pPr>
      <w:r>
        <w:rPr>
          <w:snapToGrid w:val="0"/>
          <w:color w:val="000000"/>
          <w:sz w:val="28"/>
          <w:szCs w:val="28"/>
          <w:lang w:eastAsia="en-US"/>
        </w:rPr>
        <w:t xml:space="preserve">в повторной ссылке: </w:t>
      </w:r>
      <w:r>
        <w:rPr>
          <w:b/>
          <w:i/>
          <w:iCs/>
          <w:snapToGrid w:val="0"/>
          <w:color w:val="000000"/>
          <w:sz w:val="28"/>
          <w:szCs w:val="28"/>
          <w:lang w:eastAsia="en-US"/>
        </w:rPr>
        <w:t>Якокка Л.</w:t>
      </w:r>
      <w:r>
        <w:rPr>
          <w:b/>
          <w:snapToGrid w:val="0"/>
          <w:color w:val="000000"/>
          <w:sz w:val="28"/>
          <w:szCs w:val="28"/>
          <w:lang w:eastAsia="en-US"/>
        </w:rPr>
        <w:t xml:space="preserve"> Указ. соч. С. 139.</w:t>
      </w: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В ссылке на государственные стандарты указываются: номер стандарта, его название, дата введения, место издания, издательство и год издания, объем издания, например: </w:t>
      </w:r>
    </w:p>
    <w:p w:rsidR="00D316BF" w:rsidRDefault="00D316BF">
      <w:pPr>
        <w:ind w:firstLine="720"/>
        <w:jc w:val="both"/>
        <w:rPr>
          <w:b/>
          <w:sz w:val="28"/>
          <w:szCs w:val="28"/>
        </w:rPr>
      </w:pPr>
      <w:r>
        <w:rPr>
          <w:i/>
          <w:snapToGrid w:val="0"/>
          <w:color w:val="000000"/>
          <w:sz w:val="28"/>
          <w:szCs w:val="28"/>
          <w:lang w:eastAsia="en-US"/>
        </w:rPr>
        <w:t>Например</w:t>
      </w:r>
      <w:r>
        <w:rPr>
          <w:snapToGrid w:val="0"/>
          <w:color w:val="000000"/>
          <w:sz w:val="28"/>
          <w:szCs w:val="28"/>
          <w:lang w:eastAsia="en-US"/>
        </w:rPr>
        <w:t xml:space="preserve">: </w:t>
      </w:r>
      <w:r>
        <w:rPr>
          <w:b/>
          <w:sz w:val="28"/>
          <w:szCs w:val="28"/>
        </w:rPr>
        <w:t>ГОСТ Р 6.3</w:t>
      </w:r>
      <w:r>
        <w:rPr>
          <w:b/>
          <w:iCs/>
          <w:snapToGrid w:val="0"/>
          <w:color w:val="000000"/>
          <w:sz w:val="28"/>
          <w:szCs w:val="28"/>
          <w:lang w:eastAsia="en-US"/>
        </w:rPr>
        <w:t>–</w:t>
      </w:r>
      <w:r>
        <w:rPr>
          <w:b/>
          <w:sz w:val="28"/>
          <w:szCs w:val="28"/>
        </w:rPr>
        <w:t>02003. Унифицированная система организационно-распорядительной документации. Требования к оформлению документов. М.: Изд-во стандартов, 2004. С. 9.</w:t>
      </w:r>
    </w:p>
    <w:p w:rsidR="00D316BF" w:rsidRDefault="00D316BF">
      <w:pPr>
        <w:ind w:firstLine="720"/>
        <w:jc w:val="both"/>
        <w:rPr>
          <w:snapToGrid w:val="0"/>
          <w:color w:val="000000"/>
          <w:sz w:val="28"/>
          <w:szCs w:val="28"/>
          <w:lang w:eastAsia="en-US"/>
        </w:rPr>
      </w:pPr>
      <w:r>
        <w:rPr>
          <w:snapToGrid w:val="0"/>
          <w:color w:val="000000"/>
          <w:sz w:val="28"/>
          <w:szCs w:val="28"/>
          <w:lang w:eastAsia="en-US"/>
        </w:rPr>
        <w:t>В повторных ссылках на стандарты приводится обозначение документа, его номер и год принятия.</w:t>
      </w:r>
    </w:p>
    <w:p w:rsidR="00D316BF" w:rsidRDefault="00D316BF">
      <w:pPr>
        <w:ind w:firstLine="720"/>
        <w:jc w:val="both"/>
        <w:rPr>
          <w:snapToGrid w:val="0"/>
          <w:color w:val="000000"/>
          <w:sz w:val="28"/>
          <w:szCs w:val="28"/>
          <w:lang w:eastAsia="en-US"/>
        </w:rPr>
      </w:pP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ГОСТ Р 6.30</w:t>
      </w:r>
      <w:r>
        <w:rPr>
          <w:b/>
          <w:iCs/>
          <w:snapToGrid w:val="0"/>
          <w:color w:val="000000"/>
          <w:sz w:val="28"/>
          <w:szCs w:val="28"/>
          <w:lang w:eastAsia="en-US"/>
        </w:rPr>
        <w:t>–</w:t>
      </w:r>
      <w:r>
        <w:rPr>
          <w:b/>
          <w:snapToGrid w:val="0"/>
          <w:color w:val="000000"/>
          <w:sz w:val="28"/>
          <w:szCs w:val="28"/>
          <w:lang w:eastAsia="en-US"/>
        </w:rPr>
        <w:t>2003. С. 20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Образец оформления первичной и повторной ссылок представлен в </w:t>
      </w:r>
      <w:r>
        <w:rPr>
          <w:i/>
          <w:snapToGrid w:val="0"/>
          <w:color w:val="000000"/>
          <w:sz w:val="28"/>
          <w:szCs w:val="28"/>
          <w:lang w:eastAsia="en-US"/>
        </w:rPr>
        <w:t>Приложении 11</w:t>
      </w:r>
      <w:r>
        <w:rPr>
          <w:snapToGrid w:val="0"/>
          <w:color w:val="000000"/>
          <w:sz w:val="28"/>
          <w:szCs w:val="28"/>
          <w:lang w:eastAsia="en-US"/>
        </w:rPr>
        <w:t>.</w:t>
      </w:r>
    </w:p>
    <w:p w:rsidR="00D316BF" w:rsidRDefault="00D316BF">
      <w:pPr>
        <w:ind w:firstLine="720"/>
        <w:jc w:val="both"/>
        <w:rPr>
          <w:sz w:val="28"/>
          <w:szCs w:val="28"/>
        </w:rPr>
      </w:pPr>
      <w:r>
        <w:rPr>
          <w:sz w:val="28"/>
          <w:szCs w:val="28"/>
        </w:rPr>
        <w:t>Ссылки на электронные ресурсы оформляются следующим образом:</w:t>
      </w:r>
    </w:p>
    <w:p w:rsidR="00D316BF" w:rsidRDefault="00D316BF">
      <w:pPr>
        <w:ind w:firstLine="720"/>
        <w:jc w:val="both"/>
        <w:rPr>
          <w:b/>
          <w:sz w:val="28"/>
          <w:szCs w:val="28"/>
          <w:lang w:val="en-US"/>
        </w:rPr>
      </w:pPr>
      <w:r>
        <w:rPr>
          <w:i/>
          <w:sz w:val="28"/>
          <w:szCs w:val="28"/>
        </w:rPr>
        <w:t>Например</w:t>
      </w:r>
      <w:r>
        <w:rPr>
          <w:sz w:val="28"/>
          <w:szCs w:val="28"/>
        </w:rPr>
        <w:t xml:space="preserve">: </w:t>
      </w:r>
      <w:r>
        <w:rPr>
          <w:b/>
          <w:sz w:val="28"/>
          <w:szCs w:val="28"/>
        </w:rPr>
        <w:t xml:space="preserve">Система стандартов по информатизации, библиотечному и издательскому делу. Библиографическая ссылка. Общие требования и правила составления. ГОСТ Р 7.0.5-2008 [Электронный ресурс] // Федеральное агентство по техническому регулированию и метрологии. </w:t>
      </w:r>
      <w:r>
        <w:rPr>
          <w:b/>
          <w:sz w:val="28"/>
          <w:szCs w:val="28"/>
          <w:lang w:val="en-US"/>
        </w:rPr>
        <w:t>[</w:t>
      </w:r>
      <w:r>
        <w:rPr>
          <w:b/>
          <w:sz w:val="28"/>
          <w:szCs w:val="28"/>
        </w:rPr>
        <w:t>М</w:t>
      </w:r>
      <w:r>
        <w:rPr>
          <w:b/>
          <w:sz w:val="28"/>
          <w:szCs w:val="28"/>
          <w:lang w:val="en-US"/>
        </w:rPr>
        <w:t xml:space="preserve">., 2009]. URL: </w:t>
      </w:r>
      <w:hyperlink r:id="rId10" w:history="1">
        <w:r>
          <w:rPr>
            <w:rStyle w:val="ae"/>
            <w:b/>
            <w:sz w:val="28"/>
            <w:szCs w:val="28"/>
            <w:lang w:val="en-US"/>
          </w:rPr>
          <w:t>http://www.project.gost.ru/</w:t>
        </w:r>
      </w:hyperlink>
      <w:r>
        <w:rPr>
          <w:b/>
          <w:sz w:val="28"/>
          <w:szCs w:val="28"/>
          <w:lang w:val="en-US"/>
        </w:rPr>
        <w:t xml:space="preserve"> document.aspx&amp;control=7&amp;id=173511 (</w:t>
      </w:r>
      <w:r>
        <w:rPr>
          <w:b/>
          <w:sz w:val="28"/>
          <w:szCs w:val="28"/>
        </w:rPr>
        <w:t>дата</w:t>
      </w:r>
      <w:r>
        <w:rPr>
          <w:b/>
          <w:sz w:val="28"/>
          <w:szCs w:val="28"/>
          <w:lang w:val="en-US"/>
        </w:rPr>
        <w:t xml:space="preserve"> </w:t>
      </w:r>
      <w:r>
        <w:rPr>
          <w:b/>
          <w:sz w:val="28"/>
          <w:szCs w:val="28"/>
        </w:rPr>
        <w:t>обращения</w:t>
      </w:r>
      <w:r>
        <w:rPr>
          <w:b/>
          <w:sz w:val="28"/>
          <w:szCs w:val="28"/>
          <w:lang w:val="en-US"/>
        </w:rPr>
        <w:t xml:space="preserve"> 11.02.2010). </w:t>
      </w:r>
    </w:p>
    <w:p w:rsidR="00D316BF" w:rsidRDefault="00D316BF">
      <w:pPr>
        <w:shd w:val="clear" w:color="auto" w:fill="FFFFFF"/>
        <w:tabs>
          <w:tab w:val="left" w:pos="708"/>
        </w:tabs>
        <w:ind w:firstLine="720"/>
        <w:jc w:val="both"/>
        <w:rPr>
          <w:sz w:val="28"/>
          <w:szCs w:val="28"/>
        </w:rPr>
      </w:pPr>
      <w:r>
        <w:rPr>
          <w:sz w:val="28"/>
          <w:szCs w:val="28"/>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следует указывать только его электронный адрес</w:t>
      </w:r>
    </w:p>
    <w:p w:rsidR="00D316BF" w:rsidRDefault="00D316BF">
      <w:pPr>
        <w:shd w:val="clear" w:color="auto" w:fill="FFFFFF"/>
        <w:tabs>
          <w:tab w:val="left" w:pos="708"/>
        </w:tabs>
        <w:ind w:firstLine="720"/>
        <w:jc w:val="both"/>
        <w:rPr>
          <w:sz w:val="28"/>
          <w:szCs w:val="28"/>
        </w:rPr>
      </w:pPr>
      <w:r>
        <w:rPr>
          <w:i/>
          <w:sz w:val="28"/>
          <w:szCs w:val="28"/>
        </w:rPr>
        <w:t>Например</w:t>
      </w:r>
      <w:r>
        <w:rPr>
          <w:sz w:val="28"/>
          <w:szCs w:val="28"/>
        </w:rPr>
        <w:t>:</w:t>
      </w:r>
    </w:p>
    <w:p w:rsidR="00D316BF" w:rsidRDefault="00D316BF">
      <w:pPr>
        <w:shd w:val="clear" w:color="auto" w:fill="FFFFFF"/>
        <w:jc w:val="both"/>
        <w:rPr>
          <w:b/>
          <w:sz w:val="28"/>
          <w:szCs w:val="28"/>
        </w:rPr>
      </w:pPr>
      <w:r>
        <w:rPr>
          <w:b/>
          <w:sz w:val="28"/>
          <w:szCs w:val="28"/>
          <w:vertAlign w:val="superscript"/>
        </w:rPr>
        <w:t>1</w:t>
      </w:r>
      <w:r>
        <w:rPr>
          <w:sz w:val="28"/>
          <w:szCs w:val="28"/>
          <w:vertAlign w:val="superscript"/>
        </w:rPr>
        <w:t xml:space="preserve"> </w:t>
      </w:r>
      <w:r>
        <w:rPr>
          <w:b/>
          <w:sz w:val="28"/>
          <w:szCs w:val="28"/>
        </w:rPr>
        <w:t xml:space="preserve">Официальные периодические издания: электрон, путеводитель / Рос. нац. б-ка. Центр правовой информации. СПб., 2008–2010. </w:t>
      </w:r>
      <w:r>
        <w:rPr>
          <w:b/>
          <w:sz w:val="28"/>
          <w:szCs w:val="28"/>
          <w:lang w:val="en-US"/>
        </w:rPr>
        <w:t>URL</w:t>
      </w:r>
      <w:r>
        <w:rPr>
          <w:b/>
          <w:sz w:val="28"/>
          <w:szCs w:val="28"/>
        </w:rPr>
        <w:t xml:space="preserve">: </w:t>
      </w:r>
      <w:r>
        <w:rPr>
          <w:b/>
          <w:sz w:val="28"/>
          <w:szCs w:val="28"/>
          <w:lang w:val="en-US"/>
        </w:rPr>
        <w:t>http</w:t>
      </w:r>
      <w:r>
        <w:rPr>
          <w:b/>
          <w:sz w:val="28"/>
          <w:szCs w:val="28"/>
        </w:rPr>
        <w:t>://</w:t>
      </w:r>
      <w:r>
        <w:rPr>
          <w:b/>
          <w:sz w:val="28"/>
          <w:szCs w:val="28"/>
          <w:lang w:val="en-US"/>
        </w:rPr>
        <w:t>www</w:t>
      </w:r>
      <w:r>
        <w:rPr>
          <w:b/>
          <w:sz w:val="28"/>
          <w:szCs w:val="28"/>
        </w:rPr>
        <w:t>.</w:t>
      </w:r>
      <w:r>
        <w:rPr>
          <w:b/>
          <w:sz w:val="28"/>
          <w:szCs w:val="28"/>
          <w:lang w:val="en-US"/>
        </w:rPr>
        <w:t>nlr</w:t>
      </w:r>
      <w:r>
        <w:rPr>
          <w:b/>
          <w:sz w:val="28"/>
          <w:szCs w:val="28"/>
        </w:rPr>
        <w:t>.</w:t>
      </w:r>
      <w:r>
        <w:rPr>
          <w:b/>
          <w:sz w:val="28"/>
          <w:szCs w:val="28"/>
          <w:lang w:val="en-US"/>
        </w:rPr>
        <w:t>ru</w:t>
      </w:r>
      <w:r>
        <w:rPr>
          <w:b/>
          <w:sz w:val="28"/>
          <w:szCs w:val="28"/>
        </w:rPr>
        <w:t>/</w:t>
      </w:r>
      <w:r>
        <w:rPr>
          <w:b/>
          <w:sz w:val="28"/>
          <w:szCs w:val="28"/>
          <w:lang w:val="en-US"/>
        </w:rPr>
        <w:t>laivcenler</w:t>
      </w:r>
      <w:r>
        <w:rPr>
          <w:b/>
          <w:sz w:val="28"/>
          <w:szCs w:val="28"/>
        </w:rPr>
        <w:t>/</w:t>
      </w:r>
      <w:r>
        <w:rPr>
          <w:b/>
          <w:sz w:val="28"/>
          <w:szCs w:val="28"/>
          <w:lang w:val="en-US"/>
        </w:rPr>
        <w:t>lzaVlndex</w:t>
      </w:r>
      <w:r>
        <w:rPr>
          <w:b/>
          <w:sz w:val="28"/>
          <w:szCs w:val="28"/>
        </w:rPr>
        <w:t>.</w:t>
      </w:r>
      <w:r>
        <w:rPr>
          <w:b/>
          <w:sz w:val="28"/>
          <w:szCs w:val="28"/>
          <w:lang w:val="en-US"/>
        </w:rPr>
        <w:t>html</w:t>
      </w:r>
      <w:r>
        <w:rPr>
          <w:b/>
          <w:sz w:val="28"/>
          <w:szCs w:val="28"/>
        </w:rPr>
        <w:t xml:space="preserve"> (дата обращения; 18.01.2007).</w:t>
      </w:r>
    </w:p>
    <w:p w:rsidR="00D316BF" w:rsidRDefault="00D316BF">
      <w:pPr>
        <w:shd w:val="clear" w:color="auto" w:fill="FFFFFF"/>
        <w:ind w:firstLine="720"/>
        <w:rPr>
          <w:sz w:val="28"/>
          <w:szCs w:val="28"/>
        </w:rPr>
      </w:pPr>
      <w:r>
        <w:rPr>
          <w:iCs/>
          <w:sz w:val="28"/>
          <w:szCs w:val="28"/>
        </w:rPr>
        <w:t>Или  если о данной публикации говорится в тексте документа:</w:t>
      </w:r>
    </w:p>
    <w:p w:rsidR="00D316BF" w:rsidRDefault="00D316BF">
      <w:pPr>
        <w:shd w:val="clear" w:color="auto" w:fill="FFFFFF"/>
        <w:tabs>
          <w:tab w:val="left" w:pos="792"/>
        </w:tabs>
        <w:rPr>
          <w:sz w:val="28"/>
          <w:szCs w:val="28"/>
          <w:lang w:val="en-US"/>
        </w:rPr>
      </w:pPr>
      <w:r>
        <w:rPr>
          <w:b/>
          <w:iCs/>
          <w:sz w:val="28"/>
          <w:szCs w:val="28"/>
          <w:vertAlign w:val="superscript"/>
          <w:lang w:val="en-US"/>
        </w:rPr>
        <w:t>2</w:t>
      </w:r>
      <w:r>
        <w:rPr>
          <w:b/>
          <w:iCs/>
          <w:sz w:val="28"/>
          <w:szCs w:val="28"/>
          <w:lang w:val="en-US"/>
        </w:rPr>
        <w:t xml:space="preserve"> </w:t>
      </w:r>
      <w:r>
        <w:rPr>
          <w:b/>
          <w:spacing w:val="-1"/>
          <w:sz w:val="28"/>
          <w:szCs w:val="28"/>
          <w:lang w:val="en-US"/>
        </w:rPr>
        <w:t xml:space="preserve">URL: </w:t>
      </w:r>
      <w:r>
        <w:rPr>
          <w:b/>
          <w:sz w:val="28"/>
          <w:szCs w:val="28"/>
          <w:lang w:val="en-US"/>
        </w:rPr>
        <w:t>http://www.nlr.ru/laivcenler/lzaVlndex.html</w:t>
      </w:r>
      <w:r>
        <w:rPr>
          <w:sz w:val="28"/>
          <w:szCs w:val="28"/>
          <w:lang w:val="en-US"/>
        </w:rPr>
        <w:t>.</w:t>
      </w:r>
    </w:p>
    <w:p w:rsidR="00D316BF" w:rsidRDefault="00D316BF">
      <w:pPr>
        <w:shd w:val="clear" w:color="auto" w:fill="FFFFFF"/>
        <w:tabs>
          <w:tab w:val="left" w:pos="0"/>
        </w:tabs>
        <w:ind w:firstLine="720"/>
        <w:jc w:val="both"/>
        <w:rPr>
          <w:sz w:val="28"/>
          <w:szCs w:val="28"/>
        </w:rPr>
      </w:pPr>
      <w:r>
        <w:rPr>
          <w:sz w:val="28"/>
          <w:szCs w:val="28"/>
        </w:rPr>
        <w:t xml:space="preserve">Другие примеры оформления повторных ссылок приведены в </w:t>
      </w:r>
      <w:r>
        <w:rPr>
          <w:i/>
          <w:sz w:val="28"/>
          <w:szCs w:val="28"/>
        </w:rPr>
        <w:t>Приложении 11</w:t>
      </w:r>
      <w:r>
        <w:rPr>
          <w:sz w:val="28"/>
          <w:szCs w:val="28"/>
        </w:rPr>
        <w:t>.</w:t>
      </w:r>
    </w:p>
    <w:p w:rsidR="00D316BF" w:rsidRDefault="00D316BF">
      <w:pPr>
        <w:ind w:firstLine="720"/>
        <w:jc w:val="both"/>
        <w:rPr>
          <w:b/>
          <w:sz w:val="28"/>
          <w:szCs w:val="28"/>
        </w:rPr>
      </w:pPr>
    </w:p>
    <w:p w:rsidR="00D316BF" w:rsidRDefault="00D316BF">
      <w:pPr>
        <w:shd w:val="clear" w:color="auto" w:fill="FFFFFF"/>
        <w:tabs>
          <w:tab w:val="left" w:pos="708"/>
        </w:tabs>
        <w:spacing w:before="144"/>
        <w:ind w:firstLine="720"/>
        <w:jc w:val="both"/>
        <w:rPr>
          <w:sz w:val="28"/>
          <w:szCs w:val="28"/>
        </w:rPr>
      </w:pPr>
    </w:p>
    <w:p w:rsidR="00D316BF" w:rsidRDefault="00D316BF">
      <w:pPr>
        <w:pStyle w:val="2"/>
        <w:spacing w:line="240" w:lineRule="auto"/>
        <w:ind w:left="0" w:firstLine="720"/>
        <w:rPr>
          <w:sz w:val="28"/>
          <w:szCs w:val="28"/>
        </w:rPr>
      </w:pPr>
      <w:r>
        <w:rPr>
          <w:sz w:val="28"/>
          <w:szCs w:val="28"/>
        </w:rPr>
        <w:t>4.6. Требования к оформлению текста</w:t>
      </w:r>
    </w:p>
    <w:p w:rsidR="00D316BF" w:rsidRDefault="00D316BF">
      <w:pPr>
        <w:spacing w:line="12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4.6.1. Сокращения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Просим обратить особое внимание на следующие необходимые сокращения.</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w:t>
      </w:r>
      <w:r>
        <w:rPr>
          <w:b/>
          <w:snapToGrid w:val="0"/>
          <w:color w:val="000000"/>
          <w:sz w:val="28"/>
          <w:szCs w:val="28"/>
          <w:lang w:eastAsia="en-US"/>
        </w:rPr>
        <w:t>год</w:t>
      </w:r>
      <w:r>
        <w:rPr>
          <w:snapToGrid w:val="0"/>
          <w:color w:val="000000"/>
          <w:sz w:val="28"/>
          <w:szCs w:val="28"/>
          <w:lang w:eastAsia="en-US"/>
        </w:rPr>
        <w:t>» или «</w:t>
      </w:r>
      <w:r>
        <w:rPr>
          <w:b/>
          <w:snapToGrid w:val="0"/>
          <w:color w:val="000000"/>
          <w:sz w:val="28"/>
          <w:szCs w:val="28"/>
          <w:lang w:eastAsia="en-US"/>
        </w:rPr>
        <w:t>годы</w:t>
      </w:r>
      <w:r>
        <w:rPr>
          <w:snapToGrid w:val="0"/>
          <w:color w:val="000000"/>
          <w:sz w:val="28"/>
          <w:szCs w:val="28"/>
          <w:lang w:eastAsia="en-US"/>
        </w:rPr>
        <w:t>», а «</w:t>
      </w:r>
      <w:r>
        <w:rPr>
          <w:b/>
          <w:snapToGrid w:val="0"/>
          <w:color w:val="000000"/>
          <w:sz w:val="28"/>
          <w:szCs w:val="28"/>
          <w:lang w:eastAsia="en-US"/>
        </w:rPr>
        <w:t>г.</w:t>
      </w:r>
      <w:r>
        <w:rPr>
          <w:snapToGrid w:val="0"/>
          <w:color w:val="000000"/>
          <w:sz w:val="28"/>
          <w:szCs w:val="28"/>
          <w:lang w:eastAsia="en-US"/>
        </w:rPr>
        <w:t>» или «</w:t>
      </w:r>
      <w:r>
        <w:rPr>
          <w:b/>
          <w:snapToGrid w:val="0"/>
          <w:color w:val="000000"/>
          <w:sz w:val="28"/>
          <w:szCs w:val="28"/>
          <w:lang w:eastAsia="en-US"/>
        </w:rPr>
        <w:t>гг.</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w:t>
      </w:r>
      <w:r>
        <w:rPr>
          <w:b/>
          <w:snapToGrid w:val="0"/>
          <w:color w:val="000000"/>
          <w:sz w:val="28"/>
          <w:szCs w:val="28"/>
          <w:lang w:eastAsia="en-US"/>
        </w:rPr>
        <w:t>век</w:t>
      </w:r>
      <w:r>
        <w:rPr>
          <w:snapToGrid w:val="0"/>
          <w:color w:val="000000"/>
          <w:sz w:val="28"/>
          <w:szCs w:val="28"/>
          <w:lang w:eastAsia="en-US"/>
        </w:rPr>
        <w:t>» или «</w:t>
      </w:r>
      <w:r>
        <w:rPr>
          <w:b/>
          <w:snapToGrid w:val="0"/>
          <w:color w:val="000000"/>
          <w:sz w:val="28"/>
          <w:szCs w:val="28"/>
          <w:lang w:eastAsia="en-US"/>
        </w:rPr>
        <w:t>века</w:t>
      </w:r>
      <w:r>
        <w:rPr>
          <w:snapToGrid w:val="0"/>
          <w:color w:val="000000"/>
          <w:sz w:val="28"/>
          <w:szCs w:val="28"/>
          <w:lang w:eastAsia="en-US"/>
        </w:rPr>
        <w:t>», а «</w:t>
      </w:r>
      <w:r>
        <w:rPr>
          <w:b/>
          <w:snapToGrid w:val="0"/>
          <w:color w:val="000000"/>
          <w:sz w:val="28"/>
          <w:szCs w:val="28"/>
          <w:lang w:eastAsia="en-US"/>
        </w:rPr>
        <w:t>в.</w:t>
      </w:r>
      <w:r>
        <w:rPr>
          <w:snapToGrid w:val="0"/>
          <w:color w:val="000000"/>
          <w:sz w:val="28"/>
          <w:szCs w:val="28"/>
          <w:lang w:eastAsia="en-US"/>
        </w:rPr>
        <w:t>» или «</w:t>
      </w:r>
      <w:r>
        <w:rPr>
          <w:b/>
          <w:snapToGrid w:val="0"/>
          <w:color w:val="000000"/>
          <w:sz w:val="28"/>
          <w:szCs w:val="28"/>
          <w:lang w:eastAsia="en-US"/>
        </w:rPr>
        <w:t>вв.</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Не допускаются следующие сокращения: «</w:t>
      </w:r>
      <w:r>
        <w:rPr>
          <w:b/>
          <w:snapToGrid w:val="0"/>
          <w:color w:val="000000"/>
          <w:sz w:val="28"/>
          <w:szCs w:val="28"/>
          <w:lang w:eastAsia="en-US"/>
        </w:rPr>
        <w:t>др.</w:t>
      </w:r>
      <w:r>
        <w:rPr>
          <w:snapToGrid w:val="0"/>
          <w:color w:val="000000"/>
          <w:sz w:val="28"/>
          <w:szCs w:val="28"/>
          <w:lang w:eastAsia="en-US"/>
        </w:rPr>
        <w:t>», «</w:t>
      </w:r>
      <w:r>
        <w:rPr>
          <w:b/>
          <w:snapToGrid w:val="0"/>
          <w:color w:val="000000"/>
          <w:sz w:val="28"/>
          <w:szCs w:val="28"/>
          <w:lang w:eastAsia="en-US"/>
        </w:rPr>
        <w:t>проч.</w:t>
      </w:r>
      <w:r>
        <w:rPr>
          <w:snapToGrid w:val="0"/>
          <w:color w:val="000000"/>
          <w:sz w:val="28"/>
          <w:szCs w:val="28"/>
          <w:lang w:eastAsia="en-US"/>
        </w:rPr>
        <w:t>», «</w:t>
      </w:r>
      <w:r>
        <w:rPr>
          <w:b/>
          <w:snapToGrid w:val="0"/>
          <w:color w:val="000000"/>
          <w:sz w:val="28"/>
          <w:szCs w:val="28"/>
          <w:lang w:eastAsia="en-US"/>
        </w:rPr>
        <w:t>т. е.</w:t>
      </w:r>
      <w:r>
        <w:rPr>
          <w:snapToGrid w:val="0"/>
          <w:color w:val="000000"/>
          <w:sz w:val="28"/>
          <w:szCs w:val="28"/>
          <w:lang w:eastAsia="en-US"/>
        </w:rPr>
        <w:t>», «</w:t>
      </w:r>
      <w:r>
        <w:rPr>
          <w:b/>
          <w:snapToGrid w:val="0"/>
          <w:color w:val="000000"/>
          <w:sz w:val="28"/>
          <w:szCs w:val="28"/>
          <w:lang w:eastAsia="en-US"/>
        </w:rPr>
        <w:t>т. 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Только полностью: «</w:t>
      </w:r>
      <w:r>
        <w:rPr>
          <w:b/>
          <w:snapToGrid w:val="0"/>
          <w:color w:val="000000"/>
          <w:sz w:val="28"/>
          <w:szCs w:val="28"/>
          <w:lang w:eastAsia="en-US"/>
        </w:rPr>
        <w:t>другие</w:t>
      </w:r>
      <w:r>
        <w:rPr>
          <w:snapToGrid w:val="0"/>
          <w:color w:val="000000"/>
          <w:sz w:val="28"/>
          <w:szCs w:val="28"/>
          <w:lang w:eastAsia="en-US"/>
        </w:rPr>
        <w:t>», «</w:t>
      </w:r>
      <w:r>
        <w:rPr>
          <w:b/>
          <w:snapToGrid w:val="0"/>
          <w:color w:val="000000"/>
          <w:sz w:val="28"/>
          <w:szCs w:val="28"/>
          <w:lang w:eastAsia="en-US"/>
        </w:rPr>
        <w:t>прочие</w:t>
      </w:r>
      <w:r>
        <w:rPr>
          <w:snapToGrid w:val="0"/>
          <w:color w:val="000000"/>
          <w:sz w:val="28"/>
          <w:szCs w:val="28"/>
          <w:lang w:eastAsia="en-US"/>
        </w:rPr>
        <w:t>», «</w:t>
      </w:r>
      <w:r>
        <w:rPr>
          <w:b/>
          <w:snapToGrid w:val="0"/>
          <w:color w:val="000000"/>
          <w:sz w:val="28"/>
          <w:szCs w:val="28"/>
          <w:lang w:eastAsia="en-US"/>
        </w:rPr>
        <w:t>то есть</w:t>
      </w:r>
      <w:r>
        <w:rPr>
          <w:snapToGrid w:val="0"/>
          <w:color w:val="000000"/>
          <w:sz w:val="28"/>
          <w:szCs w:val="28"/>
          <w:lang w:eastAsia="en-US"/>
        </w:rPr>
        <w:t>», «</w:t>
      </w:r>
      <w:r>
        <w:rPr>
          <w:b/>
          <w:snapToGrid w:val="0"/>
          <w:color w:val="000000"/>
          <w:sz w:val="28"/>
          <w:szCs w:val="28"/>
          <w:lang w:eastAsia="en-US"/>
        </w:rPr>
        <w:t>так как</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Из сокращений допускаются: «</w:t>
      </w:r>
      <w:r>
        <w:rPr>
          <w:b/>
          <w:snapToGrid w:val="0"/>
          <w:color w:val="000000"/>
          <w:sz w:val="28"/>
          <w:szCs w:val="28"/>
          <w:lang w:eastAsia="en-US"/>
        </w:rPr>
        <w:t>т. д.</w:t>
      </w:r>
      <w:r>
        <w:rPr>
          <w:snapToGrid w:val="0"/>
          <w:color w:val="000000"/>
          <w:sz w:val="28"/>
          <w:szCs w:val="28"/>
          <w:lang w:eastAsia="en-US"/>
        </w:rPr>
        <w:t>» (с неразрывным пробелом между буквами), «</w:t>
      </w:r>
      <w:r>
        <w:rPr>
          <w:b/>
          <w:snapToGrid w:val="0"/>
          <w:color w:val="000000"/>
          <w:sz w:val="28"/>
          <w:szCs w:val="28"/>
          <w:lang w:eastAsia="en-US"/>
        </w:rPr>
        <w:t>т. п.</w:t>
      </w:r>
      <w:r>
        <w:rPr>
          <w:snapToGrid w:val="0"/>
          <w:color w:val="000000"/>
          <w:sz w:val="28"/>
          <w:szCs w:val="28"/>
          <w:lang w:eastAsia="en-US"/>
        </w:rPr>
        <w:t>» (с неразрывным пробелом между буквами), «</w:t>
      </w:r>
      <w:r>
        <w:rPr>
          <w:b/>
          <w:snapToGrid w:val="0"/>
          <w:color w:val="000000"/>
          <w:sz w:val="28"/>
          <w:szCs w:val="28"/>
          <w:lang w:eastAsia="en-US"/>
        </w:rPr>
        <w:t>см.</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4.6.2. Числительные и математические знаки</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 ставится знаком, а не словом, если он следует за цифрой, и отделяется от нее неразрывным пробелом: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75 %</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иных случаях: «</w:t>
      </w:r>
      <w:r>
        <w:rPr>
          <w:b/>
          <w:snapToGrid w:val="0"/>
          <w:color w:val="000000"/>
          <w:sz w:val="28"/>
          <w:szCs w:val="28"/>
          <w:lang w:eastAsia="en-US"/>
        </w:rPr>
        <w:t>процент высококвалифицированных сотрудников в организации превышал 30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Цифры: миллионы от тысяч и тысячи от сотен отделяются неразрывным пробелом,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4 000 544 322</w:t>
      </w:r>
      <w:r>
        <w:rPr>
          <w:snapToGrid w:val="0"/>
          <w:color w:val="000000"/>
          <w:sz w:val="28"/>
          <w:szCs w:val="28"/>
          <w:lang w:eastAsia="en-US"/>
        </w:rPr>
        <w:t xml:space="preserve">; </w:t>
      </w:r>
      <w:r>
        <w:rPr>
          <w:b/>
          <w:snapToGrid w:val="0"/>
          <w:color w:val="000000"/>
          <w:sz w:val="28"/>
          <w:szCs w:val="28"/>
          <w:lang w:eastAsia="en-US"/>
        </w:rPr>
        <w:t>2 570</w:t>
      </w:r>
      <w:r>
        <w:rPr>
          <w:snapToGrid w:val="0"/>
          <w:color w:val="000000"/>
          <w:sz w:val="28"/>
          <w:szCs w:val="28"/>
          <w:lang w:eastAsia="en-US"/>
        </w:rPr>
        <w:t>.</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000 могут быть заменены соответствующими сокращениями и аббревиатурами,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тыс.</w:t>
      </w:r>
      <w:r>
        <w:rPr>
          <w:snapToGrid w:val="0"/>
          <w:color w:val="000000"/>
          <w:sz w:val="28"/>
          <w:szCs w:val="28"/>
          <w:lang w:eastAsia="en-US"/>
        </w:rPr>
        <w:t xml:space="preserve">, </w:t>
      </w:r>
      <w:r>
        <w:rPr>
          <w:b/>
          <w:snapToGrid w:val="0"/>
          <w:color w:val="000000"/>
          <w:sz w:val="28"/>
          <w:szCs w:val="28"/>
          <w:lang w:eastAsia="en-US"/>
        </w:rPr>
        <w:t>млн.</w:t>
      </w:r>
      <w:r>
        <w:rPr>
          <w:snapToGrid w:val="0"/>
          <w:color w:val="000000"/>
          <w:sz w:val="28"/>
          <w:szCs w:val="28"/>
          <w:lang w:eastAsia="en-US"/>
        </w:rPr>
        <w:t xml:space="preserve">, </w:t>
      </w:r>
      <w:r>
        <w:rPr>
          <w:b/>
          <w:snapToGrid w:val="0"/>
          <w:color w:val="000000"/>
          <w:sz w:val="28"/>
          <w:szCs w:val="28"/>
          <w:lang w:eastAsia="en-US"/>
        </w:rPr>
        <w:t>млрд.</w:t>
      </w:r>
      <w:r>
        <w:rPr>
          <w:snapToGrid w:val="0"/>
          <w:color w:val="000000"/>
          <w:sz w:val="28"/>
          <w:szCs w:val="28"/>
          <w:lang w:eastAsia="en-US"/>
        </w:rPr>
        <w:t xml:space="preserve">, </w:t>
      </w:r>
      <w:r>
        <w:rPr>
          <w:b/>
          <w:snapToGrid w:val="0"/>
          <w:color w:val="000000"/>
          <w:sz w:val="28"/>
          <w:szCs w:val="28"/>
          <w:lang w:eastAsia="en-US"/>
        </w:rPr>
        <w:t>трлн.</w:t>
      </w:r>
    </w:p>
    <w:p w:rsidR="00D316BF" w:rsidRDefault="00D316BF">
      <w:pPr>
        <w:spacing w:line="240" w:lineRule="atLeast"/>
        <w:ind w:firstLine="720"/>
        <w:jc w:val="both"/>
        <w:rPr>
          <w:b/>
          <w:snapToGrid w:val="0"/>
          <w:color w:val="000000"/>
          <w:sz w:val="28"/>
          <w:szCs w:val="28"/>
          <w:lang w:eastAsia="en-US"/>
        </w:rPr>
      </w:pPr>
      <w:r>
        <w:rPr>
          <w:snapToGrid w:val="0"/>
          <w:color w:val="000000"/>
          <w:sz w:val="28"/>
          <w:szCs w:val="28"/>
          <w:lang w:eastAsia="en-US"/>
        </w:rPr>
        <w:t xml:space="preserve">Названия денежных знаков даются по принятым сокращениям, а не символами ($, € и т. п.),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eastAsia="en-US"/>
        </w:rPr>
        <w:t>долл.</w:t>
      </w:r>
      <w:r>
        <w:rPr>
          <w:snapToGrid w:val="0"/>
          <w:color w:val="000000"/>
          <w:sz w:val="28"/>
          <w:szCs w:val="28"/>
          <w:lang w:eastAsia="en-US"/>
        </w:rPr>
        <w:t xml:space="preserve">, </w:t>
      </w:r>
      <w:r>
        <w:rPr>
          <w:b/>
          <w:snapToGrid w:val="0"/>
          <w:color w:val="000000"/>
          <w:sz w:val="28"/>
          <w:szCs w:val="28"/>
          <w:lang w:eastAsia="en-US"/>
        </w:rPr>
        <w:t>руб.</w:t>
      </w:r>
      <w:r>
        <w:rPr>
          <w:snapToGrid w:val="0"/>
          <w:color w:val="000000"/>
          <w:sz w:val="28"/>
          <w:szCs w:val="28"/>
          <w:lang w:eastAsia="en-US"/>
        </w:rPr>
        <w:t xml:space="preserve">, </w:t>
      </w:r>
      <w:r>
        <w:rPr>
          <w:b/>
          <w:snapToGrid w:val="0"/>
          <w:color w:val="000000"/>
          <w:sz w:val="28"/>
          <w:szCs w:val="28"/>
          <w:lang w:eastAsia="en-US"/>
        </w:rPr>
        <w:t>ф. ст.</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Века обозначаются только римскими цифрами, </w:t>
      </w:r>
      <w:r>
        <w:rPr>
          <w:i/>
          <w:snapToGrid w:val="0"/>
          <w:color w:val="000000"/>
          <w:sz w:val="28"/>
          <w:szCs w:val="28"/>
          <w:lang w:eastAsia="en-US"/>
        </w:rPr>
        <w:t>например</w:t>
      </w:r>
      <w:r>
        <w:rPr>
          <w:snapToGrid w:val="0"/>
          <w:color w:val="000000"/>
          <w:sz w:val="28"/>
          <w:szCs w:val="28"/>
          <w:lang w:eastAsia="en-US"/>
        </w:rPr>
        <w:t xml:space="preserve">: </w:t>
      </w:r>
      <w:r>
        <w:rPr>
          <w:b/>
          <w:snapToGrid w:val="0"/>
          <w:color w:val="000000"/>
          <w:sz w:val="28"/>
          <w:szCs w:val="28"/>
          <w:lang w:val="en-US" w:eastAsia="en-US"/>
        </w:rPr>
        <w:t>III</w:t>
      </w:r>
      <w:r>
        <w:rPr>
          <w:b/>
          <w:snapToGrid w:val="0"/>
          <w:color w:val="000000"/>
          <w:sz w:val="28"/>
          <w:szCs w:val="28"/>
          <w:lang w:eastAsia="en-US"/>
        </w:rPr>
        <w:t xml:space="preserve"> в. до н. э.</w:t>
      </w:r>
      <w:r>
        <w:rPr>
          <w:snapToGrid w:val="0"/>
          <w:color w:val="000000"/>
          <w:sz w:val="28"/>
          <w:szCs w:val="28"/>
          <w:lang w:eastAsia="en-US"/>
        </w:rPr>
        <w:t xml:space="preserve">, </w:t>
      </w:r>
      <w:r>
        <w:rPr>
          <w:b/>
          <w:snapToGrid w:val="0"/>
          <w:color w:val="000000"/>
          <w:sz w:val="28"/>
          <w:szCs w:val="28"/>
          <w:lang w:val="en-US" w:eastAsia="en-US"/>
        </w:rPr>
        <w:t>XXI</w:t>
      </w:r>
      <w:r>
        <w:rPr>
          <w:b/>
          <w:snapToGrid w:val="0"/>
          <w:color w:val="000000"/>
          <w:sz w:val="28"/>
          <w:szCs w:val="28"/>
          <w:lang w:eastAsia="en-US"/>
        </w:rPr>
        <w:t xml:space="preserve"> в.</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Все математические формулы необходимо оформлять с помощью символов </w:t>
      </w:r>
      <w:r>
        <w:rPr>
          <w:snapToGrid w:val="0"/>
          <w:color w:val="000000"/>
          <w:sz w:val="28"/>
          <w:szCs w:val="28"/>
          <w:lang w:val="en-US" w:eastAsia="en-US"/>
        </w:rPr>
        <w:t>Word</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4.6.3. Кавычки</w:t>
      </w:r>
    </w:p>
    <w:p w:rsidR="00D316BF" w:rsidRDefault="00D316BF">
      <w:pPr>
        <w:ind w:right="-81" w:firstLine="720"/>
        <w:jc w:val="both"/>
        <w:rPr>
          <w:bCs/>
          <w:sz w:val="28"/>
          <w:szCs w:val="28"/>
        </w:rPr>
      </w:pPr>
      <w:r>
        <w:rPr>
          <w:snapToGrid w:val="0"/>
          <w:color w:val="000000"/>
          <w:sz w:val="28"/>
          <w:szCs w:val="28"/>
          <w:lang w:eastAsia="en-US"/>
        </w:rPr>
        <w:t>Необходимо различать внешние и внутренние кавычки: внешние («») и внутренние (</w:t>
      </w:r>
      <w:r>
        <w:rPr>
          <w:bCs/>
          <w:sz w:val="28"/>
          <w:szCs w:val="28"/>
        </w:rPr>
        <w:t>"").</w:t>
      </w:r>
    </w:p>
    <w:p w:rsidR="00D316BF" w:rsidRDefault="00D316BF">
      <w:pPr>
        <w:ind w:right="-81" w:firstLine="720"/>
        <w:jc w:val="both"/>
        <w:rPr>
          <w:bCs/>
          <w:sz w:val="28"/>
          <w:szCs w:val="28"/>
        </w:rPr>
      </w:pPr>
      <w:r>
        <w:rPr>
          <w:bCs/>
          <w:i/>
          <w:sz w:val="28"/>
          <w:szCs w:val="28"/>
        </w:rPr>
        <w:t>Например</w:t>
      </w:r>
      <w:r>
        <w:rPr>
          <w:bCs/>
          <w:sz w:val="28"/>
          <w:szCs w:val="28"/>
        </w:rPr>
        <w:t xml:space="preserve">: </w:t>
      </w:r>
      <w:r>
        <w:rPr>
          <w:b/>
          <w:bCs/>
          <w:sz w:val="28"/>
          <w:szCs w:val="28"/>
        </w:rPr>
        <w:t>ООО «Научно-техническая корпорация "Дельта-Тест"»</w:t>
      </w:r>
      <w:r>
        <w:rPr>
          <w:bCs/>
          <w:sz w:val="28"/>
          <w:szCs w:val="28"/>
        </w:rPr>
        <w:t>.</w:t>
      </w:r>
    </w:p>
    <w:p w:rsidR="00D316BF" w:rsidRDefault="00D316BF">
      <w:pPr>
        <w:ind w:right="-81" w:firstLine="720"/>
        <w:jc w:val="both"/>
        <w:rPr>
          <w:snapToGrid w:val="0"/>
          <w:color w:val="000000"/>
          <w:sz w:val="28"/>
          <w:szCs w:val="28"/>
          <w:lang w:eastAsia="en-US"/>
        </w:rPr>
      </w:pPr>
      <w:r>
        <w:rPr>
          <w:bCs/>
          <w:sz w:val="28"/>
          <w:szCs w:val="28"/>
        </w:rPr>
        <w:t xml:space="preserve">В английском тексте не допускается использование русских кавычек </w:t>
      </w:r>
      <w:r>
        <w:rPr>
          <w:snapToGrid w:val="0"/>
          <w:color w:val="000000"/>
          <w:sz w:val="28"/>
          <w:szCs w:val="28"/>
          <w:lang w:eastAsia="en-US"/>
        </w:rPr>
        <w:t>(«»).</w:t>
      </w:r>
    </w:p>
    <w:p w:rsidR="00D316BF" w:rsidRDefault="00D316BF">
      <w:pPr>
        <w:ind w:right="-81" w:firstLine="720"/>
        <w:jc w:val="both"/>
        <w:rPr>
          <w:snapToGrid w:val="0"/>
          <w:color w:val="000000"/>
          <w:sz w:val="28"/>
          <w:szCs w:val="28"/>
          <w:lang w:eastAsia="en-US"/>
        </w:rPr>
      </w:pPr>
      <w:r>
        <w:rPr>
          <w:snapToGrid w:val="0"/>
          <w:color w:val="000000"/>
          <w:sz w:val="28"/>
          <w:szCs w:val="28"/>
          <w:lang w:eastAsia="en-US"/>
        </w:rPr>
        <w:t>Пропуск в цитате обозначается многоточием в треугольных скобках: &lt;…&gt;.</w:t>
      </w:r>
    </w:p>
    <w:p w:rsidR="00D316BF" w:rsidRDefault="00D316BF">
      <w:pPr>
        <w:spacing w:line="360" w:lineRule="auto"/>
        <w:ind w:right="-81" w:firstLine="720"/>
        <w:jc w:val="both"/>
        <w:rPr>
          <w:snapToGrid w:val="0"/>
          <w:color w:val="000000"/>
          <w:sz w:val="28"/>
          <w:szCs w:val="28"/>
          <w:lang w:eastAsia="en-US"/>
        </w:rPr>
      </w:pPr>
    </w:p>
    <w:p w:rsidR="00D316BF" w:rsidRDefault="00D316BF">
      <w:pPr>
        <w:spacing w:line="360" w:lineRule="auto"/>
        <w:ind w:right="-81" w:firstLine="720"/>
        <w:jc w:val="both"/>
        <w:rPr>
          <w:b/>
          <w:snapToGrid w:val="0"/>
          <w:color w:val="000000"/>
          <w:sz w:val="28"/>
          <w:szCs w:val="28"/>
          <w:lang w:eastAsia="en-US"/>
        </w:rPr>
      </w:pPr>
      <w:r>
        <w:rPr>
          <w:b/>
          <w:snapToGrid w:val="0"/>
          <w:color w:val="000000"/>
          <w:sz w:val="28"/>
          <w:szCs w:val="28"/>
          <w:lang w:eastAsia="en-US"/>
        </w:rPr>
        <w:t>4.6.4. Тире и дефисы</w:t>
      </w:r>
    </w:p>
    <w:p w:rsidR="00D316BF" w:rsidRDefault="00D316BF">
      <w:pPr>
        <w:ind w:right="-81" w:firstLine="720"/>
        <w:jc w:val="both"/>
        <w:rPr>
          <w:bCs/>
          <w:sz w:val="28"/>
          <w:szCs w:val="28"/>
        </w:rPr>
      </w:pPr>
      <w:r>
        <w:rPr>
          <w:snapToGrid w:val="0"/>
          <w:color w:val="000000"/>
          <w:sz w:val="28"/>
          <w:szCs w:val="28"/>
          <w:lang w:eastAsia="en-US"/>
        </w:rPr>
        <w:lastRenderedPageBreak/>
        <w:t xml:space="preserve">Тире: – (Вставка – Символ – Специальные – Короткое тире, либо одновременно нажать клавиши </w:t>
      </w:r>
      <w:r>
        <w:rPr>
          <w:bCs/>
          <w:sz w:val="28"/>
          <w:szCs w:val="28"/>
        </w:rPr>
        <w:t>"</w:t>
      </w:r>
      <w:r>
        <w:rPr>
          <w:bCs/>
          <w:sz w:val="28"/>
          <w:szCs w:val="28"/>
          <w:lang w:val="en-US"/>
        </w:rPr>
        <w:t>Ctrl</w:t>
      </w:r>
      <w:r>
        <w:rPr>
          <w:bCs/>
          <w:sz w:val="28"/>
          <w:szCs w:val="28"/>
        </w:rPr>
        <w:t xml:space="preserve">" и «-» на блоке клавиатуры </w:t>
      </w:r>
      <w:r>
        <w:rPr>
          <w:bCs/>
          <w:sz w:val="28"/>
          <w:szCs w:val="28"/>
          <w:lang w:val="en-US"/>
        </w:rPr>
        <w:t>Num</w:t>
      </w:r>
      <w:r>
        <w:rPr>
          <w:bCs/>
          <w:sz w:val="28"/>
          <w:szCs w:val="28"/>
        </w:rPr>
        <w:t xml:space="preserve"> </w:t>
      </w:r>
      <w:r>
        <w:rPr>
          <w:bCs/>
          <w:sz w:val="28"/>
          <w:szCs w:val="28"/>
          <w:lang w:val="en-US"/>
        </w:rPr>
        <w:t>Lock</w:t>
      </w:r>
      <w:r>
        <w:rPr>
          <w:bCs/>
          <w:sz w:val="28"/>
          <w:szCs w:val="28"/>
        </w:rPr>
        <w:t xml:space="preserve"> (справа).</w:t>
      </w:r>
    </w:p>
    <w:p w:rsidR="00D316BF" w:rsidRDefault="00D316BF">
      <w:pPr>
        <w:ind w:right="-81" w:firstLine="720"/>
        <w:jc w:val="both"/>
        <w:rPr>
          <w:bCs/>
          <w:sz w:val="28"/>
          <w:szCs w:val="28"/>
        </w:rPr>
      </w:pPr>
      <w:r>
        <w:rPr>
          <w:bCs/>
          <w:sz w:val="28"/>
          <w:szCs w:val="28"/>
        </w:rPr>
        <w:t>Перед тире ставится неразрывный пробел (Вставка – Символ – Специальные – Неразрывный пробел, либо одновременно нажать клавиши "</w:t>
      </w:r>
      <w:r>
        <w:rPr>
          <w:bCs/>
          <w:sz w:val="28"/>
          <w:szCs w:val="28"/>
          <w:lang w:val="en-US"/>
        </w:rPr>
        <w:t>Ctrl</w:t>
      </w:r>
      <w:r>
        <w:rPr>
          <w:bCs/>
          <w:sz w:val="28"/>
          <w:szCs w:val="28"/>
        </w:rPr>
        <w:t>", "</w:t>
      </w:r>
      <w:r>
        <w:rPr>
          <w:bCs/>
          <w:sz w:val="28"/>
          <w:szCs w:val="28"/>
          <w:lang w:val="en-US"/>
        </w:rPr>
        <w:t>Alt</w:t>
      </w:r>
      <w:r>
        <w:rPr>
          <w:bCs/>
          <w:sz w:val="28"/>
          <w:szCs w:val="28"/>
        </w:rPr>
        <w:t>" и «пробел»).</w:t>
      </w:r>
    </w:p>
    <w:p w:rsidR="00D316BF" w:rsidRDefault="00D316BF">
      <w:pPr>
        <w:ind w:right="-81" w:firstLine="720"/>
        <w:jc w:val="both"/>
        <w:rPr>
          <w:bCs/>
          <w:sz w:val="28"/>
          <w:szCs w:val="28"/>
        </w:rPr>
      </w:pPr>
      <w:r>
        <w:rPr>
          <w:bCs/>
          <w:sz w:val="28"/>
          <w:szCs w:val="28"/>
        </w:rPr>
        <w:t>Дефис: -.</w:t>
      </w:r>
    </w:p>
    <w:p w:rsidR="00D316BF" w:rsidRDefault="00D316BF">
      <w:pPr>
        <w:ind w:right="-81" w:firstLine="720"/>
        <w:jc w:val="both"/>
        <w:rPr>
          <w:sz w:val="28"/>
          <w:szCs w:val="28"/>
        </w:rPr>
      </w:pPr>
      <w:r>
        <w:rPr>
          <w:bCs/>
          <w:sz w:val="28"/>
          <w:szCs w:val="28"/>
        </w:rPr>
        <w:t>В двойных датах и номерах страниц ставится короткое тире без пробелов, например: 2005</w:t>
      </w:r>
      <w:r>
        <w:rPr>
          <w:snapToGrid w:val="0"/>
          <w:color w:val="000000"/>
          <w:sz w:val="28"/>
          <w:szCs w:val="28"/>
          <w:lang w:eastAsia="en-US"/>
        </w:rPr>
        <w:t>–</w:t>
      </w:r>
      <w:r>
        <w:rPr>
          <w:bCs/>
          <w:sz w:val="28"/>
          <w:szCs w:val="28"/>
        </w:rPr>
        <w:t xml:space="preserve">2010 гг., </w:t>
      </w:r>
      <w:r>
        <w:rPr>
          <w:bCs/>
          <w:sz w:val="28"/>
          <w:szCs w:val="28"/>
          <w:lang w:val="en-US"/>
        </w:rPr>
        <w:t>XX</w:t>
      </w:r>
      <w:r>
        <w:rPr>
          <w:snapToGrid w:val="0"/>
          <w:color w:val="000000"/>
          <w:sz w:val="28"/>
          <w:szCs w:val="28"/>
          <w:lang w:eastAsia="en-US"/>
        </w:rPr>
        <w:t>–</w:t>
      </w:r>
      <w:r>
        <w:rPr>
          <w:bCs/>
          <w:sz w:val="28"/>
          <w:szCs w:val="28"/>
          <w:lang w:val="en-US"/>
        </w:rPr>
        <w:t>XXI</w:t>
      </w:r>
      <w:r>
        <w:rPr>
          <w:bCs/>
          <w:sz w:val="28"/>
          <w:szCs w:val="28"/>
        </w:rPr>
        <w:t xml:space="preserve"> вв., С. 76</w:t>
      </w:r>
      <w:r>
        <w:rPr>
          <w:snapToGrid w:val="0"/>
          <w:color w:val="000000"/>
          <w:sz w:val="28"/>
          <w:szCs w:val="28"/>
          <w:lang w:eastAsia="en-US"/>
        </w:rPr>
        <w:t>–</w:t>
      </w:r>
      <w:r>
        <w:rPr>
          <w:bCs/>
          <w:sz w:val="28"/>
          <w:szCs w:val="28"/>
        </w:rPr>
        <w:t>77.</w:t>
      </w:r>
    </w:p>
    <w:p w:rsidR="00D316BF" w:rsidRDefault="00D316BF">
      <w:pPr>
        <w:spacing w:line="360" w:lineRule="auto"/>
        <w:ind w:firstLine="720"/>
        <w:jc w:val="both"/>
        <w:rPr>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4.6.5. Формат обозначения имени лица в тексте</w:t>
      </w:r>
    </w:p>
    <w:p w:rsidR="00D316BF" w:rsidRDefault="00D316BF">
      <w:pPr>
        <w:spacing w:line="240" w:lineRule="atLeast"/>
        <w:ind w:firstLine="720"/>
        <w:jc w:val="both"/>
        <w:rPr>
          <w:bCs/>
          <w:sz w:val="28"/>
          <w:szCs w:val="28"/>
        </w:rPr>
      </w:pPr>
      <w:r>
        <w:rPr>
          <w:snapToGrid w:val="0"/>
          <w:color w:val="000000"/>
          <w:sz w:val="28"/>
          <w:szCs w:val="28"/>
          <w:lang w:eastAsia="en-US"/>
        </w:rPr>
        <w:t>Ф.И.О., встречающиеся в тексте следует оформлять следующим образом: сначала инициалы, потом фамилия. После инициалов ставится неразрывный пробел (</w:t>
      </w:r>
      <w:r>
        <w:rPr>
          <w:bCs/>
          <w:sz w:val="28"/>
          <w:szCs w:val="28"/>
        </w:rPr>
        <w:t>Вставка – Символ – Специальные – Неразрывный пробел, либо одновременно нажать клавиши "</w:t>
      </w:r>
      <w:r>
        <w:rPr>
          <w:bCs/>
          <w:sz w:val="28"/>
          <w:szCs w:val="28"/>
          <w:lang w:val="en-US"/>
        </w:rPr>
        <w:t>Ctrl</w:t>
      </w:r>
      <w:r>
        <w:rPr>
          <w:bCs/>
          <w:sz w:val="28"/>
          <w:szCs w:val="28"/>
        </w:rPr>
        <w:t>", "</w:t>
      </w:r>
      <w:r>
        <w:rPr>
          <w:bCs/>
          <w:sz w:val="28"/>
          <w:szCs w:val="28"/>
          <w:lang w:val="en-US"/>
        </w:rPr>
        <w:t>Alt</w:t>
      </w:r>
      <w:r>
        <w:rPr>
          <w:bCs/>
          <w:sz w:val="28"/>
          <w:szCs w:val="28"/>
        </w:rPr>
        <w:t>" и «пробел»).</w:t>
      </w:r>
    </w:p>
    <w:p w:rsidR="00D316BF" w:rsidRDefault="00D316BF">
      <w:pPr>
        <w:spacing w:line="240" w:lineRule="atLeast"/>
        <w:ind w:firstLine="720"/>
        <w:jc w:val="both"/>
        <w:rPr>
          <w:bCs/>
          <w:sz w:val="28"/>
          <w:szCs w:val="28"/>
        </w:rPr>
      </w:pPr>
      <w:r>
        <w:rPr>
          <w:bCs/>
          <w:i/>
          <w:sz w:val="28"/>
          <w:szCs w:val="28"/>
        </w:rPr>
        <w:t>Например</w:t>
      </w:r>
      <w:r>
        <w:rPr>
          <w:bCs/>
          <w:sz w:val="28"/>
          <w:szCs w:val="28"/>
        </w:rPr>
        <w:t xml:space="preserve">: </w:t>
      </w:r>
      <w:r>
        <w:rPr>
          <w:b/>
          <w:bCs/>
          <w:sz w:val="28"/>
          <w:szCs w:val="28"/>
        </w:rPr>
        <w:t>Б.З. Мильнер</w:t>
      </w:r>
      <w:r>
        <w:rPr>
          <w:bCs/>
          <w:sz w:val="28"/>
          <w:szCs w:val="28"/>
        </w:rPr>
        <w:t xml:space="preserve">. </w:t>
      </w:r>
    </w:p>
    <w:p w:rsidR="00D316BF" w:rsidRDefault="00D316BF">
      <w:pPr>
        <w:spacing w:line="240" w:lineRule="atLeast"/>
        <w:ind w:firstLine="720"/>
        <w:jc w:val="both"/>
        <w:rPr>
          <w:bCs/>
          <w:sz w:val="28"/>
          <w:szCs w:val="28"/>
        </w:rPr>
      </w:pPr>
      <w:r>
        <w:rPr>
          <w:bCs/>
          <w:sz w:val="28"/>
          <w:szCs w:val="28"/>
        </w:rPr>
        <w:t>Инициалы друг от друга пробелом не отделяются.</w:t>
      </w:r>
    </w:p>
    <w:p w:rsidR="00D316BF" w:rsidRDefault="00D316BF">
      <w:pPr>
        <w:spacing w:line="360" w:lineRule="auto"/>
        <w:ind w:firstLine="720"/>
        <w:jc w:val="both"/>
        <w:rPr>
          <w:bCs/>
          <w:sz w:val="28"/>
          <w:szCs w:val="28"/>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4.6.6. Формат обозначения дат</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val="en-US" w:eastAsia="en-US"/>
        </w:rPr>
        <w:t>I</w:t>
      </w:r>
      <w:r>
        <w:rPr>
          <w:b/>
          <w:snapToGrid w:val="0"/>
          <w:color w:val="000000"/>
          <w:sz w:val="28"/>
          <w:szCs w:val="28"/>
          <w:lang w:eastAsia="en-US"/>
        </w:rPr>
        <w:t xml:space="preserve"> в. до н. э.</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val="en-US" w:eastAsia="en-US"/>
        </w:rPr>
        <w:t>XVIII</w:t>
      </w:r>
      <w:r>
        <w:rPr>
          <w:b/>
          <w:snapToGrid w:val="0"/>
          <w:color w:val="000000"/>
          <w:sz w:val="28"/>
          <w:szCs w:val="28"/>
          <w:lang w:eastAsia="en-US"/>
        </w:rPr>
        <w:t xml:space="preserve"> – </w:t>
      </w:r>
      <w:r>
        <w:rPr>
          <w:b/>
          <w:snapToGrid w:val="0"/>
          <w:color w:val="000000"/>
          <w:sz w:val="28"/>
          <w:szCs w:val="28"/>
          <w:lang w:val="en-US" w:eastAsia="en-US"/>
        </w:rPr>
        <w:t>XIX</w:t>
      </w:r>
      <w:r>
        <w:rPr>
          <w:b/>
          <w:snapToGrid w:val="0"/>
          <w:color w:val="000000"/>
          <w:sz w:val="28"/>
          <w:szCs w:val="28"/>
          <w:lang w:eastAsia="en-US"/>
        </w:rPr>
        <w:t xml:space="preserve"> вв.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конца </w:t>
      </w:r>
      <w:r>
        <w:rPr>
          <w:b/>
          <w:snapToGrid w:val="0"/>
          <w:color w:val="000000"/>
          <w:sz w:val="28"/>
          <w:szCs w:val="28"/>
          <w:lang w:val="en-US" w:eastAsia="en-US"/>
        </w:rPr>
        <w:t>XX</w:t>
      </w:r>
      <w:r>
        <w:rPr>
          <w:b/>
          <w:snapToGrid w:val="0"/>
          <w:color w:val="000000"/>
          <w:sz w:val="28"/>
          <w:szCs w:val="28"/>
          <w:lang w:eastAsia="en-US"/>
        </w:rPr>
        <w:t xml:space="preserve"> – начала </w:t>
      </w:r>
      <w:r>
        <w:rPr>
          <w:b/>
          <w:snapToGrid w:val="0"/>
          <w:color w:val="000000"/>
          <w:sz w:val="28"/>
          <w:szCs w:val="28"/>
          <w:lang w:val="en-US" w:eastAsia="en-US"/>
        </w:rPr>
        <w:t>XXI</w:t>
      </w:r>
      <w:r>
        <w:rPr>
          <w:b/>
          <w:snapToGrid w:val="0"/>
          <w:color w:val="000000"/>
          <w:sz w:val="28"/>
          <w:szCs w:val="28"/>
          <w:lang w:eastAsia="en-US"/>
        </w:rPr>
        <w:t xml:space="preserve"> вв.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конца 80-х – начала 90-х гг. </w:t>
      </w:r>
      <w:r>
        <w:rPr>
          <w:b/>
          <w:snapToGrid w:val="0"/>
          <w:color w:val="000000"/>
          <w:sz w:val="28"/>
          <w:szCs w:val="28"/>
          <w:lang w:val="en-US" w:eastAsia="en-US"/>
        </w:rPr>
        <w:t>XX</w:t>
      </w:r>
      <w:r>
        <w:rPr>
          <w:b/>
          <w:snapToGrid w:val="0"/>
          <w:color w:val="000000"/>
          <w:sz w:val="28"/>
          <w:szCs w:val="28"/>
          <w:lang w:eastAsia="en-US"/>
        </w:rPr>
        <w:t xml:space="preserve"> 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второй половины </w:t>
      </w:r>
      <w:r>
        <w:rPr>
          <w:b/>
          <w:snapToGrid w:val="0"/>
          <w:color w:val="000000"/>
          <w:sz w:val="28"/>
          <w:szCs w:val="28"/>
          <w:lang w:val="en-US" w:eastAsia="en-US"/>
        </w:rPr>
        <w:t>XX</w:t>
      </w:r>
      <w:r>
        <w:rPr>
          <w:b/>
          <w:snapToGrid w:val="0"/>
          <w:color w:val="000000"/>
          <w:sz w:val="28"/>
          <w:szCs w:val="28"/>
          <w:lang w:eastAsia="en-US"/>
        </w:rPr>
        <w:t xml:space="preserve"> в.</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В 1992-2010 гг.</w:t>
      </w: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 xml:space="preserve">Не ранее </w:t>
      </w:r>
      <w:smartTag w:uri="urn:schemas-microsoft-com:office:smarttags" w:element="metricconverter">
        <w:smartTagPr>
          <w:attr w:name="ProductID" w:val="2007 г"/>
        </w:smartTagPr>
        <w:r>
          <w:rPr>
            <w:b/>
            <w:snapToGrid w:val="0"/>
            <w:color w:val="000000"/>
            <w:sz w:val="28"/>
            <w:szCs w:val="28"/>
            <w:lang w:eastAsia="en-US"/>
          </w:rPr>
          <w:t>2007 г</w:t>
        </w:r>
      </w:smartTag>
      <w:r>
        <w:rPr>
          <w:b/>
          <w:snapToGrid w:val="0"/>
          <w:color w:val="000000"/>
          <w:sz w:val="28"/>
          <w:szCs w:val="28"/>
          <w:lang w:eastAsia="en-US"/>
        </w:rPr>
        <w:t>.</w:t>
      </w:r>
    </w:p>
    <w:p w:rsidR="00D316BF" w:rsidRDefault="00D316BF">
      <w:pPr>
        <w:spacing w:line="360" w:lineRule="auto"/>
        <w:ind w:firstLine="720"/>
        <w:jc w:val="both"/>
        <w:rPr>
          <w:b/>
          <w:snapToGrid w:val="0"/>
          <w:color w:val="000000"/>
          <w:sz w:val="28"/>
          <w:szCs w:val="28"/>
          <w:lang w:eastAsia="en-US"/>
        </w:rPr>
      </w:pPr>
    </w:p>
    <w:p w:rsidR="00D316BF" w:rsidRDefault="00D316BF">
      <w:pPr>
        <w:spacing w:line="360" w:lineRule="auto"/>
        <w:ind w:firstLine="720"/>
        <w:jc w:val="both"/>
        <w:rPr>
          <w:b/>
          <w:snapToGrid w:val="0"/>
          <w:color w:val="000000"/>
          <w:sz w:val="28"/>
          <w:szCs w:val="28"/>
          <w:lang w:eastAsia="en-US"/>
        </w:rPr>
      </w:pPr>
      <w:r>
        <w:rPr>
          <w:b/>
          <w:snapToGrid w:val="0"/>
          <w:color w:val="000000"/>
          <w:sz w:val="28"/>
          <w:szCs w:val="28"/>
          <w:lang w:eastAsia="en-US"/>
        </w:rPr>
        <w:t>4.6.7. Буква «ё»</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Буква «ё» ставится в именах и в тех случаях, когда замена на «е» искажает смысл слова. Во всех остальных случаях ставится только «е».</w:t>
      </w:r>
    </w:p>
    <w:p w:rsidR="00D316BF" w:rsidRDefault="00D316BF">
      <w:pPr>
        <w:spacing w:line="360" w:lineRule="auto"/>
        <w:ind w:firstLine="720"/>
        <w:jc w:val="both"/>
        <w:rPr>
          <w:snapToGrid w:val="0"/>
          <w:color w:val="000000"/>
          <w:sz w:val="28"/>
          <w:szCs w:val="28"/>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4.6.8. Формат авторских ремарок</w:t>
      </w:r>
    </w:p>
    <w:p w:rsidR="00D316BF" w:rsidRDefault="00D316BF">
      <w:pPr>
        <w:spacing w:line="120" w:lineRule="auto"/>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В цитатах допустимы следующие ремарки:</w:t>
      </w:r>
    </w:p>
    <w:p w:rsidR="00D316BF" w:rsidRDefault="00D316BF">
      <w:pPr>
        <w:spacing w:line="240" w:lineRule="atLeast"/>
        <w:ind w:firstLine="720"/>
        <w:jc w:val="both"/>
        <w:rPr>
          <w:i/>
          <w:snapToGrid w:val="0"/>
          <w:color w:val="000000"/>
          <w:sz w:val="28"/>
          <w:szCs w:val="28"/>
          <w:lang w:eastAsia="en-US"/>
        </w:rPr>
      </w:pPr>
      <w:r>
        <w:rPr>
          <w:i/>
          <w:snapToGrid w:val="0"/>
          <w:color w:val="000000"/>
          <w:sz w:val="28"/>
          <w:szCs w:val="28"/>
          <w:lang w:eastAsia="en-US"/>
        </w:rPr>
        <w:t>(курсив мой. – Е.Ж.)</w:t>
      </w:r>
    </w:p>
    <w:p w:rsidR="00D316BF" w:rsidRDefault="00D316BF">
      <w:pPr>
        <w:spacing w:line="240" w:lineRule="atLeast"/>
        <w:ind w:firstLine="720"/>
        <w:jc w:val="both"/>
        <w:rPr>
          <w:snapToGrid w:val="0"/>
          <w:color w:val="000000"/>
          <w:sz w:val="28"/>
          <w:szCs w:val="28"/>
          <w:lang w:eastAsia="en-US"/>
        </w:rPr>
      </w:pPr>
      <w:r>
        <w:rPr>
          <w:i/>
          <w:snapToGrid w:val="0"/>
          <w:color w:val="000000"/>
          <w:sz w:val="28"/>
          <w:szCs w:val="28"/>
          <w:lang w:eastAsia="en-US"/>
        </w:rPr>
        <w:t>(выделено автором. – Е.Д.)</w:t>
      </w:r>
      <w:r>
        <w:rPr>
          <w:snapToGrid w:val="0"/>
          <w:color w:val="000000"/>
          <w:sz w:val="28"/>
          <w:szCs w:val="28"/>
          <w:lang w:eastAsia="en-US"/>
        </w:rPr>
        <w:t>.</w:t>
      </w:r>
    </w:p>
    <w:p w:rsidR="00D316BF" w:rsidRDefault="00D316BF">
      <w:pPr>
        <w:spacing w:line="360" w:lineRule="auto"/>
        <w:ind w:firstLine="720"/>
        <w:jc w:val="both"/>
        <w:rPr>
          <w:snapToGrid w:val="0"/>
          <w:color w:val="000000"/>
          <w:sz w:val="28"/>
          <w:szCs w:val="28"/>
          <w:lang w:eastAsia="en-US"/>
        </w:rPr>
      </w:pPr>
    </w:p>
    <w:p w:rsidR="00D316BF" w:rsidRDefault="00D316BF">
      <w:pPr>
        <w:ind w:firstLine="720"/>
        <w:jc w:val="both"/>
        <w:rPr>
          <w:b/>
          <w:snapToGrid w:val="0"/>
          <w:color w:val="000000"/>
          <w:sz w:val="28"/>
          <w:szCs w:val="28"/>
          <w:lang w:eastAsia="en-US"/>
        </w:rPr>
      </w:pPr>
      <w:r>
        <w:rPr>
          <w:b/>
          <w:snapToGrid w:val="0"/>
          <w:color w:val="000000"/>
          <w:sz w:val="28"/>
          <w:szCs w:val="28"/>
          <w:lang w:eastAsia="en-US"/>
        </w:rPr>
        <w:t>4.6.9. Пробелы</w:t>
      </w:r>
    </w:p>
    <w:p w:rsidR="00D316BF" w:rsidRDefault="00D316BF">
      <w:pPr>
        <w:spacing w:line="120" w:lineRule="auto"/>
        <w:ind w:firstLine="720"/>
        <w:jc w:val="both"/>
        <w:rPr>
          <w:b/>
          <w:snapToGrid w:val="0"/>
          <w:color w:val="000000"/>
          <w:sz w:val="28"/>
          <w:szCs w:val="28"/>
          <w:lang w:eastAsia="en-US"/>
        </w:rPr>
      </w:pPr>
    </w:p>
    <w:p w:rsidR="00D316BF" w:rsidRDefault="00D316BF">
      <w:pPr>
        <w:ind w:firstLine="720"/>
        <w:jc w:val="both"/>
        <w:rPr>
          <w:snapToGrid w:val="0"/>
          <w:color w:val="000000"/>
          <w:sz w:val="28"/>
          <w:szCs w:val="28"/>
          <w:lang w:eastAsia="en-US"/>
        </w:rPr>
      </w:pPr>
      <w:r>
        <w:rPr>
          <w:snapToGrid w:val="0"/>
          <w:color w:val="000000"/>
          <w:sz w:val="28"/>
          <w:szCs w:val="28"/>
          <w:lang w:eastAsia="en-US"/>
        </w:rPr>
        <w:t>Необходимо методом автозамены удалить все двойные пробелы.</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autoSpaceDE w:val="0"/>
        <w:autoSpaceDN w:val="0"/>
        <w:adjustRightInd w:val="0"/>
        <w:spacing w:line="240" w:lineRule="atLeast"/>
        <w:jc w:val="center"/>
        <w:rPr>
          <w:b/>
          <w:caps/>
          <w:color w:val="000000"/>
          <w:sz w:val="28"/>
          <w:szCs w:val="28"/>
        </w:rPr>
      </w:pPr>
      <w:r>
        <w:rPr>
          <w:b/>
          <w:caps/>
          <w:color w:val="000000"/>
          <w:sz w:val="28"/>
          <w:szCs w:val="28"/>
        </w:rPr>
        <w:t xml:space="preserve">5. проведениЕ предзащиты и защиты </w:t>
      </w:r>
      <w:r w:rsidR="0023003E">
        <w:rPr>
          <w:b/>
          <w:caps/>
          <w:color w:val="000000"/>
          <w:sz w:val="28"/>
          <w:szCs w:val="28"/>
        </w:rPr>
        <w:t xml:space="preserve">Выпускной </w:t>
      </w:r>
      <w:r>
        <w:rPr>
          <w:b/>
          <w:caps/>
          <w:color w:val="000000"/>
          <w:sz w:val="28"/>
          <w:szCs w:val="28"/>
        </w:rPr>
        <w:t>КвалифиКАЦИОННЫХ РАБОТ, их последующего хранения и использования</w:t>
      </w:r>
    </w:p>
    <w:p w:rsidR="00D316BF" w:rsidRDefault="00D316BF">
      <w:pPr>
        <w:autoSpaceDE w:val="0"/>
        <w:autoSpaceDN w:val="0"/>
        <w:adjustRightInd w:val="0"/>
        <w:spacing w:line="240" w:lineRule="atLeast"/>
        <w:rPr>
          <w:b/>
          <w:caps/>
          <w:color w:val="000000"/>
          <w:sz w:val="28"/>
          <w:szCs w:val="28"/>
        </w:rPr>
      </w:pPr>
    </w:p>
    <w:p w:rsidR="00D316BF" w:rsidRDefault="00D316BF">
      <w:pPr>
        <w:autoSpaceDE w:val="0"/>
        <w:autoSpaceDN w:val="0"/>
        <w:adjustRightInd w:val="0"/>
        <w:spacing w:line="240" w:lineRule="atLeast"/>
        <w:rPr>
          <w:b/>
          <w:caps/>
          <w:color w:val="000000"/>
          <w:sz w:val="28"/>
          <w:szCs w:val="28"/>
        </w:rPr>
      </w:pPr>
    </w:p>
    <w:p w:rsidR="00D316BF" w:rsidRDefault="00D316BF">
      <w:pPr>
        <w:autoSpaceDE w:val="0"/>
        <w:autoSpaceDN w:val="0"/>
        <w:adjustRightInd w:val="0"/>
        <w:ind w:firstLine="720"/>
        <w:rPr>
          <w:b/>
          <w:color w:val="000000"/>
          <w:sz w:val="28"/>
          <w:szCs w:val="28"/>
        </w:rPr>
      </w:pPr>
      <w:r>
        <w:rPr>
          <w:b/>
          <w:color w:val="000000"/>
          <w:sz w:val="28"/>
          <w:szCs w:val="28"/>
        </w:rPr>
        <w:t>5.1. Порядок проведения предзащиты</w:t>
      </w:r>
      <w:r w:rsidR="0023003E">
        <w:rPr>
          <w:b/>
          <w:color w:val="000000"/>
          <w:sz w:val="28"/>
          <w:szCs w:val="28"/>
        </w:rPr>
        <w:t xml:space="preserve"> выпускной </w:t>
      </w:r>
      <w:r>
        <w:rPr>
          <w:b/>
          <w:color w:val="000000"/>
          <w:sz w:val="28"/>
          <w:szCs w:val="28"/>
        </w:rPr>
        <w:t>квалификационной работы</w:t>
      </w:r>
      <w:r>
        <w:rPr>
          <w:rStyle w:val="a7"/>
          <w:b/>
          <w:color w:val="000000"/>
          <w:sz w:val="28"/>
          <w:szCs w:val="28"/>
        </w:rPr>
        <w:footnoteReference w:id="1"/>
      </w:r>
    </w:p>
    <w:p w:rsidR="00D316BF" w:rsidRDefault="00D316BF">
      <w:pPr>
        <w:autoSpaceDE w:val="0"/>
        <w:autoSpaceDN w:val="0"/>
        <w:adjustRightInd w:val="0"/>
        <w:spacing w:line="120" w:lineRule="auto"/>
        <w:ind w:left="1083" w:hanging="459"/>
        <w:rPr>
          <w:color w:val="000000"/>
          <w:sz w:val="28"/>
          <w:szCs w:val="28"/>
        </w:rPr>
      </w:pPr>
    </w:p>
    <w:p w:rsidR="00D316BF" w:rsidRDefault="00D316BF">
      <w:pPr>
        <w:pStyle w:val="20"/>
        <w:ind w:firstLine="720"/>
        <w:rPr>
          <w:color w:val="000000"/>
          <w:sz w:val="28"/>
          <w:szCs w:val="28"/>
        </w:rPr>
      </w:pPr>
      <w:r>
        <w:rPr>
          <w:color w:val="000000"/>
          <w:sz w:val="28"/>
          <w:szCs w:val="28"/>
        </w:rPr>
        <w:t xml:space="preserve">Цель предварительной защиты </w:t>
      </w:r>
      <w:r w:rsidR="0023003E">
        <w:rPr>
          <w:color w:val="000000"/>
          <w:sz w:val="28"/>
          <w:szCs w:val="28"/>
        </w:rPr>
        <w:t xml:space="preserve">выпускной </w:t>
      </w:r>
      <w:r>
        <w:rPr>
          <w:color w:val="000000"/>
          <w:sz w:val="28"/>
          <w:szCs w:val="28"/>
        </w:rPr>
        <w:t>квалификационной работы, которая организуется выпускающей кафедрой, – проверка готовности работы к защите на заседании ГАК. Порядок предзащиты определяется кафедрой. Как правило, она проводится не позднее, чем за три недели до защиты на заседании ГАК.</w:t>
      </w:r>
    </w:p>
    <w:p w:rsidR="00D316BF" w:rsidRDefault="00D316BF">
      <w:pPr>
        <w:pStyle w:val="20"/>
        <w:ind w:firstLine="720"/>
        <w:rPr>
          <w:sz w:val="28"/>
          <w:szCs w:val="28"/>
        </w:rPr>
      </w:pPr>
      <w:r>
        <w:rPr>
          <w:sz w:val="28"/>
          <w:szCs w:val="28"/>
        </w:rPr>
        <w:t xml:space="preserve"> На предзащиту студент-дипломник обязан представить полный (но не обязательно переплетенный) вариант квалификационной работы и дополнительные материалы, сопровождающие его выступление и наглядно иллюстрирующие результаты проведенных им научно-исследовательских и практических изысканий.</w:t>
      </w:r>
    </w:p>
    <w:p w:rsidR="00D316BF" w:rsidRDefault="00D316BF">
      <w:pPr>
        <w:ind w:firstLine="720"/>
        <w:jc w:val="both"/>
        <w:rPr>
          <w:sz w:val="28"/>
          <w:szCs w:val="28"/>
        </w:rPr>
      </w:pPr>
      <w:r>
        <w:rPr>
          <w:sz w:val="28"/>
          <w:szCs w:val="28"/>
        </w:rPr>
        <w:t xml:space="preserve">Если заведующий и преподаватели кафедры низко оценивают выступление студента и качество подготовленной им </w:t>
      </w:r>
      <w:r w:rsidR="0023003E">
        <w:rPr>
          <w:sz w:val="28"/>
          <w:szCs w:val="28"/>
        </w:rPr>
        <w:t xml:space="preserve">выпускной </w:t>
      </w:r>
      <w:r>
        <w:rPr>
          <w:sz w:val="28"/>
          <w:szCs w:val="28"/>
        </w:rPr>
        <w:t>квалификационной работы, то по согласованию с научным руководителем, присутствующим на заседании кафедры, может быть принято решение о переносе срока ее защиты на год.</w:t>
      </w:r>
    </w:p>
    <w:p w:rsidR="00D316BF" w:rsidRDefault="00D316BF">
      <w:pPr>
        <w:ind w:firstLine="720"/>
        <w:jc w:val="both"/>
        <w:rPr>
          <w:sz w:val="28"/>
          <w:szCs w:val="28"/>
        </w:rPr>
      </w:pPr>
      <w:r>
        <w:rPr>
          <w:sz w:val="28"/>
          <w:szCs w:val="28"/>
        </w:rPr>
        <w:t>После предварительной защиты на кафедрах декан факультета готовит распоряжение о допуске студентов к защите.</w:t>
      </w:r>
    </w:p>
    <w:p w:rsidR="00D316BF" w:rsidRDefault="00D316BF">
      <w:pPr>
        <w:ind w:firstLine="720"/>
        <w:jc w:val="both"/>
        <w:rPr>
          <w:sz w:val="28"/>
          <w:szCs w:val="28"/>
        </w:rPr>
      </w:pPr>
      <w:r>
        <w:rPr>
          <w:sz w:val="28"/>
          <w:szCs w:val="28"/>
        </w:rPr>
        <w:t>После окончательной доработки выпускной квалификационной работы с учетом замечаний и рекомендаций, полученных студентом в ходе ее предзащиты на кафедре, научный руководитель пишет на нее отдельный отзыв по установленной форме (</w:t>
      </w:r>
      <w:r>
        <w:rPr>
          <w:i/>
          <w:sz w:val="28"/>
          <w:szCs w:val="28"/>
        </w:rPr>
        <w:t>Приложение 12</w:t>
      </w:r>
      <w:r>
        <w:rPr>
          <w:sz w:val="28"/>
          <w:szCs w:val="28"/>
        </w:rPr>
        <w:t>), в котором всесторонне х</w:t>
      </w:r>
      <w:r>
        <w:rPr>
          <w:sz w:val="28"/>
          <w:szCs w:val="28"/>
        </w:rPr>
        <w:t>а</w:t>
      </w:r>
      <w:r>
        <w:rPr>
          <w:sz w:val="28"/>
          <w:szCs w:val="28"/>
        </w:rPr>
        <w:t>рактеризует проведенное выпускником дипломное исследование, указывая:</w:t>
      </w:r>
    </w:p>
    <w:p w:rsidR="00D316BF" w:rsidRDefault="00D316BF">
      <w:pPr>
        <w:numPr>
          <w:ilvl w:val="0"/>
          <w:numId w:val="9"/>
        </w:numPr>
        <w:ind w:left="0" w:firstLine="720"/>
        <w:jc w:val="both"/>
        <w:rPr>
          <w:sz w:val="28"/>
          <w:szCs w:val="28"/>
        </w:rPr>
      </w:pPr>
      <w:r>
        <w:rPr>
          <w:sz w:val="28"/>
          <w:szCs w:val="28"/>
        </w:rPr>
        <w:t>актуальность темы;</w:t>
      </w:r>
    </w:p>
    <w:p w:rsidR="00D316BF" w:rsidRDefault="00D316BF">
      <w:pPr>
        <w:numPr>
          <w:ilvl w:val="0"/>
          <w:numId w:val="9"/>
        </w:numPr>
        <w:ind w:left="0" w:firstLine="720"/>
        <w:jc w:val="both"/>
        <w:rPr>
          <w:sz w:val="28"/>
          <w:szCs w:val="28"/>
        </w:rPr>
      </w:pPr>
      <w:r>
        <w:rPr>
          <w:sz w:val="28"/>
          <w:szCs w:val="28"/>
        </w:rPr>
        <w:t>соответствие содержания квалификационной работы целевой установке и специализации кафе</w:t>
      </w:r>
      <w:r>
        <w:rPr>
          <w:sz w:val="28"/>
          <w:szCs w:val="28"/>
        </w:rPr>
        <w:t>д</w:t>
      </w:r>
      <w:r>
        <w:rPr>
          <w:sz w:val="28"/>
          <w:szCs w:val="28"/>
        </w:rPr>
        <w:t>ры;</w:t>
      </w:r>
    </w:p>
    <w:p w:rsidR="00D316BF" w:rsidRDefault="00D316BF">
      <w:pPr>
        <w:numPr>
          <w:ilvl w:val="0"/>
          <w:numId w:val="9"/>
        </w:numPr>
        <w:ind w:left="0" w:firstLine="720"/>
        <w:jc w:val="both"/>
        <w:rPr>
          <w:sz w:val="28"/>
          <w:szCs w:val="28"/>
        </w:rPr>
      </w:pPr>
      <w:r>
        <w:rPr>
          <w:sz w:val="28"/>
          <w:szCs w:val="28"/>
        </w:rPr>
        <w:t xml:space="preserve">научный уровень, полноту и качество разработки темы; </w:t>
      </w:r>
    </w:p>
    <w:p w:rsidR="00D316BF" w:rsidRDefault="00D316BF">
      <w:pPr>
        <w:numPr>
          <w:ilvl w:val="0"/>
          <w:numId w:val="9"/>
        </w:numPr>
        <w:ind w:left="0" w:firstLine="720"/>
        <w:jc w:val="both"/>
        <w:rPr>
          <w:sz w:val="28"/>
          <w:szCs w:val="28"/>
        </w:rPr>
      </w:pPr>
      <w:r>
        <w:rPr>
          <w:sz w:val="28"/>
          <w:szCs w:val="28"/>
        </w:rPr>
        <w:lastRenderedPageBreak/>
        <w:t>степень самостоятельности, личного творчества, инициативы студента;</w:t>
      </w:r>
    </w:p>
    <w:p w:rsidR="00D316BF" w:rsidRDefault="00D316BF">
      <w:pPr>
        <w:numPr>
          <w:ilvl w:val="0"/>
          <w:numId w:val="9"/>
        </w:numPr>
        <w:ind w:left="0" w:firstLine="720"/>
        <w:jc w:val="both"/>
        <w:rPr>
          <w:sz w:val="28"/>
          <w:szCs w:val="28"/>
        </w:rPr>
      </w:pPr>
      <w:r>
        <w:rPr>
          <w:sz w:val="28"/>
          <w:szCs w:val="28"/>
        </w:rPr>
        <w:t>полноту использования  материалов, источников и литературы;</w:t>
      </w:r>
    </w:p>
    <w:p w:rsidR="00D316BF" w:rsidRDefault="00D316BF">
      <w:pPr>
        <w:numPr>
          <w:ilvl w:val="0"/>
          <w:numId w:val="9"/>
        </w:numPr>
        <w:ind w:left="0" w:firstLine="720"/>
        <w:jc w:val="both"/>
        <w:rPr>
          <w:sz w:val="28"/>
          <w:szCs w:val="28"/>
        </w:rPr>
      </w:pPr>
      <w:r>
        <w:rPr>
          <w:sz w:val="28"/>
          <w:szCs w:val="28"/>
        </w:rPr>
        <w:t>умение работать с литературой, производить расчеты, анализировать, обобщать, д</w:t>
      </w:r>
      <w:r>
        <w:rPr>
          <w:sz w:val="28"/>
          <w:szCs w:val="28"/>
        </w:rPr>
        <w:t>е</w:t>
      </w:r>
      <w:r>
        <w:rPr>
          <w:sz w:val="28"/>
          <w:szCs w:val="28"/>
        </w:rPr>
        <w:t>лать научные и практические выводы;</w:t>
      </w:r>
    </w:p>
    <w:p w:rsidR="00D316BF" w:rsidRDefault="00D316BF">
      <w:pPr>
        <w:numPr>
          <w:ilvl w:val="0"/>
          <w:numId w:val="9"/>
        </w:numPr>
        <w:ind w:left="0" w:firstLine="720"/>
        <w:jc w:val="both"/>
        <w:rPr>
          <w:sz w:val="28"/>
          <w:szCs w:val="28"/>
        </w:rPr>
      </w:pPr>
      <w:r>
        <w:rPr>
          <w:sz w:val="28"/>
          <w:szCs w:val="28"/>
        </w:rPr>
        <w:t>систематичность и грамотность изложения материала;</w:t>
      </w:r>
    </w:p>
    <w:p w:rsidR="00D316BF" w:rsidRDefault="00D316BF">
      <w:pPr>
        <w:numPr>
          <w:ilvl w:val="0"/>
          <w:numId w:val="9"/>
        </w:numPr>
        <w:ind w:left="0" w:firstLine="720"/>
        <w:jc w:val="both"/>
        <w:rPr>
          <w:sz w:val="28"/>
          <w:szCs w:val="28"/>
        </w:rPr>
      </w:pPr>
      <w:r>
        <w:rPr>
          <w:sz w:val="28"/>
          <w:szCs w:val="28"/>
        </w:rPr>
        <w:t>обоснованность использованных методов исследования и методик ан</w:t>
      </w:r>
      <w:r>
        <w:rPr>
          <w:sz w:val="28"/>
          <w:szCs w:val="28"/>
        </w:rPr>
        <w:t>а</w:t>
      </w:r>
      <w:r>
        <w:rPr>
          <w:sz w:val="28"/>
          <w:szCs w:val="28"/>
        </w:rPr>
        <w:t>лиза;</w:t>
      </w:r>
    </w:p>
    <w:p w:rsidR="00D316BF" w:rsidRDefault="00D316BF">
      <w:pPr>
        <w:numPr>
          <w:ilvl w:val="0"/>
          <w:numId w:val="9"/>
        </w:numPr>
        <w:ind w:left="0" w:firstLine="720"/>
        <w:jc w:val="both"/>
        <w:rPr>
          <w:sz w:val="28"/>
          <w:szCs w:val="28"/>
        </w:rPr>
      </w:pPr>
      <w:r>
        <w:rPr>
          <w:sz w:val="28"/>
          <w:szCs w:val="28"/>
        </w:rPr>
        <w:t>правильность оформления</w:t>
      </w:r>
      <w:r w:rsidR="0023003E">
        <w:rPr>
          <w:sz w:val="28"/>
          <w:szCs w:val="28"/>
        </w:rPr>
        <w:t xml:space="preserve"> выпускной</w:t>
      </w:r>
      <w:r>
        <w:rPr>
          <w:sz w:val="28"/>
          <w:szCs w:val="28"/>
        </w:rPr>
        <w:t xml:space="preserve"> квалификационной работы;</w:t>
      </w:r>
    </w:p>
    <w:p w:rsidR="00D316BF" w:rsidRDefault="00D316BF">
      <w:pPr>
        <w:numPr>
          <w:ilvl w:val="0"/>
          <w:numId w:val="9"/>
        </w:numPr>
        <w:ind w:left="0" w:firstLine="720"/>
        <w:jc w:val="both"/>
        <w:rPr>
          <w:sz w:val="28"/>
          <w:szCs w:val="28"/>
        </w:rPr>
      </w:pPr>
      <w:r>
        <w:rPr>
          <w:sz w:val="28"/>
          <w:szCs w:val="28"/>
        </w:rPr>
        <w:t>ценность выводов;</w:t>
      </w:r>
    </w:p>
    <w:p w:rsidR="00D316BF" w:rsidRDefault="00D316BF">
      <w:pPr>
        <w:numPr>
          <w:ilvl w:val="0"/>
          <w:numId w:val="9"/>
        </w:numPr>
        <w:ind w:left="0" w:firstLine="720"/>
        <w:jc w:val="both"/>
        <w:rPr>
          <w:sz w:val="28"/>
          <w:szCs w:val="28"/>
        </w:rPr>
      </w:pPr>
      <w:r>
        <w:rPr>
          <w:sz w:val="28"/>
          <w:szCs w:val="28"/>
        </w:rPr>
        <w:t>целесообразность и экономическую обоснованность практических предлож</w:t>
      </w:r>
      <w:r>
        <w:rPr>
          <w:sz w:val="28"/>
          <w:szCs w:val="28"/>
        </w:rPr>
        <w:t>е</w:t>
      </w:r>
      <w:r>
        <w:rPr>
          <w:sz w:val="28"/>
          <w:szCs w:val="28"/>
        </w:rPr>
        <w:t>ний;</w:t>
      </w:r>
    </w:p>
    <w:p w:rsidR="00D316BF" w:rsidRDefault="00D316BF">
      <w:pPr>
        <w:numPr>
          <w:ilvl w:val="0"/>
          <w:numId w:val="9"/>
        </w:numPr>
        <w:ind w:left="0" w:firstLine="720"/>
        <w:jc w:val="both"/>
        <w:rPr>
          <w:sz w:val="28"/>
          <w:szCs w:val="28"/>
        </w:rPr>
      </w:pPr>
      <w:r>
        <w:rPr>
          <w:sz w:val="28"/>
          <w:szCs w:val="28"/>
        </w:rPr>
        <w:t>возможность дальнейшего использования материалов квалификационной работы в современной управленческой практике;</w:t>
      </w:r>
    </w:p>
    <w:p w:rsidR="00D316BF" w:rsidRDefault="00D316BF">
      <w:pPr>
        <w:numPr>
          <w:ilvl w:val="0"/>
          <w:numId w:val="9"/>
        </w:numPr>
        <w:ind w:left="0" w:firstLine="720"/>
        <w:jc w:val="both"/>
        <w:rPr>
          <w:sz w:val="28"/>
          <w:szCs w:val="28"/>
        </w:rPr>
      </w:pPr>
      <w:r>
        <w:rPr>
          <w:sz w:val="28"/>
          <w:szCs w:val="28"/>
        </w:rPr>
        <w:t>рекомендации по внедрению или опубликованию  отдельных положений и разделов квалификационной работы.</w:t>
      </w:r>
    </w:p>
    <w:p w:rsidR="00D316BF" w:rsidRDefault="00D316BF">
      <w:pPr>
        <w:ind w:firstLine="720"/>
        <w:jc w:val="both"/>
        <w:rPr>
          <w:sz w:val="28"/>
          <w:szCs w:val="28"/>
        </w:rPr>
      </w:pPr>
      <w:r>
        <w:rPr>
          <w:sz w:val="28"/>
          <w:szCs w:val="28"/>
        </w:rPr>
        <w:t>В отзыве научный руководитель отмечает положительные стороны работы и обращ</w:t>
      </w:r>
      <w:r>
        <w:rPr>
          <w:sz w:val="28"/>
          <w:szCs w:val="28"/>
        </w:rPr>
        <w:t>а</w:t>
      </w:r>
      <w:r>
        <w:rPr>
          <w:sz w:val="28"/>
          <w:szCs w:val="28"/>
        </w:rPr>
        <w:t>ет  внимание на имеющиеся недостатки, не устраненные в ходе исследования. В заключении отз</w:t>
      </w:r>
      <w:r>
        <w:rPr>
          <w:sz w:val="28"/>
          <w:szCs w:val="28"/>
        </w:rPr>
        <w:t>ы</w:t>
      </w:r>
      <w:r>
        <w:rPr>
          <w:sz w:val="28"/>
          <w:szCs w:val="28"/>
        </w:rPr>
        <w:t>ва определяется профессиональный уровень подготовки ст</w:t>
      </w:r>
      <w:r>
        <w:rPr>
          <w:sz w:val="28"/>
          <w:szCs w:val="28"/>
        </w:rPr>
        <w:t>у</w:t>
      </w:r>
      <w:r>
        <w:rPr>
          <w:sz w:val="28"/>
          <w:szCs w:val="28"/>
        </w:rPr>
        <w:t xml:space="preserve">дента-дипломника и излагается мнение о допуске квалификационной работы к защите. </w:t>
      </w:r>
    </w:p>
    <w:p w:rsidR="00D316BF" w:rsidRDefault="00D316BF">
      <w:pPr>
        <w:ind w:firstLine="720"/>
        <w:jc w:val="both"/>
        <w:rPr>
          <w:sz w:val="28"/>
          <w:szCs w:val="28"/>
        </w:rPr>
      </w:pPr>
      <w:r>
        <w:rPr>
          <w:sz w:val="28"/>
          <w:szCs w:val="28"/>
        </w:rPr>
        <w:t>Отзыв научного руководителя не должен содержать балльной оце</w:t>
      </w:r>
      <w:r>
        <w:rPr>
          <w:sz w:val="28"/>
          <w:szCs w:val="28"/>
        </w:rPr>
        <w:t>н</w:t>
      </w:r>
      <w:r>
        <w:rPr>
          <w:sz w:val="28"/>
          <w:szCs w:val="28"/>
        </w:rPr>
        <w:t>ки.</w:t>
      </w:r>
    </w:p>
    <w:p w:rsidR="00D316BF" w:rsidRDefault="00D316BF">
      <w:pPr>
        <w:ind w:firstLine="720"/>
        <w:jc w:val="both"/>
        <w:rPr>
          <w:sz w:val="28"/>
          <w:szCs w:val="28"/>
        </w:rPr>
      </w:pPr>
      <w:r>
        <w:rPr>
          <w:sz w:val="28"/>
          <w:szCs w:val="28"/>
        </w:rPr>
        <w:t>После проведения предварительной защиты</w:t>
      </w:r>
      <w:r w:rsidR="0023003E">
        <w:rPr>
          <w:sz w:val="28"/>
          <w:szCs w:val="28"/>
        </w:rPr>
        <w:t xml:space="preserve"> выпускной</w:t>
      </w:r>
      <w:r>
        <w:rPr>
          <w:sz w:val="28"/>
          <w:szCs w:val="28"/>
        </w:rPr>
        <w:t xml:space="preserve"> квалификационной работы и рецензирования секретарю ГАК за три дня до ее защиты должны быть представлены:</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 xml:space="preserve">экземпляр </w:t>
      </w:r>
      <w:r w:rsidR="0023003E">
        <w:rPr>
          <w:sz w:val="28"/>
          <w:szCs w:val="28"/>
        </w:rPr>
        <w:t xml:space="preserve">выпускной </w:t>
      </w:r>
      <w:r>
        <w:rPr>
          <w:sz w:val="28"/>
          <w:szCs w:val="28"/>
        </w:rPr>
        <w:t>квалификационной работы в коленкоровом переплете, подписанный научным руководителем, научным консультантом (если таковой имеется) и заведующим кафедрой;</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lang w:val="en-US"/>
        </w:rPr>
        <w:t>CD</w:t>
      </w:r>
      <w:r>
        <w:rPr>
          <w:sz w:val="28"/>
          <w:szCs w:val="28"/>
        </w:rPr>
        <w:t>-</w:t>
      </w:r>
      <w:r>
        <w:rPr>
          <w:sz w:val="28"/>
          <w:szCs w:val="28"/>
          <w:lang w:val="en-US"/>
        </w:rPr>
        <w:t>rom</w:t>
      </w:r>
      <w:r>
        <w:rPr>
          <w:sz w:val="28"/>
          <w:szCs w:val="28"/>
        </w:rPr>
        <w:t xml:space="preserve"> с электронной версией квалификационной работы и материалами ее презентации;</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отзыв научного руководителя;</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рецензии двух оппонентов;</w:t>
      </w:r>
    </w:p>
    <w:p w:rsidR="00D316BF" w:rsidRDefault="00D316BF">
      <w:pPr>
        <w:numPr>
          <w:ilvl w:val="0"/>
          <w:numId w:val="17"/>
        </w:numPr>
        <w:tabs>
          <w:tab w:val="clear" w:pos="1440"/>
          <w:tab w:val="num" w:pos="0"/>
          <w:tab w:val="left" w:pos="1080"/>
        </w:tabs>
        <w:ind w:left="0" w:firstLine="720"/>
        <w:jc w:val="both"/>
        <w:rPr>
          <w:sz w:val="28"/>
          <w:szCs w:val="28"/>
        </w:rPr>
      </w:pPr>
      <w:r>
        <w:rPr>
          <w:sz w:val="28"/>
          <w:szCs w:val="28"/>
        </w:rPr>
        <w:t>отзыв организации (по желанию).</w:t>
      </w:r>
    </w:p>
    <w:p w:rsidR="00D316BF" w:rsidRDefault="00D316BF">
      <w:pPr>
        <w:ind w:left="720"/>
        <w:jc w:val="both"/>
        <w:rPr>
          <w:sz w:val="28"/>
          <w:szCs w:val="28"/>
        </w:rPr>
      </w:pPr>
    </w:p>
    <w:p w:rsidR="00D316BF" w:rsidRDefault="00D316BF">
      <w:pPr>
        <w:ind w:left="720"/>
        <w:jc w:val="both"/>
        <w:rPr>
          <w:sz w:val="28"/>
          <w:szCs w:val="28"/>
        </w:rPr>
      </w:pPr>
    </w:p>
    <w:p w:rsidR="00D316BF" w:rsidRDefault="00D316BF">
      <w:pPr>
        <w:ind w:left="1260" w:hanging="540"/>
        <w:jc w:val="both"/>
        <w:rPr>
          <w:b/>
          <w:bCs/>
          <w:sz w:val="28"/>
          <w:szCs w:val="28"/>
        </w:rPr>
      </w:pPr>
      <w:r>
        <w:rPr>
          <w:b/>
          <w:bCs/>
          <w:sz w:val="28"/>
          <w:szCs w:val="28"/>
        </w:rPr>
        <w:t xml:space="preserve">5.2.  Рецензирование </w:t>
      </w:r>
      <w:r w:rsidR="0023003E">
        <w:rPr>
          <w:b/>
          <w:bCs/>
          <w:sz w:val="28"/>
          <w:szCs w:val="28"/>
        </w:rPr>
        <w:t xml:space="preserve">выпускной </w:t>
      </w:r>
      <w:r>
        <w:rPr>
          <w:b/>
          <w:bCs/>
          <w:sz w:val="28"/>
          <w:szCs w:val="28"/>
        </w:rPr>
        <w:t xml:space="preserve">квалификационной работы </w:t>
      </w:r>
    </w:p>
    <w:p w:rsidR="00D316BF" w:rsidRDefault="00D316BF">
      <w:pPr>
        <w:spacing w:line="120" w:lineRule="auto"/>
        <w:ind w:left="1259" w:hanging="539"/>
        <w:jc w:val="both"/>
        <w:rPr>
          <w:sz w:val="28"/>
          <w:szCs w:val="28"/>
        </w:rPr>
      </w:pPr>
    </w:p>
    <w:p w:rsidR="00D316BF" w:rsidRDefault="00D316BF">
      <w:pPr>
        <w:ind w:firstLine="720"/>
        <w:jc w:val="both"/>
        <w:rPr>
          <w:sz w:val="28"/>
          <w:szCs w:val="28"/>
        </w:rPr>
      </w:pPr>
      <w:r>
        <w:rPr>
          <w:sz w:val="28"/>
          <w:szCs w:val="28"/>
        </w:rPr>
        <w:t>В целях получения объективной оценки квалификационной работы силами специалистов в соответствующей области управления проводится ее обязательное рецензирование.</w:t>
      </w:r>
    </w:p>
    <w:p w:rsidR="00D316BF" w:rsidRDefault="00D316BF">
      <w:pPr>
        <w:ind w:firstLine="720"/>
        <w:jc w:val="both"/>
        <w:rPr>
          <w:sz w:val="28"/>
          <w:szCs w:val="28"/>
        </w:rPr>
      </w:pPr>
      <w:r>
        <w:rPr>
          <w:sz w:val="28"/>
          <w:szCs w:val="28"/>
        </w:rPr>
        <w:t xml:space="preserve">По каждой квалификационной работе назначаются </w:t>
      </w:r>
      <w:r w:rsidR="0023003E">
        <w:rPr>
          <w:sz w:val="28"/>
          <w:szCs w:val="28"/>
        </w:rPr>
        <w:t>оппоненты</w:t>
      </w:r>
      <w:r>
        <w:rPr>
          <w:sz w:val="28"/>
          <w:szCs w:val="28"/>
        </w:rPr>
        <w:t xml:space="preserve"> – внутренний и внешний, которые утверждаются соответствующим приказом ректора университета.</w:t>
      </w:r>
    </w:p>
    <w:p w:rsidR="00D316BF" w:rsidRDefault="00D316BF">
      <w:pPr>
        <w:ind w:firstLine="720"/>
        <w:jc w:val="both"/>
        <w:rPr>
          <w:sz w:val="28"/>
          <w:szCs w:val="28"/>
        </w:rPr>
      </w:pPr>
      <w:r>
        <w:rPr>
          <w:sz w:val="28"/>
          <w:szCs w:val="28"/>
        </w:rPr>
        <w:t xml:space="preserve">После получения положительного отзыва от научного руководителя студент за неделю до дня, назначенного ему деканом факультета для </w:t>
      </w:r>
      <w:r>
        <w:rPr>
          <w:sz w:val="28"/>
          <w:szCs w:val="28"/>
        </w:rPr>
        <w:lastRenderedPageBreak/>
        <w:t>государственной аттестации, должен представить подготовленную им</w:t>
      </w:r>
      <w:r w:rsidR="0023003E">
        <w:rPr>
          <w:sz w:val="28"/>
          <w:szCs w:val="28"/>
        </w:rPr>
        <w:t xml:space="preserve"> выпускную </w:t>
      </w:r>
      <w:r>
        <w:rPr>
          <w:sz w:val="28"/>
          <w:szCs w:val="28"/>
        </w:rPr>
        <w:t xml:space="preserve"> квалификационную работу на рецензирование </w:t>
      </w:r>
      <w:r w:rsidR="0023003E">
        <w:rPr>
          <w:sz w:val="28"/>
          <w:szCs w:val="28"/>
        </w:rPr>
        <w:t>оппонентам</w:t>
      </w:r>
      <w:r>
        <w:rPr>
          <w:sz w:val="28"/>
          <w:szCs w:val="28"/>
        </w:rPr>
        <w:t>.</w:t>
      </w:r>
    </w:p>
    <w:p w:rsidR="00D316BF" w:rsidRDefault="00D316BF">
      <w:pPr>
        <w:ind w:firstLine="720"/>
        <w:jc w:val="both"/>
        <w:rPr>
          <w:sz w:val="28"/>
          <w:szCs w:val="28"/>
        </w:rPr>
      </w:pPr>
      <w:r>
        <w:rPr>
          <w:sz w:val="28"/>
          <w:szCs w:val="28"/>
        </w:rPr>
        <w:t xml:space="preserve">В рецензии на </w:t>
      </w:r>
      <w:r w:rsidR="0023003E">
        <w:rPr>
          <w:sz w:val="28"/>
          <w:szCs w:val="28"/>
        </w:rPr>
        <w:t xml:space="preserve">выпускную </w:t>
      </w:r>
      <w:r>
        <w:rPr>
          <w:sz w:val="28"/>
          <w:szCs w:val="28"/>
        </w:rPr>
        <w:t xml:space="preserve">квалификационную работу, образец которой приведен в </w:t>
      </w:r>
      <w:r>
        <w:rPr>
          <w:i/>
          <w:sz w:val="28"/>
          <w:szCs w:val="28"/>
        </w:rPr>
        <w:t>Приложении 13</w:t>
      </w:r>
      <w:r>
        <w:rPr>
          <w:sz w:val="28"/>
          <w:szCs w:val="28"/>
        </w:rPr>
        <w:t>, должна быть дана оценка: актуальности темы, выбранной выпускником, степени соответствия содержания выпускной квалификационной работы поставленной цели и сформулированным задачам, ее главных достоинств, практического значения и научной обоснованности полученных результатов, соответствия оформления работы требованиям настоящих Методических рекомендаций, а также отмечены основные недостатки и замечания. Итоговыми оценками уровня профессиональной подготовки квалификационной работы также являются ее соответствие требованиям Государственного образовательного стандарта и допуск оппонентом ее к защите. Оппонент обязан давать не только качественную, но и количественную (балльную) оценку результатов труда студента по написанию и оформлению квалификационной работы (например: «работа заслуживает высокой положительной оценки», «работа заслуживает хорошей оценки», «работа заслуживает удовлетворительной оценки»).</w:t>
      </w:r>
    </w:p>
    <w:p w:rsidR="00D316BF" w:rsidRDefault="00D316BF">
      <w:pPr>
        <w:ind w:firstLine="720"/>
        <w:jc w:val="both"/>
        <w:rPr>
          <w:sz w:val="28"/>
          <w:szCs w:val="28"/>
        </w:rPr>
      </w:pPr>
      <w:r>
        <w:rPr>
          <w:sz w:val="28"/>
          <w:szCs w:val="28"/>
        </w:rPr>
        <w:t>Если</w:t>
      </w:r>
      <w:r w:rsidR="0023003E">
        <w:rPr>
          <w:sz w:val="28"/>
          <w:szCs w:val="28"/>
        </w:rPr>
        <w:t xml:space="preserve"> выпускная</w:t>
      </w:r>
      <w:r>
        <w:rPr>
          <w:sz w:val="28"/>
          <w:szCs w:val="28"/>
        </w:rPr>
        <w:t xml:space="preserve"> квалификационная работа представлена оппоненту менее чем за неделю до защиты, он вправе поставить вопрос о переносе даты ее защиты.</w:t>
      </w:r>
    </w:p>
    <w:p w:rsidR="00D316BF" w:rsidRDefault="00D316BF">
      <w:pPr>
        <w:ind w:firstLine="720"/>
        <w:jc w:val="both"/>
        <w:rPr>
          <w:sz w:val="28"/>
          <w:szCs w:val="28"/>
        </w:rPr>
      </w:pPr>
    </w:p>
    <w:p w:rsidR="00D316BF" w:rsidRDefault="00D316BF">
      <w:pPr>
        <w:ind w:firstLine="720"/>
        <w:jc w:val="both"/>
        <w:rPr>
          <w:sz w:val="28"/>
          <w:szCs w:val="28"/>
        </w:rPr>
      </w:pPr>
    </w:p>
    <w:p w:rsidR="00D316BF" w:rsidRDefault="00D316BF">
      <w:pPr>
        <w:autoSpaceDE w:val="0"/>
        <w:autoSpaceDN w:val="0"/>
        <w:adjustRightInd w:val="0"/>
        <w:ind w:left="621" w:firstLine="99"/>
        <w:rPr>
          <w:b/>
          <w:bCs/>
          <w:color w:val="000000"/>
          <w:sz w:val="28"/>
          <w:szCs w:val="28"/>
        </w:rPr>
      </w:pPr>
      <w:r>
        <w:rPr>
          <w:b/>
          <w:bCs/>
          <w:color w:val="000000"/>
          <w:sz w:val="28"/>
          <w:szCs w:val="28"/>
        </w:rPr>
        <w:t>5.3. Подготовка доклада и презентации</w:t>
      </w:r>
      <w:r w:rsidR="0023003E">
        <w:rPr>
          <w:b/>
          <w:bCs/>
          <w:color w:val="000000"/>
          <w:sz w:val="28"/>
          <w:szCs w:val="28"/>
        </w:rPr>
        <w:t xml:space="preserve"> выпускной</w:t>
      </w:r>
      <w:r>
        <w:rPr>
          <w:b/>
          <w:bCs/>
          <w:color w:val="000000"/>
          <w:sz w:val="28"/>
          <w:szCs w:val="28"/>
        </w:rPr>
        <w:t xml:space="preserve"> квалификационной работы</w:t>
      </w:r>
    </w:p>
    <w:p w:rsidR="00D316BF" w:rsidRDefault="00D316BF">
      <w:pPr>
        <w:autoSpaceDE w:val="0"/>
        <w:autoSpaceDN w:val="0"/>
        <w:adjustRightInd w:val="0"/>
        <w:spacing w:line="120" w:lineRule="auto"/>
        <w:ind w:left="624" w:firstLine="96"/>
        <w:rPr>
          <w:b/>
          <w:bCs/>
          <w:color w:val="000000"/>
          <w:sz w:val="28"/>
          <w:szCs w:val="28"/>
        </w:rPr>
      </w:pPr>
    </w:p>
    <w:p w:rsidR="00D316BF" w:rsidRDefault="00D316BF">
      <w:pPr>
        <w:pStyle w:val="a3"/>
        <w:rPr>
          <w:sz w:val="28"/>
          <w:szCs w:val="28"/>
        </w:rPr>
      </w:pPr>
      <w:r>
        <w:rPr>
          <w:sz w:val="28"/>
          <w:szCs w:val="28"/>
        </w:rPr>
        <w:t xml:space="preserve">Процедура защиты </w:t>
      </w:r>
      <w:r w:rsidR="0023003E">
        <w:rPr>
          <w:sz w:val="28"/>
          <w:szCs w:val="28"/>
        </w:rPr>
        <w:t xml:space="preserve">выпускной </w:t>
      </w:r>
      <w:r>
        <w:rPr>
          <w:sz w:val="28"/>
          <w:szCs w:val="28"/>
        </w:rPr>
        <w:t>квалификационной работы включает доклад студента-выпускника, важным элементом которого является презентация проведенного им дипломного исследования и представление его основных результатов. Презентация обеспечивает наглядность представляемых материалов, дает возможность членам ГАК оценить как научную и практическую значимость результатов</w:t>
      </w:r>
      <w:r w:rsidR="0023003E">
        <w:rPr>
          <w:sz w:val="28"/>
          <w:szCs w:val="28"/>
        </w:rPr>
        <w:t xml:space="preserve"> выпускной </w:t>
      </w:r>
      <w:r>
        <w:rPr>
          <w:sz w:val="28"/>
          <w:szCs w:val="28"/>
        </w:rPr>
        <w:t xml:space="preserve"> квалификационной работы, так и способность студента-дипломника дать их компактное изложение.</w:t>
      </w:r>
    </w:p>
    <w:p w:rsidR="00D316BF" w:rsidRDefault="00D316BF">
      <w:pPr>
        <w:ind w:firstLine="720"/>
        <w:jc w:val="both"/>
        <w:rPr>
          <w:sz w:val="28"/>
          <w:szCs w:val="28"/>
        </w:rPr>
      </w:pPr>
      <w:r>
        <w:rPr>
          <w:sz w:val="28"/>
          <w:szCs w:val="28"/>
        </w:rPr>
        <w:t>Презентации должна включать:</w:t>
      </w:r>
    </w:p>
    <w:p w:rsidR="00D316BF" w:rsidRDefault="00D316BF">
      <w:pPr>
        <w:numPr>
          <w:ilvl w:val="0"/>
          <w:numId w:val="18"/>
        </w:numPr>
        <w:ind w:left="0" w:firstLine="720"/>
        <w:jc w:val="both"/>
        <w:rPr>
          <w:sz w:val="28"/>
          <w:szCs w:val="28"/>
        </w:rPr>
      </w:pPr>
      <w:r>
        <w:rPr>
          <w:sz w:val="28"/>
          <w:szCs w:val="28"/>
        </w:rPr>
        <w:t>приветствие, которое позволяет представить квалификационную работу и назвать ее тему;</w:t>
      </w:r>
    </w:p>
    <w:p w:rsidR="00D316BF" w:rsidRDefault="00D316BF">
      <w:pPr>
        <w:numPr>
          <w:ilvl w:val="0"/>
          <w:numId w:val="18"/>
        </w:numPr>
        <w:ind w:left="0" w:firstLine="720"/>
        <w:jc w:val="both"/>
        <w:rPr>
          <w:sz w:val="28"/>
          <w:szCs w:val="28"/>
        </w:rPr>
      </w:pPr>
      <w:r>
        <w:rPr>
          <w:sz w:val="28"/>
          <w:szCs w:val="28"/>
        </w:rPr>
        <w:t>собственно презентацию, состоящую из вступления и основной части;</w:t>
      </w:r>
    </w:p>
    <w:p w:rsidR="00D316BF" w:rsidRDefault="00D316BF">
      <w:pPr>
        <w:numPr>
          <w:ilvl w:val="0"/>
          <w:numId w:val="18"/>
        </w:numPr>
        <w:ind w:left="0" w:firstLine="720"/>
        <w:jc w:val="both"/>
        <w:rPr>
          <w:sz w:val="28"/>
          <w:szCs w:val="28"/>
        </w:rPr>
      </w:pPr>
      <w:r>
        <w:rPr>
          <w:sz w:val="28"/>
          <w:szCs w:val="28"/>
        </w:rPr>
        <w:t>заключение.</w:t>
      </w:r>
    </w:p>
    <w:p w:rsidR="00D316BF" w:rsidRDefault="00D316BF">
      <w:pPr>
        <w:ind w:firstLine="720"/>
        <w:jc w:val="both"/>
        <w:rPr>
          <w:sz w:val="28"/>
          <w:szCs w:val="28"/>
        </w:rPr>
      </w:pPr>
      <w:r>
        <w:rPr>
          <w:sz w:val="28"/>
          <w:szCs w:val="28"/>
        </w:rPr>
        <w:t>Продолжительность доклада, сопровождающегося презентацией не должно превышать 10 минут. Если за 100 % взять продолжительность выступления, то эти составляющие должны соотноситься как 10/80/10.</w:t>
      </w:r>
    </w:p>
    <w:p w:rsidR="00D316BF" w:rsidRDefault="00D316BF">
      <w:pPr>
        <w:ind w:firstLine="720"/>
        <w:jc w:val="both"/>
        <w:rPr>
          <w:sz w:val="28"/>
          <w:szCs w:val="28"/>
        </w:rPr>
      </w:pPr>
      <w:r>
        <w:rPr>
          <w:sz w:val="28"/>
          <w:szCs w:val="28"/>
        </w:rPr>
        <w:t xml:space="preserve">Вступление должно в первую очередь давать представление об актуальности темы </w:t>
      </w:r>
      <w:r w:rsidR="0023003E">
        <w:rPr>
          <w:sz w:val="28"/>
          <w:szCs w:val="28"/>
        </w:rPr>
        <w:t xml:space="preserve">выпускной </w:t>
      </w:r>
      <w:r>
        <w:rPr>
          <w:sz w:val="28"/>
          <w:szCs w:val="28"/>
        </w:rPr>
        <w:t>квалификационной работы, объекте и предмете исследования, методах исследования.</w:t>
      </w:r>
    </w:p>
    <w:p w:rsidR="00D316BF" w:rsidRDefault="00D316BF">
      <w:pPr>
        <w:ind w:firstLine="720"/>
        <w:jc w:val="both"/>
        <w:rPr>
          <w:sz w:val="28"/>
          <w:szCs w:val="28"/>
        </w:rPr>
      </w:pPr>
      <w:r>
        <w:rPr>
          <w:sz w:val="28"/>
          <w:szCs w:val="28"/>
        </w:rPr>
        <w:lastRenderedPageBreak/>
        <w:t>Основная часть доклада должна содержать: краткую характеристику объекта и предмета исследования, результаты проведенного студентом-дипломником анализа, выявленные проблемы, обоснованные предложения по совершенствованию исследуемой системы и направления, методы, средства реализации этих предложений, а также оценку экономической или социально-экономической эффективности реализации предложений.</w:t>
      </w:r>
    </w:p>
    <w:p w:rsidR="00D316BF" w:rsidRDefault="00D316BF">
      <w:pPr>
        <w:ind w:firstLine="720"/>
        <w:jc w:val="both"/>
        <w:rPr>
          <w:sz w:val="28"/>
          <w:szCs w:val="28"/>
        </w:rPr>
      </w:pPr>
      <w:r>
        <w:rPr>
          <w:sz w:val="28"/>
          <w:szCs w:val="28"/>
        </w:rPr>
        <w:t xml:space="preserve">В заключении приводятся выводы по результатам </w:t>
      </w:r>
      <w:r w:rsidR="001C0C97">
        <w:rPr>
          <w:sz w:val="28"/>
          <w:szCs w:val="28"/>
        </w:rPr>
        <w:t xml:space="preserve">выпускной </w:t>
      </w:r>
      <w:r>
        <w:rPr>
          <w:sz w:val="28"/>
          <w:szCs w:val="28"/>
        </w:rPr>
        <w:t>квалификационной работы.</w:t>
      </w:r>
    </w:p>
    <w:p w:rsidR="00D316BF" w:rsidRDefault="00D316BF">
      <w:pPr>
        <w:ind w:firstLine="720"/>
        <w:jc w:val="both"/>
        <w:rPr>
          <w:sz w:val="28"/>
          <w:szCs w:val="28"/>
        </w:rPr>
      </w:pPr>
      <w:r>
        <w:rPr>
          <w:sz w:val="28"/>
          <w:szCs w:val="28"/>
        </w:rPr>
        <w:t xml:space="preserve">Презентация иллюстрируется визуальными материалами, представляемыми в виде электронного слайд – фильма, и выполненными в среде </w:t>
      </w:r>
      <w:r>
        <w:rPr>
          <w:sz w:val="28"/>
          <w:szCs w:val="28"/>
          <w:lang w:val="en-US"/>
        </w:rPr>
        <w:t>MS</w:t>
      </w:r>
      <w:r>
        <w:rPr>
          <w:sz w:val="28"/>
          <w:szCs w:val="28"/>
        </w:rPr>
        <w:t xml:space="preserve"> </w:t>
      </w:r>
      <w:r>
        <w:rPr>
          <w:sz w:val="28"/>
          <w:szCs w:val="28"/>
          <w:lang w:val="en-US"/>
        </w:rPr>
        <w:t>POWERPOINT</w:t>
      </w:r>
      <w:r>
        <w:rPr>
          <w:sz w:val="28"/>
          <w:szCs w:val="28"/>
        </w:rPr>
        <w:t>.</w:t>
      </w:r>
    </w:p>
    <w:p w:rsidR="00D316BF" w:rsidRDefault="00D316BF">
      <w:pPr>
        <w:ind w:firstLine="720"/>
        <w:jc w:val="both"/>
        <w:rPr>
          <w:sz w:val="28"/>
          <w:szCs w:val="28"/>
        </w:rPr>
      </w:pPr>
      <w:r>
        <w:rPr>
          <w:sz w:val="28"/>
          <w:szCs w:val="28"/>
        </w:rPr>
        <w:t>Использование визуальных материалов позволяет, во-первых, сфокусировать внимание членов ГАК на наиболее важных элементах квалификационной работы, во-вторых, подкрепить вербальное (словесное) сообщение, не повторяя его дословно и, в третьих, проиллюстрировать те факты, которые трудно представить устно.</w:t>
      </w:r>
    </w:p>
    <w:p w:rsidR="00D316BF" w:rsidRDefault="00D316BF">
      <w:pPr>
        <w:ind w:firstLine="720"/>
        <w:jc w:val="both"/>
        <w:rPr>
          <w:sz w:val="28"/>
          <w:szCs w:val="28"/>
        </w:rPr>
      </w:pPr>
      <w:r>
        <w:rPr>
          <w:sz w:val="28"/>
          <w:szCs w:val="28"/>
        </w:rPr>
        <w:t>При подборе иллюстративных материалов необходимо использовать принципы простоты и краткости. Графики и таблицы должны быть информативны, но их нельзя перегружать многочисленными данными.</w:t>
      </w:r>
    </w:p>
    <w:p w:rsidR="00D316BF" w:rsidRDefault="00D316BF">
      <w:pPr>
        <w:ind w:firstLine="720"/>
        <w:jc w:val="both"/>
        <w:rPr>
          <w:sz w:val="28"/>
          <w:szCs w:val="28"/>
        </w:rPr>
      </w:pPr>
      <w:r>
        <w:rPr>
          <w:sz w:val="28"/>
          <w:szCs w:val="28"/>
        </w:rPr>
        <w:t>В табличных материалах используется максимум 30 чисел. Каждое число должно состоять не более чем из 5 цифр. Например, число 18922 считается одним числом. Превышение такой разрядности чисел производит впечатление перегруженности, и внимание членов ГАК рассеивается.</w:t>
      </w:r>
    </w:p>
    <w:p w:rsidR="00D316BF" w:rsidRDefault="00D316BF">
      <w:pPr>
        <w:ind w:firstLine="720"/>
        <w:jc w:val="both"/>
        <w:rPr>
          <w:sz w:val="28"/>
          <w:szCs w:val="28"/>
        </w:rPr>
      </w:pPr>
      <w:r>
        <w:rPr>
          <w:sz w:val="28"/>
          <w:szCs w:val="28"/>
        </w:rPr>
        <w:t xml:space="preserve">В тексте одного слайда используется максимум 36 слов, исключая заголовок. Материал излагается максимум на 6 строках, в каждой из которых дается не более 6 слов. Цель текста – подкрепить основные идеи квалификационной работы. Для структуризации текстовой информации лучше использовать списки. В целях совместимости электронных презентаций для различных версий </w:t>
      </w:r>
      <w:r>
        <w:rPr>
          <w:sz w:val="28"/>
          <w:szCs w:val="28"/>
          <w:lang w:val="en-US"/>
        </w:rPr>
        <w:t>POWERPOINT</w:t>
      </w:r>
      <w:r>
        <w:rPr>
          <w:sz w:val="28"/>
          <w:szCs w:val="28"/>
        </w:rPr>
        <w:t xml:space="preserve"> все надписи необходимо выполнять шрифтом </w:t>
      </w:r>
      <w:r>
        <w:rPr>
          <w:sz w:val="28"/>
          <w:szCs w:val="28"/>
          <w:lang w:val="en-US"/>
        </w:rPr>
        <w:t>Arial</w:t>
      </w:r>
      <w:r>
        <w:rPr>
          <w:sz w:val="28"/>
          <w:szCs w:val="28"/>
        </w:rPr>
        <w:t>.</w:t>
      </w:r>
    </w:p>
    <w:p w:rsidR="00D316BF" w:rsidRDefault="00D316BF">
      <w:pPr>
        <w:ind w:firstLine="720"/>
        <w:jc w:val="both"/>
        <w:rPr>
          <w:sz w:val="28"/>
          <w:szCs w:val="28"/>
        </w:rPr>
      </w:pPr>
      <w:r>
        <w:rPr>
          <w:sz w:val="28"/>
          <w:szCs w:val="28"/>
        </w:rPr>
        <w:t>Используются следующие виды диаграмм:</w:t>
      </w:r>
    </w:p>
    <w:p w:rsidR="00D316BF" w:rsidRDefault="00D316BF">
      <w:pPr>
        <w:ind w:firstLine="720"/>
        <w:jc w:val="both"/>
        <w:rPr>
          <w:sz w:val="28"/>
          <w:szCs w:val="28"/>
        </w:rPr>
      </w:pPr>
      <w:r>
        <w:rPr>
          <w:sz w:val="28"/>
          <w:szCs w:val="28"/>
        </w:rPr>
        <w:t>– секторная, круговая диаграмма, позволяющие анализировать данные как процентные доли  целого;</w:t>
      </w:r>
    </w:p>
    <w:p w:rsidR="00D316BF" w:rsidRDefault="00D316BF">
      <w:pPr>
        <w:ind w:firstLine="720"/>
        <w:jc w:val="both"/>
        <w:rPr>
          <w:sz w:val="28"/>
          <w:szCs w:val="28"/>
        </w:rPr>
      </w:pPr>
      <w:r>
        <w:rPr>
          <w:sz w:val="28"/>
          <w:szCs w:val="28"/>
        </w:rPr>
        <w:t>– горизонтальные или вертикальные гистограммы,</w:t>
      </w:r>
      <w:r>
        <w:rPr>
          <w:i/>
          <w:iCs/>
          <w:sz w:val="28"/>
          <w:szCs w:val="28"/>
        </w:rPr>
        <w:t xml:space="preserve"> </w:t>
      </w:r>
      <w:r>
        <w:rPr>
          <w:sz w:val="28"/>
          <w:szCs w:val="28"/>
        </w:rPr>
        <w:t>позволяющие анализировать  или ранжировать данные;</w:t>
      </w:r>
    </w:p>
    <w:p w:rsidR="00D316BF" w:rsidRDefault="00D316BF">
      <w:pPr>
        <w:ind w:firstLine="720"/>
        <w:jc w:val="both"/>
        <w:rPr>
          <w:sz w:val="28"/>
          <w:szCs w:val="28"/>
        </w:rPr>
      </w:pPr>
      <w:r>
        <w:rPr>
          <w:sz w:val="28"/>
          <w:szCs w:val="28"/>
        </w:rPr>
        <w:t>– линейные графики,</w:t>
      </w:r>
      <w:r>
        <w:rPr>
          <w:i/>
          <w:iCs/>
          <w:sz w:val="28"/>
          <w:szCs w:val="28"/>
        </w:rPr>
        <w:t xml:space="preserve"> </w:t>
      </w:r>
      <w:r>
        <w:rPr>
          <w:sz w:val="28"/>
          <w:szCs w:val="28"/>
        </w:rPr>
        <w:t>позволяющие анализировать количество объектов в увязке с различными числовыми диапазонами или характеристиками;</w:t>
      </w:r>
    </w:p>
    <w:p w:rsidR="00D316BF" w:rsidRDefault="00D316BF">
      <w:pPr>
        <w:ind w:firstLine="720"/>
        <w:jc w:val="both"/>
        <w:rPr>
          <w:sz w:val="28"/>
          <w:szCs w:val="28"/>
        </w:rPr>
      </w:pPr>
      <w:r>
        <w:rPr>
          <w:sz w:val="28"/>
          <w:szCs w:val="28"/>
        </w:rPr>
        <w:t>– точечная диаграмма,</w:t>
      </w:r>
      <w:r>
        <w:rPr>
          <w:i/>
          <w:iCs/>
          <w:sz w:val="28"/>
          <w:szCs w:val="28"/>
        </w:rPr>
        <w:t xml:space="preserve"> </w:t>
      </w:r>
      <w:r>
        <w:rPr>
          <w:sz w:val="28"/>
          <w:szCs w:val="28"/>
        </w:rPr>
        <w:t>позволяющая анализировать взаимосвязь между переменными.</w:t>
      </w:r>
    </w:p>
    <w:p w:rsidR="00D316BF" w:rsidRDefault="00D316BF">
      <w:pPr>
        <w:pStyle w:val="a3"/>
        <w:rPr>
          <w:sz w:val="28"/>
          <w:szCs w:val="28"/>
        </w:rPr>
      </w:pPr>
      <w:r>
        <w:rPr>
          <w:sz w:val="28"/>
          <w:szCs w:val="28"/>
        </w:rPr>
        <w:t>В слайдах используются следующие типы заголовков:</w:t>
      </w:r>
    </w:p>
    <w:p w:rsidR="00D316BF" w:rsidRDefault="00D316BF">
      <w:pPr>
        <w:ind w:firstLine="720"/>
        <w:jc w:val="both"/>
        <w:rPr>
          <w:sz w:val="28"/>
          <w:szCs w:val="28"/>
        </w:rPr>
      </w:pPr>
      <w:r>
        <w:rPr>
          <w:i/>
          <w:sz w:val="28"/>
          <w:szCs w:val="28"/>
        </w:rPr>
        <w:t>название предмета,</w:t>
      </w:r>
      <w:r>
        <w:rPr>
          <w:sz w:val="28"/>
          <w:szCs w:val="28"/>
        </w:rPr>
        <w:t xml:space="preserve"> когда нет необходимости передавать конкретное послание, а нужно только представить информацию;</w:t>
      </w:r>
    </w:p>
    <w:p w:rsidR="00D316BF" w:rsidRDefault="00D316BF">
      <w:pPr>
        <w:ind w:firstLine="720"/>
        <w:jc w:val="both"/>
        <w:rPr>
          <w:sz w:val="28"/>
          <w:szCs w:val="28"/>
        </w:rPr>
      </w:pPr>
      <w:r>
        <w:rPr>
          <w:i/>
          <w:sz w:val="28"/>
          <w:szCs w:val="28"/>
        </w:rPr>
        <w:t>тематический заголовок,</w:t>
      </w:r>
      <w:r>
        <w:rPr>
          <w:sz w:val="28"/>
          <w:szCs w:val="28"/>
        </w:rPr>
        <w:t xml:space="preserve"> для того, чтобы сообщить членам ГАК о том, какая информация будет извлечена из представленных данных;</w:t>
      </w:r>
    </w:p>
    <w:p w:rsidR="00D316BF" w:rsidRDefault="00D316BF">
      <w:pPr>
        <w:ind w:firstLine="720"/>
        <w:jc w:val="both"/>
        <w:rPr>
          <w:sz w:val="28"/>
          <w:szCs w:val="28"/>
        </w:rPr>
      </w:pPr>
      <w:r>
        <w:rPr>
          <w:i/>
          <w:sz w:val="28"/>
          <w:szCs w:val="28"/>
        </w:rPr>
        <w:lastRenderedPageBreak/>
        <w:t>заголовок-утверждение,</w:t>
      </w:r>
      <w:r>
        <w:rPr>
          <w:sz w:val="28"/>
          <w:szCs w:val="28"/>
        </w:rPr>
        <w:t xml:space="preserve"> когда надо изложить вывод, сделанный докладчиком на основании изложенных выше данных;</w:t>
      </w:r>
    </w:p>
    <w:p w:rsidR="00D316BF" w:rsidRDefault="00D316BF">
      <w:pPr>
        <w:ind w:firstLine="720"/>
        <w:jc w:val="both"/>
        <w:rPr>
          <w:sz w:val="28"/>
          <w:szCs w:val="28"/>
        </w:rPr>
      </w:pPr>
      <w:r>
        <w:rPr>
          <w:sz w:val="28"/>
          <w:szCs w:val="28"/>
        </w:rPr>
        <w:t>Слайды не следует перегружать эффектами анимации. Надо помнить о том, что скорость работы того компьютера, на котором делаются слайды и того, на котором они будут демонстрироваться, может быть различной. Это несоответствие может привести к возникновению нежелательных пауз.</w:t>
      </w:r>
    </w:p>
    <w:p w:rsidR="00D316BF" w:rsidRDefault="00D316BF">
      <w:pPr>
        <w:ind w:firstLine="720"/>
        <w:jc w:val="both"/>
        <w:rPr>
          <w:sz w:val="28"/>
          <w:szCs w:val="28"/>
        </w:rPr>
      </w:pPr>
      <w:r>
        <w:rPr>
          <w:sz w:val="28"/>
          <w:szCs w:val="28"/>
        </w:rPr>
        <w:t>При оформлении фона слайдов следует избегать темных тонов. Если в качестве фона используется какое-либо изображение, следует проверить, хорошо ли виден на таком фоне текст.</w:t>
      </w:r>
    </w:p>
    <w:p w:rsidR="00D316BF" w:rsidRDefault="00D316BF">
      <w:pPr>
        <w:ind w:firstLine="720"/>
        <w:jc w:val="both"/>
        <w:rPr>
          <w:sz w:val="28"/>
          <w:szCs w:val="28"/>
        </w:rPr>
      </w:pPr>
      <w:r>
        <w:rPr>
          <w:sz w:val="28"/>
          <w:szCs w:val="28"/>
        </w:rPr>
        <w:t>После подготовки всех визуальных материалов, следует провести предварительную репетицию, что позволит должным образом отрегулировать темп речи докладчика и скорость показа слайдов.</w:t>
      </w:r>
    </w:p>
    <w:p w:rsidR="00D316BF" w:rsidRDefault="00D316BF">
      <w:pPr>
        <w:ind w:firstLine="720"/>
        <w:jc w:val="both"/>
        <w:rPr>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5.4. Проведение защиты</w:t>
      </w:r>
      <w:r w:rsidR="00460F22">
        <w:rPr>
          <w:b/>
          <w:color w:val="000000"/>
          <w:sz w:val="28"/>
          <w:szCs w:val="28"/>
        </w:rPr>
        <w:t xml:space="preserve"> выпускной</w:t>
      </w:r>
      <w:r>
        <w:rPr>
          <w:b/>
          <w:color w:val="000000"/>
          <w:sz w:val="28"/>
          <w:szCs w:val="28"/>
        </w:rPr>
        <w:t xml:space="preserve"> квалификационной работы</w:t>
      </w:r>
    </w:p>
    <w:p w:rsidR="00D316BF" w:rsidRDefault="00D316BF">
      <w:pPr>
        <w:autoSpaceDE w:val="0"/>
        <w:autoSpaceDN w:val="0"/>
        <w:adjustRightInd w:val="0"/>
        <w:spacing w:line="120" w:lineRule="auto"/>
        <w:ind w:left="624" w:firstLine="96"/>
        <w:rPr>
          <w:b/>
          <w:color w:val="000000"/>
          <w:sz w:val="28"/>
          <w:szCs w:val="28"/>
        </w:rPr>
      </w:pPr>
    </w:p>
    <w:p w:rsidR="00D316BF" w:rsidRDefault="00D316BF">
      <w:pPr>
        <w:tabs>
          <w:tab w:val="left" w:pos="0"/>
        </w:tabs>
        <w:autoSpaceDE w:val="0"/>
        <w:autoSpaceDN w:val="0"/>
        <w:adjustRightInd w:val="0"/>
        <w:ind w:firstLine="720"/>
        <w:jc w:val="both"/>
        <w:rPr>
          <w:sz w:val="28"/>
          <w:szCs w:val="28"/>
        </w:rPr>
      </w:pPr>
      <w:r>
        <w:rPr>
          <w:sz w:val="28"/>
          <w:szCs w:val="28"/>
        </w:rPr>
        <w:t xml:space="preserve">Защита </w:t>
      </w:r>
      <w:r w:rsidR="00460F22">
        <w:rPr>
          <w:sz w:val="28"/>
          <w:szCs w:val="28"/>
        </w:rPr>
        <w:t xml:space="preserve">выпускных </w:t>
      </w:r>
      <w:r>
        <w:rPr>
          <w:sz w:val="28"/>
          <w:szCs w:val="28"/>
        </w:rPr>
        <w:t xml:space="preserve">квалификационных работ проводится на открытом заседании ГАК с участием не менее двух третей ее состава, в присутствии научного руководителя и студента-дипломника, а также по возможности рецензентов. </w:t>
      </w:r>
    </w:p>
    <w:p w:rsidR="00D316BF" w:rsidRDefault="00D316BF">
      <w:pPr>
        <w:tabs>
          <w:tab w:val="left" w:pos="0"/>
        </w:tabs>
        <w:autoSpaceDE w:val="0"/>
        <w:autoSpaceDN w:val="0"/>
        <w:adjustRightInd w:val="0"/>
        <w:ind w:firstLine="720"/>
        <w:jc w:val="both"/>
        <w:rPr>
          <w:color w:val="000000"/>
          <w:sz w:val="28"/>
          <w:szCs w:val="28"/>
        </w:rPr>
      </w:pPr>
      <w:r>
        <w:rPr>
          <w:sz w:val="28"/>
          <w:szCs w:val="28"/>
        </w:rPr>
        <w:t>Секретарь ГАК представляет на заседание комиссии по каждой квалификационной работе:</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экземпляр </w:t>
      </w:r>
      <w:r w:rsidR="00460F22">
        <w:rPr>
          <w:color w:val="000000"/>
          <w:sz w:val="28"/>
          <w:szCs w:val="28"/>
        </w:rPr>
        <w:t xml:space="preserve">выпускной </w:t>
      </w:r>
      <w:r>
        <w:rPr>
          <w:color w:val="000000"/>
          <w:sz w:val="28"/>
          <w:szCs w:val="28"/>
        </w:rPr>
        <w:t>квалификационной работы;</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заключение научного руководителя;</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отзывы рецензентов;</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другие отзывы, полученные на квалификационную работу;</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учебную карточку студента-дипломника;</w:t>
      </w:r>
    </w:p>
    <w:p w:rsidR="00D316BF" w:rsidRDefault="00D316BF">
      <w:pPr>
        <w:numPr>
          <w:ilvl w:val="0"/>
          <w:numId w:val="19"/>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зачетную книжку студента-дипломника.</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Порядок защиты работы предполагает: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вступительное слово студента-дипломника (до 10 минут), в котором дается обоснование темы, указываются цель и задачи проведенного исследования, дается характеристика использованных источников и литературы, определяются объект и предмет исследования, излагаются выводы исследования;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ответы студента-дипломника на вопросы членов ГАК;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выступление рецензентов и других лиц;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оглашение других отзывов, полученных на квалификационную работу; </w:t>
      </w:r>
    </w:p>
    <w:p w:rsidR="00D316BF" w:rsidRDefault="00D316BF">
      <w:pPr>
        <w:numPr>
          <w:ilvl w:val="0"/>
          <w:numId w:val="20"/>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 xml:space="preserve">заключительное слово студента-дипломника – ответы на замечания, полученные в ходе обсуждения квалификационной работы. </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Все присутствующие на заседании ГАК могут задавать вопросы и участвовать в творческой дискуссии.</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Окончательная (балльная) оценка выносится на закрытом заседании ГАК простым большинством голосов ее членов,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w:t>
      </w:r>
      <w:r>
        <w:rPr>
          <w:color w:val="000000"/>
          <w:sz w:val="28"/>
          <w:szCs w:val="28"/>
        </w:rPr>
        <w:lastRenderedPageBreak/>
        <w:t>заместитель председателя комиссии) обладает правом решающего голоса. Научный руководитель и рецензент имеют право высказывать свое мнение, но в голосовании участия не принимают.</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ГАК имеет право давать рекомендации по публикации</w:t>
      </w:r>
      <w:r w:rsidR="00460F22">
        <w:rPr>
          <w:color w:val="000000"/>
          <w:sz w:val="28"/>
          <w:szCs w:val="28"/>
        </w:rPr>
        <w:t xml:space="preserve"> выпускных</w:t>
      </w:r>
      <w:r>
        <w:rPr>
          <w:color w:val="000000"/>
          <w:sz w:val="28"/>
          <w:szCs w:val="28"/>
        </w:rPr>
        <w:t xml:space="preserve"> квалификационных работ, представлению их на конкурс, по их практическому использованию. Наиболее способным выпускникам (по согласованию с деканом факультета и заведующим кафедрой) председатель ГАК может давать рекомендации для поступления в аспирантуру.</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Секретарь ГАК ведет протокол заседания, в который вносятся все заданные вопросы, ответы, особые мнения и решение комиссии о выдаче (с отличием, без отличия) или невыдаче диплома. Протокол подписывается председателем и членами комиссии, участвовавшими в заседании. В тот же день после оформления протокола заседания ГАК студентам объявляются результаты защиты квалификационных работ.</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Студентам, не защитившим работу в установленный срок по уважительной причине, подтвержденной документально, может быть продлен срок обучения до следующего периода работы ГАК, но не ранее, чем через три месяца и не более, чем через пять лет после прохождения итоговой государственной аттестации впервые. Для этого студент должен сдать в деканат факультета личное заявление с приложением к нему документов, подтверждающих уважительность причины.</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Повторные защиты </w:t>
      </w:r>
      <w:r w:rsidR="00460F22">
        <w:rPr>
          <w:color w:val="000000"/>
          <w:sz w:val="28"/>
          <w:szCs w:val="28"/>
        </w:rPr>
        <w:t xml:space="preserve">выпускных </w:t>
      </w:r>
      <w:r>
        <w:rPr>
          <w:color w:val="000000"/>
          <w:sz w:val="28"/>
          <w:szCs w:val="28"/>
        </w:rPr>
        <w:t>квалификационных работ не могут назначаться более двух раз.</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Отчеты о работе ГАК заслушиваются на Ученом совете и вместе с рекомендациями по совершенствованию качества профессиональной подготовки специалистов представляются в Министерство образования и науки РФ в двухмесячный срок после завершения итоговой государственной аттестации. Протоколы итоговой государственной аттестации выпускников факультета управления хранятся в архиве университета.</w:t>
      </w: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tabs>
          <w:tab w:val="left" w:pos="0"/>
        </w:tabs>
        <w:autoSpaceDE w:val="0"/>
        <w:autoSpaceDN w:val="0"/>
        <w:adjustRightInd w:val="0"/>
        <w:spacing w:line="240" w:lineRule="atLeast"/>
        <w:ind w:firstLine="720"/>
        <w:jc w:val="both"/>
        <w:rPr>
          <w:color w:val="000000"/>
          <w:sz w:val="28"/>
          <w:szCs w:val="28"/>
        </w:rPr>
      </w:pPr>
    </w:p>
    <w:p w:rsidR="00D316BF" w:rsidRDefault="00D316BF">
      <w:pPr>
        <w:autoSpaceDE w:val="0"/>
        <w:autoSpaceDN w:val="0"/>
        <w:adjustRightInd w:val="0"/>
        <w:ind w:left="621" w:firstLine="99"/>
        <w:rPr>
          <w:b/>
          <w:color w:val="000000"/>
          <w:sz w:val="28"/>
          <w:szCs w:val="28"/>
        </w:rPr>
      </w:pPr>
      <w:r>
        <w:rPr>
          <w:b/>
          <w:color w:val="000000"/>
          <w:sz w:val="28"/>
          <w:szCs w:val="28"/>
        </w:rPr>
        <w:t xml:space="preserve">5.5. Критерии оценки </w:t>
      </w:r>
      <w:r w:rsidR="00460F22">
        <w:rPr>
          <w:b/>
          <w:color w:val="000000"/>
          <w:sz w:val="28"/>
          <w:szCs w:val="28"/>
        </w:rPr>
        <w:t xml:space="preserve">выпускной </w:t>
      </w:r>
      <w:r>
        <w:rPr>
          <w:b/>
          <w:color w:val="000000"/>
          <w:sz w:val="28"/>
          <w:szCs w:val="28"/>
        </w:rPr>
        <w:t>квалификационной работы</w:t>
      </w:r>
    </w:p>
    <w:p w:rsidR="00D316BF" w:rsidRDefault="00D316BF">
      <w:pPr>
        <w:autoSpaceDE w:val="0"/>
        <w:autoSpaceDN w:val="0"/>
        <w:adjustRightInd w:val="0"/>
        <w:spacing w:line="120" w:lineRule="auto"/>
        <w:ind w:left="624" w:firstLine="96"/>
        <w:rPr>
          <w:b/>
          <w:color w:val="000000"/>
          <w:sz w:val="28"/>
          <w:szCs w:val="28"/>
        </w:rPr>
      </w:pPr>
    </w:p>
    <w:p w:rsidR="00D316BF" w:rsidRDefault="00D316BF">
      <w:pPr>
        <w:pStyle w:val="30"/>
        <w:tabs>
          <w:tab w:val="left" w:pos="0"/>
        </w:tabs>
        <w:spacing w:line="240" w:lineRule="auto"/>
        <w:rPr>
          <w:bCs w:val="0"/>
          <w:sz w:val="28"/>
          <w:szCs w:val="28"/>
        </w:rPr>
      </w:pPr>
      <w:r>
        <w:rPr>
          <w:bCs w:val="0"/>
          <w:sz w:val="28"/>
          <w:szCs w:val="28"/>
        </w:rPr>
        <w:t xml:space="preserve">Основными критериями оценки работы являются: </w:t>
      </w:r>
    </w:p>
    <w:p w:rsidR="00D316BF" w:rsidRDefault="00D316BF">
      <w:pPr>
        <w:numPr>
          <w:ilvl w:val="0"/>
          <w:numId w:val="21"/>
        </w:numPr>
        <w:tabs>
          <w:tab w:val="clear" w:pos="1440"/>
          <w:tab w:val="num" w:pos="0"/>
          <w:tab w:val="left" w:pos="1080"/>
        </w:tabs>
        <w:autoSpaceDE w:val="0"/>
        <w:autoSpaceDN w:val="0"/>
        <w:adjustRightInd w:val="0"/>
        <w:ind w:left="0" w:firstLine="720"/>
        <w:jc w:val="both"/>
        <w:rPr>
          <w:color w:val="000000"/>
          <w:sz w:val="28"/>
          <w:szCs w:val="28"/>
        </w:rPr>
      </w:pPr>
      <w:r>
        <w:rPr>
          <w:color w:val="000000"/>
          <w:sz w:val="28"/>
          <w:szCs w:val="28"/>
        </w:rPr>
        <w:t>актуальность и новизна темы, сложность ее разработки;</w:t>
      </w:r>
    </w:p>
    <w:p w:rsidR="00D316BF" w:rsidRDefault="00D316BF">
      <w:pPr>
        <w:numPr>
          <w:ilvl w:val="0"/>
          <w:numId w:val="21"/>
        </w:numPr>
        <w:tabs>
          <w:tab w:val="clear" w:pos="1440"/>
          <w:tab w:val="num" w:pos="0"/>
          <w:tab w:val="left" w:pos="1080"/>
        </w:tabs>
        <w:autoSpaceDE w:val="0"/>
        <w:autoSpaceDN w:val="0"/>
        <w:adjustRightInd w:val="0"/>
        <w:ind w:left="0" w:firstLine="720"/>
        <w:jc w:val="both"/>
        <w:rPr>
          <w:color w:val="000000"/>
          <w:sz w:val="28"/>
          <w:szCs w:val="28"/>
        </w:rPr>
      </w:pPr>
      <w:r>
        <w:rPr>
          <w:color w:val="000000"/>
          <w:sz w:val="28"/>
          <w:szCs w:val="28"/>
        </w:rPr>
        <w:t>сочетание теории и практики;</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полнота использования источников, отечественной и иностранной специальной литературы по рассматриваемым вопросам;</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глубина анализа собранных фактических данных по объекту исследования;</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обоснованность привлечения средств и методов решения поставленных задач;</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умение анализировать и интерпретировать полученные результаты;</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lastRenderedPageBreak/>
        <w:t>научное, методическое и практическое значение предложений, выводов и рекомендаций, степень их обоснованности и возможность реального внедрения;</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четкость и грамотность изложения материала, качество оформления работы, учет требований настоящих «Методических рекомендаций»;</w:t>
      </w:r>
    </w:p>
    <w:p w:rsidR="00D316BF" w:rsidRDefault="00D316BF">
      <w:pPr>
        <w:numPr>
          <w:ilvl w:val="0"/>
          <w:numId w:val="21"/>
        </w:numPr>
        <w:tabs>
          <w:tab w:val="clear" w:pos="1440"/>
          <w:tab w:val="num" w:pos="0"/>
          <w:tab w:val="left" w:pos="1080"/>
        </w:tabs>
        <w:autoSpaceDE w:val="0"/>
        <w:autoSpaceDN w:val="0"/>
        <w:adjustRightInd w:val="0"/>
        <w:spacing w:line="240" w:lineRule="atLeast"/>
        <w:ind w:left="0" w:firstLine="720"/>
        <w:jc w:val="both"/>
        <w:rPr>
          <w:color w:val="000000"/>
          <w:sz w:val="28"/>
          <w:szCs w:val="28"/>
        </w:rPr>
      </w:pPr>
      <w:r>
        <w:rPr>
          <w:color w:val="000000"/>
          <w:sz w:val="28"/>
          <w:szCs w:val="28"/>
        </w:rPr>
        <w:t>умение вести полемику по теоретическим и практическим вопросам квалификационной работы, глубина и правильность ответов на вопросы членов ГАК и замечания рецензентов.</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Оценки «отлично» заслуживают </w:t>
      </w:r>
      <w:r w:rsidR="00460F22">
        <w:rPr>
          <w:color w:val="000000"/>
          <w:sz w:val="28"/>
          <w:szCs w:val="28"/>
        </w:rPr>
        <w:t xml:space="preserve">выпускные </w:t>
      </w:r>
      <w:r>
        <w:rPr>
          <w:color w:val="000000"/>
          <w:sz w:val="28"/>
          <w:szCs w:val="28"/>
        </w:rPr>
        <w:t>квалификационные работы, темы которых научно обоснованы, представляют теоретический, методический или практический интерес, свидетельствуют об использовании автором адекватных приемов анализа, современных методов и средств решения поставленных задач и способствуют решению научно-теоретических, методических или практических задач управления. Структура</w:t>
      </w:r>
      <w:r w:rsidR="00460F22">
        <w:rPr>
          <w:color w:val="000000"/>
          <w:sz w:val="28"/>
          <w:szCs w:val="28"/>
        </w:rPr>
        <w:t xml:space="preserve"> выпускной</w:t>
      </w:r>
      <w:r>
        <w:rPr>
          <w:color w:val="000000"/>
          <w:sz w:val="28"/>
          <w:szCs w:val="28"/>
        </w:rPr>
        <w:t xml:space="preserve"> квалификационной работы, оцененной на «отлично», должна быть четкой, логичной и соответствовать поставленной цели. В заключении следует представлять четкие, всесторонне обоснованные выводы, которые вносят вклад в разрешение поставленной проблемы, намечают перспективы для ее дальнейшей разработки. Работа должна быть написана литературным языком, тщательно выверена, научно-справочный аппарат, соответствовать действующим ГОСТам и настоящим Методическим рекомендациям, содержать приложения в виде схем, таблиц, графиков, иллюстраций и так далее.</w:t>
      </w:r>
    </w:p>
    <w:p w:rsidR="00D316BF" w:rsidRDefault="00D316BF">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Условием получения отличной оценки являются краткость и логичность вступительного слова студента-дипломника, в котором отражены основные положения </w:t>
      </w:r>
      <w:r w:rsidR="00460F22">
        <w:rPr>
          <w:color w:val="000000"/>
          <w:sz w:val="28"/>
          <w:szCs w:val="28"/>
        </w:rPr>
        <w:t xml:space="preserve">выпускной </w:t>
      </w:r>
      <w:r>
        <w:rPr>
          <w:color w:val="000000"/>
          <w:sz w:val="28"/>
          <w:szCs w:val="28"/>
        </w:rPr>
        <w:t>квалификационной работы, а также четкие и аргументированные ответы на вопросы, заданные членами ГАК.</w:t>
      </w:r>
    </w:p>
    <w:p w:rsidR="00D316BF" w:rsidRDefault="00D316BF">
      <w:pPr>
        <w:tabs>
          <w:tab w:val="left" w:pos="0"/>
        </w:tabs>
        <w:autoSpaceDE w:val="0"/>
        <w:autoSpaceDN w:val="0"/>
        <w:adjustRightInd w:val="0"/>
        <w:ind w:firstLine="720"/>
        <w:jc w:val="both"/>
        <w:rPr>
          <w:color w:val="000000"/>
          <w:sz w:val="28"/>
          <w:szCs w:val="28"/>
        </w:rPr>
      </w:pPr>
      <w:r>
        <w:rPr>
          <w:color w:val="000000"/>
          <w:sz w:val="28"/>
          <w:szCs w:val="28"/>
        </w:rPr>
        <w:t xml:space="preserve">В тех случаях, когда </w:t>
      </w:r>
      <w:r w:rsidR="00460F22">
        <w:rPr>
          <w:color w:val="000000"/>
          <w:sz w:val="28"/>
          <w:szCs w:val="28"/>
        </w:rPr>
        <w:t xml:space="preserve">выпускная </w:t>
      </w:r>
      <w:r>
        <w:rPr>
          <w:color w:val="000000"/>
          <w:sz w:val="28"/>
          <w:szCs w:val="28"/>
        </w:rPr>
        <w:t xml:space="preserve">квалификационная работа не в полной мере отвечает перечисленным выше требованиям, она оценивается более низким баллом. </w:t>
      </w:r>
    </w:p>
    <w:p w:rsidR="00D316BF" w:rsidRDefault="00D316BF">
      <w:pPr>
        <w:tabs>
          <w:tab w:val="left" w:pos="0"/>
        </w:tabs>
        <w:autoSpaceDE w:val="0"/>
        <w:autoSpaceDN w:val="0"/>
        <w:adjustRightInd w:val="0"/>
        <w:ind w:firstLine="720"/>
        <w:jc w:val="both"/>
        <w:rPr>
          <w:color w:val="000000"/>
          <w:sz w:val="28"/>
          <w:szCs w:val="28"/>
        </w:rPr>
      </w:pPr>
    </w:p>
    <w:p w:rsidR="00D316BF" w:rsidRDefault="00D316BF">
      <w:pPr>
        <w:tabs>
          <w:tab w:val="left" w:pos="0"/>
        </w:tabs>
        <w:autoSpaceDE w:val="0"/>
        <w:autoSpaceDN w:val="0"/>
        <w:adjustRightInd w:val="0"/>
        <w:ind w:firstLine="720"/>
        <w:jc w:val="both"/>
        <w:rPr>
          <w:color w:val="000000"/>
          <w:sz w:val="28"/>
          <w:szCs w:val="28"/>
        </w:rPr>
      </w:pPr>
    </w:p>
    <w:p w:rsidR="00D316BF" w:rsidRDefault="00D316BF">
      <w:pPr>
        <w:tabs>
          <w:tab w:val="left" w:pos="0"/>
        </w:tabs>
        <w:autoSpaceDE w:val="0"/>
        <w:autoSpaceDN w:val="0"/>
        <w:adjustRightInd w:val="0"/>
        <w:ind w:firstLine="720"/>
        <w:jc w:val="both"/>
        <w:rPr>
          <w:b/>
          <w:color w:val="000000"/>
          <w:sz w:val="28"/>
          <w:szCs w:val="28"/>
        </w:rPr>
      </w:pPr>
      <w:r>
        <w:rPr>
          <w:b/>
          <w:color w:val="000000"/>
          <w:sz w:val="28"/>
          <w:szCs w:val="28"/>
        </w:rPr>
        <w:t>5.6. Порядок хранения и использования квалификационных работ</w:t>
      </w:r>
    </w:p>
    <w:p w:rsidR="00D316BF" w:rsidRDefault="00D316BF">
      <w:pPr>
        <w:tabs>
          <w:tab w:val="left" w:pos="0"/>
        </w:tabs>
        <w:autoSpaceDE w:val="0"/>
        <w:autoSpaceDN w:val="0"/>
        <w:adjustRightInd w:val="0"/>
        <w:spacing w:line="120" w:lineRule="auto"/>
        <w:ind w:firstLine="720"/>
        <w:jc w:val="both"/>
        <w:rPr>
          <w:color w:val="000000"/>
          <w:sz w:val="28"/>
          <w:szCs w:val="28"/>
        </w:rPr>
      </w:pPr>
    </w:p>
    <w:p w:rsidR="00D316BF" w:rsidRDefault="00D316BF">
      <w:pPr>
        <w:autoSpaceDE w:val="0"/>
        <w:autoSpaceDN w:val="0"/>
        <w:adjustRightInd w:val="0"/>
        <w:ind w:firstLine="720"/>
        <w:jc w:val="both"/>
        <w:rPr>
          <w:color w:val="000000"/>
          <w:sz w:val="28"/>
          <w:szCs w:val="28"/>
        </w:rPr>
      </w:pPr>
      <w:r>
        <w:rPr>
          <w:color w:val="000000"/>
          <w:sz w:val="28"/>
          <w:szCs w:val="28"/>
        </w:rPr>
        <w:t>После защиты квалификационные работы передаются на хранение в библиотеку университета.</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 xml:space="preserve">Информация о защищенных </w:t>
      </w:r>
      <w:r w:rsidR="00460F22">
        <w:rPr>
          <w:color w:val="000000"/>
          <w:sz w:val="28"/>
          <w:szCs w:val="28"/>
        </w:rPr>
        <w:t xml:space="preserve">выпускных </w:t>
      </w:r>
      <w:r>
        <w:rPr>
          <w:color w:val="000000"/>
          <w:sz w:val="28"/>
          <w:szCs w:val="28"/>
        </w:rPr>
        <w:t>квалификационных работах хранится в картотеке библиотеки, которая регулярно пополняется и выставляется в читальном зале.</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Ознакомление преподавателей, студентов и других лиц с квалификационными работами проводится в читальном зале библиотеки университета при условии, если на то получено соответствующее разрешение декана факультета управления.</w:t>
      </w:r>
    </w:p>
    <w:p w:rsidR="00D316BF" w:rsidRDefault="00D316BF">
      <w:pPr>
        <w:autoSpaceDE w:val="0"/>
        <w:autoSpaceDN w:val="0"/>
        <w:adjustRightInd w:val="0"/>
        <w:spacing w:line="240" w:lineRule="atLeast"/>
        <w:ind w:firstLine="720"/>
        <w:jc w:val="both"/>
        <w:rPr>
          <w:color w:val="000000"/>
          <w:sz w:val="28"/>
          <w:szCs w:val="28"/>
        </w:rPr>
      </w:pPr>
      <w:r>
        <w:rPr>
          <w:color w:val="000000"/>
          <w:sz w:val="28"/>
          <w:szCs w:val="28"/>
        </w:rPr>
        <w:t>Кафедры имеют право получать</w:t>
      </w:r>
      <w:r w:rsidR="00460F22">
        <w:rPr>
          <w:color w:val="000000"/>
          <w:sz w:val="28"/>
          <w:szCs w:val="28"/>
        </w:rPr>
        <w:t xml:space="preserve"> выпускные</w:t>
      </w:r>
      <w:r>
        <w:rPr>
          <w:color w:val="000000"/>
          <w:sz w:val="28"/>
          <w:szCs w:val="28"/>
        </w:rPr>
        <w:t xml:space="preserve"> квалификационные работы из библиотеки университета во временное пользование.</w:t>
      </w:r>
    </w:p>
    <w:p w:rsidR="00D316BF" w:rsidRDefault="00D316BF">
      <w:pPr>
        <w:jc w:val="center"/>
        <w:rPr>
          <w:b/>
          <w:color w:val="000000"/>
          <w:sz w:val="28"/>
          <w:szCs w:val="28"/>
        </w:rPr>
      </w:pPr>
      <w:r>
        <w:rPr>
          <w:color w:val="000000"/>
        </w:rPr>
        <w:br w:type="page"/>
      </w:r>
      <w:r>
        <w:rPr>
          <w:b/>
          <w:color w:val="000000"/>
          <w:sz w:val="28"/>
          <w:szCs w:val="28"/>
        </w:rPr>
        <w:lastRenderedPageBreak/>
        <w:t>СПИСОК МЕТОДИЧЕСКИХ ИЗДАНИЙ</w:t>
      </w:r>
    </w:p>
    <w:p w:rsidR="00D316BF" w:rsidRDefault="00D316BF">
      <w:pPr>
        <w:jc w:val="center"/>
        <w:rPr>
          <w:b/>
          <w:color w:val="000000"/>
          <w:sz w:val="28"/>
          <w:szCs w:val="28"/>
        </w:rPr>
      </w:pPr>
      <w:r>
        <w:rPr>
          <w:b/>
          <w:color w:val="000000"/>
          <w:sz w:val="28"/>
          <w:szCs w:val="28"/>
        </w:rPr>
        <w:t xml:space="preserve">ПО ПРОВЕДЕНИЮ НАУЧНЫХ ИССЛЕДОВАНИЙ </w:t>
      </w:r>
    </w:p>
    <w:p w:rsidR="00D316BF" w:rsidRDefault="00D316BF">
      <w:pPr>
        <w:jc w:val="center"/>
        <w:rPr>
          <w:b/>
          <w:color w:val="000000"/>
          <w:sz w:val="28"/>
          <w:szCs w:val="28"/>
        </w:rPr>
      </w:pPr>
      <w:r>
        <w:rPr>
          <w:b/>
          <w:color w:val="000000"/>
          <w:sz w:val="28"/>
          <w:szCs w:val="28"/>
        </w:rPr>
        <w:t>И ПОДГОТОВКЕ ПИСЬМЕННЫХ РАБОТ</w:t>
      </w:r>
    </w:p>
    <w:p w:rsidR="00D316BF" w:rsidRDefault="00D316BF">
      <w:pPr>
        <w:spacing w:line="360" w:lineRule="auto"/>
        <w:ind w:firstLine="720"/>
        <w:jc w:val="both"/>
        <w:rPr>
          <w:i/>
          <w:iCs/>
        </w:rPr>
      </w:pPr>
    </w:p>
    <w:p w:rsidR="00D316BF" w:rsidRDefault="00D316BF">
      <w:pPr>
        <w:ind w:firstLine="720"/>
        <w:jc w:val="both"/>
        <w:rPr>
          <w:sz w:val="28"/>
          <w:szCs w:val="28"/>
        </w:rPr>
      </w:pPr>
      <w:r>
        <w:rPr>
          <w:sz w:val="28"/>
          <w:szCs w:val="28"/>
        </w:rPr>
        <w:t>Библиография в помощь научной работе: метод. пособие для научных работников и специалистов. М., 1989.</w:t>
      </w:r>
    </w:p>
    <w:p w:rsidR="00D316BF" w:rsidRDefault="00D316BF">
      <w:pPr>
        <w:ind w:firstLine="720"/>
        <w:jc w:val="both"/>
        <w:rPr>
          <w:sz w:val="28"/>
          <w:szCs w:val="28"/>
        </w:rPr>
      </w:pPr>
      <w:r>
        <w:rPr>
          <w:i/>
          <w:iCs/>
          <w:sz w:val="28"/>
          <w:szCs w:val="28"/>
        </w:rPr>
        <w:t>Бируля А.И.</w:t>
      </w:r>
      <w:r>
        <w:rPr>
          <w:sz w:val="28"/>
          <w:szCs w:val="28"/>
        </w:rPr>
        <w:t xml:space="preserve"> Методы научной работы. Харьков, 1982.</w:t>
      </w:r>
    </w:p>
    <w:p w:rsidR="00D316BF" w:rsidRDefault="00D316BF">
      <w:pPr>
        <w:ind w:firstLine="720"/>
        <w:jc w:val="both"/>
        <w:rPr>
          <w:sz w:val="28"/>
          <w:szCs w:val="28"/>
        </w:rPr>
      </w:pPr>
      <w:r>
        <w:rPr>
          <w:i/>
          <w:sz w:val="28"/>
          <w:szCs w:val="28"/>
        </w:rPr>
        <w:t>Вахрин П.И.</w:t>
      </w:r>
      <w:r>
        <w:rPr>
          <w:sz w:val="28"/>
          <w:szCs w:val="28"/>
        </w:rPr>
        <w:t xml:space="preserve"> Методика подготовки и процедура защиты выпускных квалификационных (дипломных) работ по финансовым и экономическим специальностям. М.: Дашков и Ко, 2004.</w:t>
      </w:r>
    </w:p>
    <w:p w:rsidR="00D316BF" w:rsidRDefault="00D316BF">
      <w:pPr>
        <w:ind w:firstLine="720"/>
        <w:jc w:val="both"/>
        <w:rPr>
          <w:sz w:val="28"/>
          <w:szCs w:val="28"/>
        </w:rPr>
      </w:pPr>
      <w:r>
        <w:rPr>
          <w:i/>
          <w:iCs/>
          <w:sz w:val="28"/>
          <w:szCs w:val="28"/>
        </w:rPr>
        <w:t>Веревкин А.Н.</w:t>
      </w:r>
      <w:r>
        <w:rPr>
          <w:sz w:val="28"/>
          <w:szCs w:val="28"/>
        </w:rPr>
        <w:t xml:space="preserve"> Как оформить библиографию к научной работе: метод. пособие. М., 1992.</w:t>
      </w:r>
    </w:p>
    <w:p w:rsidR="00D316BF" w:rsidRDefault="00D316BF">
      <w:pPr>
        <w:ind w:firstLine="720"/>
        <w:jc w:val="both"/>
        <w:rPr>
          <w:sz w:val="28"/>
          <w:szCs w:val="28"/>
        </w:rPr>
      </w:pPr>
      <w:r>
        <w:rPr>
          <w:i/>
          <w:iCs/>
          <w:sz w:val="28"/>
          <w:szCs w:val="28"/>
        </w:rPr>
        <w:t>Волков Ю.Г.</w:t>
      </w:r>
      <w:r>
        <w:rPr>
          <w:sz w:val="28"/>
          <w:szCs w:val="28"/>
        </w:rPr>
        <w:t xml:space="preserve"> Как написать диплом, курсовую, реферат. Ростов-н/Д:, 2001.</w:t>
      </w:r>
    </w:p>
    <w:p w:rsidR="00D316BF" w:rsidRDefault="00D316BF">
      <w:pPr>
        <w:ind w:firstLine="720"/>
        <w:jc w:val="both"/>
        <w:rPr>
          <w:sz w:val="28"/>
          <w:szCs w:val="28"/>
        </w:rPr>
      </w:pPr>
      <w:r>
        <w:rPr>
          <w:i/>
          <w:iCs/>
          <w:sz w:val="28"/>
          <w:szCs w:val="28"/>
        </w:rPr>
        <w:t>Гецов Г.Г.</w:t>
      </w:r>
      <w:r>
        <w:rPr>
          <w:sz w:val="28"/>
          <w:szCs w:val="28"/>
        </w:rPr>
        <w:t xml:space="preserve"> Работа с книгой: рациональные приемы. М., 1994.</w:t>
      </w:r>
    </w:p>
    <w:p w:rsidR="00D316BF" w:rsidRDefault="00D316BF">
      <w:pPr>
        <w:ind w:firstLine="720"/>
        <w:jc w:val="both"/>
        <w:rPr>
          <w:sz w:val="28"/>
          <w:szCs w:val="28"/>
        </w:rPr>
      </w:pPr>
      <w:r>
        <w:rPr>
          <w:i/>
          <w:iCs/>
          <w:sz w:val="28"/>
          <w:szCs w:val="28"/>
        </w:rPr>
        <w:t xml:space="preserve">Иванов Г.И. </w:t>
      </w:r>
      <w:r>
        <w:rPr>
          <w:sz w:val="28"/>
          <w:szCs w:val="28"/>
        </w:rPr>
        <w:t>От рукописи к книге: Автор и редактор / Г.И. Иванов, А.Г. Иванов. Мн., 1997.</w:t>
      </w:r>
    </w:p>
    <w:p w:rsidR="00D316BF" w:rsidRDefault="00D316BF">
      <w:pPr>
        <w:ind w:firstLine="720"/>
        <w:jc w:val="both"/>
        <w:rPr>
          <w:sz w:val="28"/>
          <w:szCs w:val="28"/>
        </w:rPr>
      </w:pPr>
      <w:r>
        <w:rPr>
          <w:i/>
          <w:iCs/>
          <w:sz w:val="28"/>
          <w:szCs w:val="28"/>
        </w:rPr>
        <w:t>Кара-Мурза Г.</w:t>
      </w:r>
      <w:r>
        <w:rPr>
          <w:sz w:val="28"/>
          <w:szCs w:val="28"/>
        </w:rPr>
        <w:t xml:space="preserve"> Проблемы организации научных исследований. М., 1981.</w:t>
      </w:r>
    </w:p>
    <w:p w:rsidR="00D316BF" w:rsidRDefault="00D316BF">
      <w:pPr>
        <w:ind w:firstLine="720"/>
        <w:jc w:val="both"/>
        <w:rPr>
          <w:sz w:val="28"/>
          <w:szCs w:val="28"/>
        </w:rPr>
      </w:pPr>
      <w:r>
        <w:rPr>
          <w:i/>
          <w:iCs/>
          <w:sz w:val="28"/>
          <w:szCs w:val="28"/>
        </w:rPr>
        <w:t>Кузин Ф.А.</w:t>
      </w:r>
      <w:r>
        <w:rPr>
          <w:sz w:val="28"/>
          <w:szCs w:val="28"/>
        </w:rPr>
        <w:t xml:space="preserve"> Кандидатская диссертация: методика написания, правила оформления и порядок защиты. М.: Ось-89, 2003. 208 с.</w:t>
      </w:r>
    </w:p>
    <w:p w:rsidR="00D316BF" w:rsidRDefault="00D316BF">
      <w:pPr>
        <w:ind w:firstLine="720"/>
        <w:jc w:val="both"/>
        <w:rPr>
          <w:sz w:val="28"/>
          <w:szCs w:val="28"/>
        </w:rPr>
      </w:pPr>
      <w:r>
        <w:rPr>
          <w:i/>
          <w:iCs/>
          <w:sz w:val="28"/>
          <w:szCs w:val="28"/>
        </w:rPr>
        <w:t>Кузнецов И.Н.</w:t>
      </w:r>
      <w:r>
        <w:rPr>
          <w:sz w:val="28"/>
          <w:szCs w:val="28"/>
        </w:rPr>
        <w:t xml:space="preserve"> Методика научного исследования. Мн., 1997.</w:t>
      </w:r>
    </w:p>
    <w:p w:rsidR="00D316BF" w:rsidRDefault="00D316BF">
      <w:pPr>
        <w:ind w:firstLine="720"/>
        <w:jc w:val="both"/>
        <w:rPr>
          <w:sz w:val="28"/>
          <w:szCs w:val="28"/>
        </w:rPr>
      </w:pPr>
      <w:r>
        <w:rPr>
          <w:i/>
          <w:iCs/>
          <w:sz w:val="28"/>
          <w:szCs w:val="28"/>
        </w:rPr>
        <w:t>Кузнецов И.Н.</w:t>
      </w:r>
      <w:r>
        <w:rPr>
          <w:sz w:val="28"/>
          <w:szCs w:val="28"/>
        </w:rPr>
        <w:t xml:space="preserve"> Научное исследование / И.Н. Кузнецов, Е.А. Савченко. Мн., 1998.</w:t>
      </w:r>
    </w:p>
    <w:p w:rsidR="00D316BF" w:rsidRDefault="00D316BF">
      <w:pPr>
        <w:ind w:firstLine="720"/>
        <w:jc w:val="both"/>
        <w:rPr>
          <w:sz w:val="28"/>
          <w:szCs w:val="28"/>
        </w:rPr>
      </w:pPr>
      <w:r>
        <w:rPr>
          <w:i/>
          <w:iCs/>
          <w:sz w:val="28"/>
          <w:szCs w:val="28"/>
        </w:rPr>
        <w:t>Кузнецов И.Н.</w:t>
      </w:r>
      <w:r>
        <w:rPr>
          <w:sz w:val="28"/>
          <w:szCs w:val="28"/>
        </w:rPr>
        <w:t xml:space="preserve"> Рефераты, контрольные, курсовые и дипломные работы / И.Н. Кузнецов, Л.В. Лойко. Мн., 1998.</w:t>
      </w:r>
    </w:p>
    <w:p w:rsidR="00D316BF" w:rsidRDefault="00D316BF">
      <w:pPr>
        <w:ind w:firstLine="720"/>
        <w:jc w:val="both"/>
        <w:rPr>
          <w:sz w:val="28"/>
          <w:szCs w:val="28"/>
        </w:rPr>
      </w:pPr>
      <w:r>
        <w:rPr>
          <w:i/>
          <w:iCs/>
          <w:sz w:val="28"/>
          <w:szCs w:val="28"/>
        </w:rPr>
        <w:t>Кузнецов И.Н.</w:t>
      </w:r>
      <w:r>
        <w:rPr>
          <w:sz w:val="28"/>
          <w:szCs w:val="28"/>
        </w:rPr>
        <w:t xml:space="preserve"> Рефераты, курсовые и дипломные работы: Методика подготовки и оформления. М., 2002.</w:t>
      </w:r>
    </w:p>
    <w:p w:rsidR="00D316BF" w:rsidRDefault="00D316BF">
      <w:pPr>
        <w:ind w:firstLine="720"/>
        <w:jc w:val="both"/>
        <w:rPr>
          <w:sz w:val="28"/>
          <w:szCs w:val="28"/>
        </w:rPr>
      </w:pPr>
      <w:r>
        <w:rPr>
          <w:i/>
          <w:iCs/>
          <w:sz w:val="28"/>
          <w:szCs w:val="28"/>
        </w:rPr>
        <w:t>Куницина Л.А.</w:t>
      </w:r>
      <w:r>
        <w:rPr>
          <w:sz w:val="28"/>
          <w:szCs w:val="28"/>
        </w:rPr>
        <w:t xml:space="preserve"> Методическое руководство по дипломному проектированию. Ростов-на-Дону, 1999.</w:t>
      </w:r>
    </w:p>
    <w:p w:rsidR="00D316BF" w:rsidRDefault="00D316BF">
      <w:pPr>
        <w:ind w:firstLine="720"/>
        <w:jc w:val="both"/>
        <w:rPr>
          <w:sz w:val="28"/>
          <w:szCs w:val="28"/>
        </w:rPr>
      </w:pPr>
      <w:r>
        <w:rPr>
          <w:sz w:val="28"/>
          <w:szCs w:val="28"/>
        </w:rPr>
        <w:t xml:space="preserve">Курсовые и дипломные работы: От выбора темы до защиты: Справочное пособие / </w:t>
      </w:r>
      <w:r>
        <w:rPr>
          <w:iCs/>
          <w:sz w:val="28"/>
          <w:szCs w:val="28"/>
        </w:rPr>
        <w:t>Авт.-сост. И.Н. Кузнецов.</w:t>
      </w:r>
      <w:r>
        <w:rPr>
          <w:sz w:val="28"/>
          <w:szCs w:val="28"/>
        </w:rPr>
        <w:t xml:space="preserve"> Мн.: Мисанта, 2003. </w:t>
      </w:r>
    </w:p>
    <w:p w:rsidR="00D316BF" w:rsidRDefault="00D316BF">
      <w:pPr>
        <w:ind w:firstLine="720"/>
        <w:jc w:val="both"/>
        <w:rPr>
          <w:sz w:val="28"/>
          <w:szCs w:val="28"/>
        </w:rPr>
      </w:pPr>
      <w:r>
        <w:rPr>
          <w:i/>
          <w:iCs/>
          <w:sz w:val="28"/>
          <w:szCs w:val="28"/>
        </w:rPr>
        <w:t>Леонов В.П.</w:t>
      </w:r>
      <w:r>
        <w:rPr>
          <w:sz w:val="28"/>
          <w:szCs w:val="28"/>
        </w:rPr>
        <w:t xml:space="preserve"> Реферирование и аннотирование научной литературы. Новосибирск, 1986.</w:t>
      </w:r>
    </w:p>
    <w:p w:rsidR="00D316BF" w:rsidRDefault="00D316BF">
      <w:pPr>
        <w:ind w:firstLine="720"/>
        <w:jc w:val="both"/>
        <w:rPr>
          <w:sz w:val="28"/>
          <w:szCs w:val="28"/>
        </w:rPr>
      </w:pPr>
      <w:r>
        <w:rPr>
          <w:sz w:val="28"/>
          <w:szCs w:val="28"/>
        </w:rPr>
        <w:t xml:space="preserve">Логика научного исследования / </w:t>
      </w:r>
      <w:r>
        <w:rPr>
          <w:iCs/>
          <w:sz w:val="28"/>
          <w:szCs w:val="28"/>
        </w:rPr>
        <w:t>под ред. П.В.Кокина, М.В.Поповича.</w:t>
      </w:r>
      <w:r>
        <w:rPr>
          <w:sz w:val="28"/>
          <w:szCs w:val="28"/>
        </w:rPr>
        <w:t xml:space="preserve"> М., 1965.</w:t>
      </w:r>
    </w:p>
    <w:p w:rsidR="00D316BF" w:rsidRDefault="00D316BF">
      <w:pPr>
        <w:ind w:firstLine="720"/>
        <w:jc w:val="both"/>
        <w:rPr>
          <w:sz w:val="28"/>
          <w:szCs w:val="28"/>
        </w:rPr>
      </w:pPr>
      <w:r>
        <w:rPr>
          <w:i/>
          <w:iCs/>
          <w:sz w:val="28"/>
          <w:szCs w:val="28"/>
        </w:rPr>
        <w:t>Матейко А.П.</w:t>
      </w:r>
      <w:r>
        <w:rPr>
          <w:sz w:val="28"/>
          <w:szCs w:val="28"/>
        </w:rPr>
        <w:t xml:space="preserve"> Условия творческого труда: пер. с пол. М., 1970.</w:t>
      </w:r>
    </w:p>
    <w:p w:rsidR="00D316BF" w:rsidRDefault="00D316BF">
      <w:pPr>
        <w:ind w:firstLine="720"/>
        <w:jc w:val="both"/>
        <w:rPr>
          <w:sz w:val="28"/>
          <w:szCs w:val="28"/>
        </w:rPr>
      </w:pPr>
      <w:r>
        <w:rPr>
          <w:sz w:val="28"/>
          <w:szCs w:val="28"/>
        </w:rPr>
        <w:t xml:space="preserve">Менеджмент организации: итоговая аттестация студентов, преддипломная практика и дипломное проектирование: учеб. пособие / </w:t>
      </w:r>
      <w:r>
        <w:rPr>
          <w:iCs/>
          <w:sz w:val="28"/>
          <w:szCs w:val="28"/>
        </w:rPr>
        <w:t>под общ. ред. Э.М. Короткова, С.Д. Резника.</w:t>
      </w:r>
      <w:r>
        <w:rPr>
          <w:sz w:val="28"/>
          <w:szCs w:val="28"/>
        </w:rPr>
        <w:t xml:space="preserve"> 2-е изд., перераб. и доп. М.: ИНФРА-М, 2005. </w:t>
      </w:r>
      <w:r>
        <w:rPr>
          <w:i/>
          <w:iCs/>
          <w:sz w:val="28"/>
          <w:szCs w:val="28"/>
        </w:rPr>
        <w:t>Мильнер Б.З.</w:t>
      </w:r>
      <w:r>
        <w:rPr>
          <w:sz w:val="28"/>
          <w:szCs w:val="28"/>
        </w:rPr>
        <w:t xml:space="preserve"> Управление знаниями: эволюция и революция в организации. – М.: ИНФРА-М, 2003. – 178 с.</w:t>
      </w:r>
    </w:p>
    <w:p w:rsidR="00D316BF" w:rsidRDefault="00D316BF">
      <w:pPr>
        <w:ind w:firstLine="720"/>
        <w:jc w:val="both"/>
        <w:rPr>
          <w:sz w:val="28"/>
          <w:szCs w:val="28"/>
        </w:rPr>
      </w:pPr>
      <w:r>
        <w:rPr>
          <w:sz w:val="28"/>
          <w:szCs w:val="28"/>
        </w:rPr>
        <w:t xml:space="preserve">Научные работы: Методика подготовки и оформления / </w:t>
      </w:r>
      <w:r>
        <w:rPr>
          <w:iCs/>
          <w:sz w:val="28"/>
          <w:szCs w:val="28"/>
        </w:rPr>
        <w:t>Авт.-сост. И.Н. Кузнецов.</w:t>
      </w:r>
      <w:r>
        <w:rPr>
          <w:sz w:val="28"/>
          <w:szCs w:val="28"/>
        </w:rPr>
        <w:t xml:space="preserve"> 2-е изд., перераб. и доп. Мн., 2000.</w:t>
      </w:r>
    </w:p>
    <w:p w:rsidR="00D316BF" w:rsidRDefault="00D316BF">
      <w:pPr>
        <w:ind w:firstLine="720"/>
        <w:jc w:val="both"/>
        <w:rPr>
          <w:sz w:val="28"/>
          <w:szCs w:val="28"/>
        </w:rPr>
      </w:pPr>
      <w:r>
        <w:rPr>
          <w:sz w:val="28"/>
          <w:szCs w:val="28"/>
        </w:rPr>
        <w:lastRenderedPageBreak/>
        <w:t xml:space="preserve">Новое в правилах составления библиографического описания. Методические рекомендации / </w:t>
      </w:r>
      <w:r>
        <w:rPr>
          <w:iCs/>
          <w:sz w:val="28"/>
          <w:szCs w:val="28"/>
        </w:rPr>
        <w:t>сост. Т.А. Бахторина, Н.И. Герасимова.</w:t>
      </w:r>
      <w:r>
        <w:rPr>
          <w:sz w:val="28"/>
          <w:szCs w:val="28"/>
        </w:rPr>
        <w:t xml:space="preserve"> М., 1990.</w:t>
      </w:r>
    </w:p>
    <w:p w:rsidR="00D316BF" w:rsidRDefault="00D316BF">
      <w:pPr>
        <w:ind w:firstLine="720"/>
        <w:jc w:val="both"/>
        <w:rPr>
          <w:sz w:val="28"/>
          <w:szCs w:val="28"/>
        </w:rPr>
      </w:pPr>
      <w:r>
        <w:rPr>
          <w:sz w:val="28"/>
          <w:szCs w:val="28"/>
        </w:rPr>
        <w:t>О методике научно-исследовательской работы. Омск, 1970.</w:t>
      </w:r>
    </w:p>
    <w:p w:rsidR="00D316BF" w:rsidRDefault="00D316BF">
      <w:pPr>
        <w:ind w:firstLine="720"/>
        <w:jc w:val="both"/>
        <w:rPr>
          <w:sz w:val="28"/>
          <w:szCs w:val="28"/>
        </w:rPr>
      </w:pPr>
      <w:r>
        <w:rPr>
          <w:sz w:val="28"/>
          <w:szCs w:val="28"/>
        </w:rPr>
        <w:t>Общие требования, порядок выполнения и правила оформления студенческих работ. Мн., 2002.</w:t>
      </w:r>
    </w:p>
    <w:p w:rsidR="00D316BF" w:rsidRDefault="00D316BF">
      <w:pPr>
        <w:ind w:firstLine="720"/>
        <w:jc w:val="both"/>
        <w:rPr>
          <w:sz w:val="28"/>
          <w:szCs w:val="28"/>
        </w:rPr>
      </w:pPr>
      <w:r>
        <w:rPr>
          <w:sz w:val="28"/>
          <w:szCs w:val="28"/>
        </w:rPr>
        <w:t>Основные принципы формирования научной работы, этапы ее организации и выполнения: Методические рекомендации. Новосибирск, 1983.</w:t>
      </w:r>
    </w:p>
    <w:p w:rsidR="00D316BF" w:rsidRDefault="00D316BF">
      <w:pPr>
        <w:ind w:firstLine="720"/>
        <w:jc w:val="both"/>
        <w:rPr>
          <w:sz w:val="28"/>
          <w:szCs w:val="28"/>
        </w:rPr>
      </w:pPr>
      <w:r>
        <w:rPr>
          <w:sz w:val="28"/>
          <w:szCs w:val="28"/>
        </w:rPr>
        <w:t xml:space="preserve">Основы научных исследований: учеб. пособие / </w:t>
      </w:r>
      <w:r>
        <w:rPr>
          <w:iCs/>
          <w:sz w:val="28"/>
          <w:szCs w:val="28"/>
        </w:rPr>
        <w:t>сост. В.И.Крутов, И.М. Грушко и др.</w:t>
      </w:r>
      <w:r>
        <w:rPr>
          <w:sz w:val="28"/>
          <w:szCs w:val="28"/>
        </w:rPr>
        <w:t xml:space="preserve"> М., 1989.</w:t>
      </w:r>
    </w:p>
    <w:p w:rsidR="00D316BF" w:rsidRDefault="00D316BF">
      <w:pPr>
        <w:ind w:firstLine="720"/>
        <w:jc w:val="both"/>
        <w:rPr>
          <w:sz w:val="28"/>
          <w:szCs w:val="28"/>
        </w:rPr>
      </w:pPr>
      <w:r>
        <w:rPr>
          <w:sz w:val="28"/>
          <w:szCs w:val="28"/>
        </w:rPr>
        <w:t>Оформление студенческих работ. Таллинн, 1979.</w:t>
      </w:r>
    </w:p>
    <w:p w:rsidR="00D316BF" w:rsidRDefault="00D316BF">
      <w:pPr>
        <w:ind w:firstLine="720"/>
        <w:jc w:val="both"/>
        <w:rPr>
          <w:sz w:val="28"/>
          <w:szCs w:val="28"/>
        </w:rPr>
      </w:pPr>
      <w:r>
        <w:rPr>
          <w:i/>
          <w:iCs/>
          <w:sz w:val="28"/>
          <w:szCs w:val="28"/>
        </w:rPr>
        <w:t>Папковская П.Я.</w:t>
      </w:r>
      <w:r>
        <w:rPr>
          <w:sz w:val="28"/>
          <w:szCs w:val="28"/>
        </w:rPr>
        <w:t xml:space="preserve"> Методология научных исследований. Мн., 2002.</w:t>
      </w:r>
    </w:p>
    <w:p w:rsidR="00D316BF" w:rsidRDefault="00D316BF">
      <w:pPr>
        <w:ind w:firstLine="720"/>
        <w:jc w:val="both"/>
        <w:rPr>
          <w:sz w:val="28"/>
          <w:szCs w:val="28"/>
        </w:rPr>
      </w:pPr>
      <w:r>
        <w:rPr>
          <w:i/>
          <w:iCs/>
          <w:sz w:val="28"/>
          <w:szCs w:val="28"/>
        </w:rPr>
        <w:t>Перминова А.И.</w:t>
      </w:r>
      <w:r>
        <w:rPr>
          <w:sz w:val="28"/>
          <w:szCs w:val="28"/>
        </w:rPr>
        <w:t xml:space="preserve"> Правила оформления научно-справочного аппарата диссертации. М., 1985.</w:t>
      </w:r>
    </w:p>
    <w:p w:rsidR="00D316BF" w:rsidRDefault="00D316BF">
      <w:pPr>
        <w:ind w:firstLine="720"/>
        <w:jc w:val="both"/>
        <w:rPr>
          <w:sz w:val="28"/>
          <w:szCs w:val="28"/>
        </w:rPr>
      </w:pPr>
      <w:r>
        <w:rPr>
          <w:sz w:val="28"/>
          <w:szCs w:val="28"/>
        </w:rPr>
        <w:t>Подготовка и оформление курсовых, дипломных, реферативных и диссертационных работ: метод пособие / с</w:t>
      </w:r>
      <w:r>
        <w:rPr>
          <w:iCs/>
          <w:sz w:val="28"/>
          <w:szCs w:val="28"/>
        </w:rPr>
        <w:t>ост. И.Н. Кузнецов</w:t>
      </w:r>
      <w:r>
        <w:rPr>
          <w:i/>
          <w:iCs/>
          <w:sz w:val="28"/>
          <w:szCs w:val="28"/>
        </w:rPr>
        <w:t>.</w:t>
      </w:r>
      <w:r>
        <w:rPr>
          <w:sz w:val="28"/>
          <w:szCs w:val="28"/>
        </w:rPr>
        <w:t xml:space="preserve"> Мн., 1999.</w:t>
      </w:r>
    </w:p>
    <w:p w:rsidR="00D316BF" w:rsidRDefault="00D316BF">
      <w:pPr>
        <w:ind w:firstLine="720"/>
        <w:jc w:val="both"/>
        <w:rPr>
          <w:sz w:val="28"/>
          <w:szCs w:val="28"/>
        </w:rPr>
      </w:pPr>
      <w:r>
        <w:rPr>
          <w:i/>
          <w:iCs/>
          <w:sz w:val="28"/>
          <w:szCs w:val="28"/>
        </w:rPr>
        <w:t>Попов Г.Х.</w:t>
      </w:r>
      <w:r>
        <w:rPr>
          <w:sz w:val="28"/>
          <w:szCs w:val="28"/>
        </w:rPr>
        <w:t xml:space="preserve"> Техника личной работы. М., 1979.</w:t>
      </w:r>
    </w:p>
    <w:p w:rsidR="00D316BF" w:rsidRDefault="00D316BF">
      <w:pPr>
        <w:ind w:firstLine="720"/>
        <w:jc w:val="both"/>
        <w:rPr>
          <w:sz w:val="28"/>
          <w:szCs w:val="28"/>
        </w:rPr>
      </w:pPr>
      <w:r>
        <w:rPr>
          <w:sz w:val="28"/>
          <w:szCs w:val="28"/>
        </w:rPr>
        <w:t>Правила подготовки, оформления и защиты выпускной квалификационной работы бакалавра. Методические указания / отв. ред. В.В. Минаев. М., 2010.</w:t>
      </w:r>
    </w:p>
    <w:p w:rsidR="00D316BF" w:rsidRDefault="00D316BF">
      <w:pPr>
        <w:ind w:firstLine="720"/>
        <w:jc w:val="both"/>
        <w:rPr>
          <w:sz w:val="28"/>
          <w:szCs w:val="28"/>
        </w:rPr>
      </w:pPr>
      <w:r>
        <w:rPr>
          <w:i/>
          <w:iCs/>
          <w:sz w:val="28"/>
          <w:szCs w:val="28"/>
        </w:rPr>
        <w:t>Приходько П.Г.</w:t>
      </w:r>
      <w:r>
        <w:rPr>
          <w:sz w:val="28"/>
          <w:szCs w:val="28"/>
        </w:rPr>
        <w:t xml:space="preserve"> Азбука исследовательского труда. Новосибирск, 1979.</w:t>
      </w:r>
    </w:p>
    <w:p w:rsidR="00D316BF" w:rsidRDefault="00D316BF">
      <w:pPr>
        <w:ind w:firstLine="720"/>
        <w:jc w:val="both"/>
        <w:rPr>
          <w:sz w:val="28"/>
          <w:szCs w:val="28"/>
        </w:rPr>
      </w:pPr>
      <w:r>
        <w:rPr>
          <w:i/>
          <w:iCs/>
          <w:sz w:val="28"/>
          <w:szCs w:val="28"/>
        </w:rPr>
        <w:t>Приходько П.Г.</w:t>
      </w:r>
      <w:r>
        <w:rPr>
          <w:sz w:val="28"/>
          <w:szCs w:val="28"/>
        </w:rPr>
        <w:t xml:space="preserve"> Путь в науку: Беседы по организации труда начинающих исследователей. М., 1973.</w:t>
      </w:r>
    </w:p>
    <w:p w:rsidR="00D316BF" w:rsidRDefault="00D316BF">
      <w:pPr>
        <w:pStyle w:val="a3"/>
        <w:rPr>
          <w:sz w:val="28"/>
          <w:szCs w:val="28"/>
        </w:rPr>
      </w:pPr>
      <w:r>
        <w:rPr>
          <w:i/>
          <w:iCs/>
          <w:sz w:val="28"/>
          <w:szCs w:val="28"/>
        </w:rPr>
        <w:t xml:space="preserve">Рогожин М. </w:t>
      </w:r>
      <w:r>
        <w:rPr>
          <w:sz w:val="28"/>
          <w:szCs w:val="28"/>
        </w:rPr>
        <w:t xml:space="preserve">Как написать курсовую и дипломную работы. СПб.: Питер, 2005. </w:t>
      </w:r>
    </w:p>
    <w:p w:rsidR="00D316BF" w:rsidRDefault="00D316BF">
      <w:pPr>
        <w:ind w:firstLine="720"/>
        <w:jc w:val="both"/>
        <w:rPr>
          <w:sz w:val="28"/>
          <w:szCs w:val="28"/>
        </w:rPr>
      </w:pPr>
      <w:r>
        <w:rPr>
          <w:i/>
          <w:iCs/>
          <w:sz w:val="28"/>
          <w:szCs w:val="28"/>
        </w:rPr>
        <w:t>Рогожкин Ю.М.</w:t>
      </w:r>
      <w:r>
        <w:rPr>
          <w:sz w:val="28"/>
          <w:szCs w:val="28"/>
        </w:rPr>
        <w:t xml:space="preserve"> Подготовка и защита письменных работ: учебно-практ. пособие. – М., 2001.</w:t>
      </w:r>
    </w:p>
    <w:p w:rsidR="00D316BF" w:rsidRDefault="00D316BF">
      <w:pPr>
        <w:pStyle w:val="a3"/>
        <w:rPr>
          <w:sz w:val="28"/>
          <w:szCs w:val="28"/>
        </w:rPr>
      </w:pPr>
      <w:r>
        <w:rPr>
          <w:i/>
          <w:iCs/>
          <w:sz w:val="28"/>
          <w:szCs w:val="28"/>
        </w:rPr>
        <w:t>Сопко В.В.</w:t>
      </w:r>
      <w:r>
        <w:rPr>
          <w:sz w:val="28"/>
          <w:szCs w:val="28"/>
        </w:rPr>
        <w:t xml:space="preserve"> Основы научных исследований: учеб. пособие для студентов вузов. К., 1990.</w:t>
      </w:r>
    </w:p>
    <w:p w:rsidR="00D316BF" w:rsidRDefault="00D316BF">
      <w:pPr>
        <w:ind w:firstLine="720"/>
        <w:jc w:val="both"/>
        <w:rPr>
          <w:sz w:val="28"/>
          <w:szCs w:val="28"/>
        </w:rPr>
      </w:pPr>
      <w:r>
        <w:rPr>
          <w:sz w:val="28"/>
          <w:szCs w:val="28"/>
        </w:rPr>
        <w:t>Составление библиографического описания: Краткие правила. М., 1987.</w:t>
      </w:r>
    </w:p>
    <w:p w:rsidR="00D316BF" w:rsidRDefault="00D316BF">
      <w:pPr>
        <w:ind w:firstLine="720"/>
        <w:jc w:val="both"/>
        <w:rPr>
          <w:sz w:val="28"/>
          <w:szCs w:val="28"/>
        </w:rPr>
      </w:pPr>
      <w:r>
        <w:rPr>
          <w:i/>
          <w:sz w:val="28"/>
          <w:szCs w:val="28"/>
        </w:rPr>
        <w:t>Уваров А.А.</w:t>
      </w:r>
      <w:r>
        <w:rPr>
          <w:sz w:val="28"/>
          <w:szCs w:val="28"/>
        </w:rPr>
        <w:t xml:space="preserve"> Руководство подготовкой дипломных и курсовых работ по экономическим специальностям. Методические указания. М.: Экономика, 2004.</w:t>
      </w:r>
    </w:p>
    <w:p w:rsidR="00D316BF" w:rsidRDefault="00D316BF">
      <w:pPr>
        <w:ind w:firstLine="720"/>
        <w:jc w:val="both"/>
        <w:rPr>
          <w:sz w:val="28"/>
          <w:szCs w:val="28"/>
        </w:rPr>
      </w:pPr>
      <w:r>
        <w:rPr>
          <w:i/>
          <w:iCs/>
          <w:sz w:val="28"/>
          <w:szCs w:val="28"/>
        </w:rPr>
        <w:t>Узюмов В.Л.</w:t>
      </w:r>
      <w:r>
        <w:rPr>
          <w:sz w:val="28"/>
          <w:szCs w:val="28"/>
        </w:rPr>
        <w:t xml:space="preserve"> Методические рекомендации по подготовке к печати научной статьи, диссертации и монографии. Владимир, 1974.</w:t>
      </w:r>
    </w:p>
    <w:p w:rsidR="00D316BF" w:rsidRDefault="00D316BF">
      <w:pPr>
        <w:ind w:firstLine="720"/>
        <w:jc w:val="both"/>
        <w:rPr>
          <w:sz w:val="28"/>
          <w:szCs w:val="28"/>
        </w:rPr>
      </w:pPr>
      <w:r>
        <w:rPr>
          <w:i/>
          <w:iCs/>
          <w:sz w:val="28"/>
          <w:szCs w:val="28"/>
        </w:rPr>
        <w:t>Усачева И.В.</w:t>
      </w:r>
      <w:r>
        <w:rPr>
          <w:iCs/>
          <w:sz w:val="28"/>
          <w:szCs w:val="28"/>
        </w:rPr>
        <w:t xml:space="preserve"> </w:t>
      </w:r>
      <w:r>
        <w:rPr>
          <w:sz w:val="28"/>
          <w:szCs w:val="28"/>
        </w:rPr>
        <w:t>Методика поиска научной литературы, чтения и составления обзора по теме исследования: Проведение информационного этапа научно-исследовательской работы / И.В. Усачева, И.И. Ильясова. М., 1980.</w:t>
      </w:r>
    </w:p>
    <w:p w:rsidR="00D316BF" w:rsidRDefault="00D316BF">
      <w:pPr>
        <w:ind w:firstLine="720"/>
        <w:jc w:val="both"/>
        <w:rPr>
          <w:sz w:val="28"/>
          <w:szCs w:val="28"/>
        </w:rPr>
      </w:pPr>
      <w:r>
        <w:rPr>
          <w:i/>
          <w:iCs/>
          <w:sz w:val="28"/>
          <w:szCs w:val="28"/>
        </w:rPr>
        <w:t xml:space="preserve">Усачева И.В. </w:t>
      </w:r>
      <w:r>
        <w:rPr>
          <w:sz w:val="28"/>
          <w:szCs w:val="28"/>
        </w:rPr>
        <w:t>Самостоятельная работа студента с книгой / И.В. Усачева, И.И. Ильясова. М., 1990.</w:t>
      </w:r>
    </w:p>
    <w:p w:rsidR="00D316BF" w:rsidRDefault="00D316BF">
      <w:pPr>
        <w:ind w:firstLine="720"/>
        <w:jc w:val="both"/>
        <w:rPr>
          <w:sz w:val="28"/>
          <w:szCs w:val="28"/>
        </w:rPr>
      </w:pPr>
      <w:r>
        <w:rPr>
          <w:i/>
          <w:iCs/>
          <w:sz w:val="28"/>
          <w:szCs w:val="28"/>
        </w:rPr>
        <w:t>Усачева И.В.</w:t>
      </w:r>
      <w:r>
        <w:rPr>
          <w:iCs/>
          <w:sz w:val="28"/>
          <w:szCs w:val="28"/>
        </w:rPr>
        <w:t xml:space="preserve"> </w:t>
      </w:r>
      <w:r>
        <w:rPr>
          <w:sz w:val="28"/>
          <w:szCs w:val="28"/>
        </w:rPr>
        <w:t>Формирование учебной исследовательской деятельности / И.В. Усачева, И.И. Ильясова. М., 1986.</w:t>
      </w:r>
    </w:p>
    <w:p w:rsidR="00D316BF" w:rsidRDefault="00D316BF">
      <w:pPr>
        <w:ind w:firstLine="720"/>
        <w:jc w:val="both"/>
        <w:rPr>
          <w:sz w:val="28"/>
          <w:szCs w:val="28"/>
        </w:rPr>
      </w:pPr>
      <w:r>
        <w:rPr>
          <w:i/>
          <w:iCs/>
          <w:sz w:val="28"/>
          <w:szCs w:val="28"/>
        </w:rPr>
        <w:lastRenderedPageBreak/>
        <w:t xml:space="preserve">Федотов В.В. </w:t>
      </w:r>
      <w:r>
        <w:rPr>
          <w:sz w:val="28"/>
          <w:szCs w:val="28"/>
        </w:rPr>
        <w:t>Техника и организация умственного труда. Мн., 1983.</w:t>
      </w:r>
    </w:p>
    <w:p w:rsidR="00D316BF" w:rsidRDefault="00D316BF">
      <w:pPr>
        <w:ind w:firstLine="720"/>
        <w:jc w:val="both"/>
        <w:rPr>
          <w:sz w:val="28"/>
          <w:szCs w:val="28"/>
        </w:rPr>
      </w:pPr>
      <w:r>
        <w:rPr>
          <w:i/>
          <w:iCs/>
          <w:sz w:val="28"/>
          <w:szCs w:val="28"/>
        </w:rPr>
        <w:t>Эхо Ю.</w:t>
      </w:r>
      <w:r>
        <w:rPr>
          <w:sz w:val="28"/>
          <w:szCs w:val="28"/>
        </w:rPr>
        <w:t xml:space="preserve"> Письменные работы в вузах. Практическое руководство для всех, кто пишет дипломные, курсовые, контрольные, доклады, рефераты, диссертации. М., 2001.</w:t>
      </w:r>
    </w:p>
    <w:p w:rsidR="00D316BF" w:rsidRDefault="00D316BF">
      <w:pPr>
        <w:rPr>
          <w:sz w:val="28"/>
          <w:szCs w:val="28"/>
        </w:rPr>
      </w:pPr>
    </w:p>
    <w:p w:rsidR="00D316BF" w:rsidRDefault="00D316BF">
      <w:pPr>
        <w:tabs>
          <w:tab w:val="left" w:pos="900"/>
        </w:tabs>
        <w:jc w:val="right"/>
        <w:rPr>
          <w:color w:val="000000"/>
          <w:sz w:val="28"/>
          <w:szCs w:val="28"/>
        </w:rPr>
      </w:pPr>
      <w:r>
        <w:rPr>
          <w:color w:val="000000"/>
          <w:sz w:val="28"/>
          <w:szCs w:val="28"/>
        </w:rPr>
        <w:br w:type="page"/>
      </w:r>
      <w:r>
        <w:rPr>
          <w:color w:val="000000"/>
          <w:sz w:val="28"/>
          <w:szCs w:val="28"/>
        </w:rPr>
        <w:lastRenderedPageBreak/>
        <w:t>Приложение 1</w:t>
      </w:r>
    </w:p>
    <w:p w:rsidR="00D316BF" w:rsidRDefault="00D316BF">
      <w:pPr>
        <w:shd w:val="clear" w:color="auto" w:fill="FFFFFF"/>
        <w:jc w:val="center"/>
        <w:rPr>
          <w:b/>
          <w:color w:val="000000"/>
          <w:sz w:val="28"/>
          <w:szCs w:val="28"/>
        </w:rPr>
      </w:pPr>
      <w:r>
        <w:rPr>
          <w:color w:val="000000"/>
          <w:sz w:val="28"/>
          <w:szCs w:val="28"/>
        </w:rPr>
        <w:br/>
      </w:r>
      <w:r>
        <w:rPr>
          <w:b/>
          <w:color w:val="000000"/>
          <w:sz w:val="28"/>
          <w:szCs w:val="28"/>
        </w:rPr>
        <w:t xml:space="preserve">ПРИМЕРНАЯ ТЕМАТИКА </w:t>
      </w:r>
      <w:r w:rsidR="00CB570A">
        <w:rPr>
          <w:b/>
          <w:color w:val="000000"/>
          <w:sz w:val="28"/>
          <w:szCs w:val="28"/>
        </w:rPr>
        <w:t xml:space="preserve">ВЫПУСКНЫХ </w:t>
      </w:r>
      <w:r>
        <w:rPr>
          <w:b/>
          <w:color w:val="000000"/>
          <w:sz w:val="28"/>
          <w:szCs w:val="28"/>
        </w:rPr>
        <w:t>КВАЛИФИКАЦИОННЫХ РАБОТ</w:t>
      </w:r>
    </w:p>
    <w:p w:rsidR="00D316BF" w:rsidRDefault="00D316BF">
      <w:pPr>
        <w:shd w:val="clear" w:color="auto" w:fill="FFFFFF"/>
        <w:jc w:val="center"/>
        <w:rPr>
          <w:b/>
          <w:color w:val="000000"/>
          <w:sz w:val="28"/>
          <w:szCs w:val="28"/>
        </w:rPr>
      </w:pPr>
      <w:r>
        <w:rPr>
          <w:b/>
          <w:color w:val="000000"/>
          <w:sz w:val="28"/>
          <w:szCs w:val="28"/>
        </w:rPr>
        <w:t xml:space="preserve">ПО СПЕЦИАЛЬНОСТИ </w:t>
      </w:r>
      <w:r w:rsidR="00576549" w:rsidRPr="00576549">
        <w:rPr>
          <w:b/>
          <w:snapToGrid w:val="0"/>
          <w:color w:val="000000"/>
          <w:sz w:val="28"/>
          <w:szCs w:val="28"/>
          <w:lang w:eastAsia="en-US"/>
        </w:rPr>
        <w:t xml:space="preserve">38.03.04 </w:t>
      </w:r>
      <w:r>
        <w:rPr>
          <w:b/>
          <w:snapToGrid w:val="0"/>
          <w:color w:val="000000"/>
          <w:sz w:val="28"/>
          <w:szCs w:val="28"/>
          <w:lang w:eastAsia="en-US"/>
        </w:rPr>
        <w:t xml:space="preserve"> –</w:t>
      </w:r>
    </w:p>
    <w:p w:rsidR="00D316BF" w:rsidRDefault="00D316BF">
      <w:pPr>
        <w:shd w:val="clear" w:color="auto" w:fill="FFFFFF"/>
        <w:jc w:val="both"/>
        <w:rPr>
          <w:b/>
          <w:color w:val="000000"/>
          <w:sz w:val="28"/>
          <w:szCs w:val="28"/>
        </w:rPr>
      </w:pPr>
      <w:r>
        <w:rPr>
          <w:b/>
          <w:color w:val="000000"/>
          <w:sz w:val="28"/>
          <w:szCs w:val="28"/>
        </w:rPr>
        <w:t>«ГОСУДАРСТВЕННОЕ И МУНИЦИПАЛЬНОЕ УПРАВЛЕНИЕ»</w:t>
      </w:r>
    </w:p>
    <w:p w:rsidR="00D316BF" w:rsidRDefault="00D316BF">
      <w:pPr>
        <w:shd w:val="clear" w:color="auto" w:fill="FFFFFF"/>
        <w:tabs>
          <w:tab w:val="left" w:pos="312"/>
        </w:tabs>
        <w:jc w:val="both"/>
        <w:rPr>
          <w:color w:val="000000"/>
          <w:spacing w:val="-18"/>
          <w:sz w:val="28"/>
          <w:szCs w:val="28"/>
        </w:rPr>
      </w:pPr>
    </w:p>
    <w:p w:rsidR="00D316BF" w:rsidRDefault="00D316BF">
      <w:pPr>
        <w:shd w:val="clear" w:color="auto" w:fill="FFFFFF"/>
        <w:jc w:val="center"/>
        <w:rPr>
          <w:b/>
          <w:bCs/>
          <w:i/>
          <w:color w:val="000000"/>
          <w:szCs w:val="28"/>
        </w:rPr>
      </w:pPr>
      <w:r>
        <w:rPr>
          <w:b/>
          <w:bCs/>
          <w:i/>
          <w:color w:val="000000"/>
          <w:szCs w:val="28"/>
        </w:rPr>
        <w:t>Система государственного и муниципального управления</w:t>
      </w:r>
    </w:p>
    <w:p w:rsidR="00D316BF" w:rsidRDefault="00D316BF">
      <w:pPr>
        <w:shd w:val="clear" w:color="auto" w:fill="FFFFFF"/>
        <w:jc w:val="both"/>
        <w:rPr>
          <w:b/>
          <w:bCs/>
          <w:color w:val="000000"/>
        </w:rPr>
      </w:pPr>
    </w:p>
    <w:p w:rsidR="00D316BF" w:rsidRDefault="00D316BF">
      <w:pPr>
        <w:shd w:val="clear" w:color="auto" w:fill="FFFFFF"/>
        <w:jc w:val="center"/>
        <w:rPr>
          <w:b/>
          <w:bCs/>
          <w:color w:val="000000"/>
        </w:rPr>
      </w:pPr>
    </w:p>
    <w:p w:rsidR="00D316BF" w:rsidRDefault="00D316BF">
      <w:pPr>
        <w:shd w:val="clear" w:color="auto" w:fill="FFFFFF"/>
        <w:spacing w:line="360" w:lineRule="auto"/>
        <w:jc w:val="both"/>
        <w:rPr>
          <w:color w:val="000000"/>
          <w:spacing w:val="-2"/>
        </w:rPr>
      </w:pPr>
      <w:r>
        <w:rPr>
          <w:bCs/>
          <w:color w:val="000000"/>
          <w:spacing w:val="-23"/>
        </w:rPr>
        <w:t xml:space="preserve">1.   </w:t>
      </w:r>
      <w:r>
        <w:rPr>
          <w:color w:val="000000"/>
          <w:spacing w:val="4"/>
        </w:rPr>
        <w:t>Анализ и совершенствование организационной структуры органов исполнительной власти субъектов РФ</w:t>
      </w:r>
      <w:r>
        <w:rPr>
          <w:color w:val="000000"/>
          <w:spacing w:val="-2"/>
        </w:rPr>
        <w:t xml:space="preserve"> (на конкретном примере)</w:t>
      </w:r>
    </w:p>
    <w:p w:rsidR="00D316BF" w:rsidRDefault="00D316BF">
      <w:pPr>
        <w:shd w:val="clear" w:color="auto" w:fill="FFFFFF"/>
        <w:spacing w:line="360" w:lineRule="auto"/>
        <w:jc w:val="both"/>
      </w:pPr>
      <w:r>
        <w:rPr>
          <w:color w:val="000000"/>
          <w:spacing w:val="-11"/>
        </w:rPr>
        <w:t>2.</w:t>
      </w:r>
      <w:r>
        <w:rPr>
          <w:color w:val="000000"/>
        </w:rPr>
        <w:t xml:space="preserve"> </w:t>
      </w:r>
      <w:r>
        <w:rPr>
          <w:color w:val="000000"/>
          <w:spacing w:val="1"/>
        </w:rPr>
        <w:t xml:space="preserve">Анализ и совершенствование организационной структуры органов местного </w:t>
      </w:r>
      <w:r>
        <w:rPr>
          <w:color w:val="000000"/>
        </w:rPr>
        <w:t>самоуправления (на конкретном примере)</w:t>
      </w:r>
    </w:p>
    <w:p w:rsidR="00D316BF" w:rsidRDefault="00D316BF">
      <w:pPr>
        <w:numPr>
          <w:ilvl w:val="0"/>
          <w:numId w:val="76"/>
        </w:numPr>
        <w:shd w:val="clear" w:color="auto" w:fill="FFFFFF"/>
        <w:tabs>
          <w:tab w:val="left" w:pos="326"/>
        </w:tabs>
        <w:spacing w:line="413" w:lineRule="exact"/>
        <w:rPr>
          <w:color w:val="000000"/>
          <w:spacing w:val="-16"/>
        </w:rPr>
      </w:pPr>
      <w:r>
        <w:rPr>
          <w:color w:val="000000"/>
          <w:spacing w:val="3"/>
        </w:rPr>
        <w:t xml:space="preserve">Исследование и совершенствование управленческой деятельности федеральных органов </w:t>
      </w:r>
      <w:r>
        <w:rPr>
          <w:color w:val="000000"/>
        </w:rPr>
        <w:t>исполнительной власти (на конкретном примере)</w:t>
      </w:r>
    </w:p>
    <w:p w:rsidR="00D316BF" w:rsidRDefault="00D316BF">
      <w:pPr>
        <w:numPr>
          <w:ilvl w:val="0"/>
          <w:numId w:val="76"/>
        </w:numPr>
        <w:shd w:val="clear" w:color="auto" w:fill="FFFFFF"/>
        <w:tabs>
          <w:tab w:val="left" w:pos="326"/>
        </w:tabs>
        <w:spacing w:line="413" w:lineRule="exact"/>
        <w:rPr>
          <w:color w:val="000000"/>
          <w:spacing w:val="-12"/>
        </w:rPr>
      </w:pPr>
      <w:r>
        <w:rPr>
          <w:color w:val="000000"/>
          <w:spacing w:val="-1"/>
        </w:rPr>
        <w:t xml:space="preserve">Исследование и совершенствование управленческой деятельности органов местного </w:t>
      </w:r>
      <w:r>
        <w:rPr>
          <w:color w:val="000000"/>
        </w:rPr>
        <w:t>самоуправления (на конкретном примере)</w:t>
      </w:r>
    </w:p>
    <w:p w:rsidR="00D316BF" w:rsidRDefault="00D316BF">
      <w:pPr>
        <w:numPr>
          <w:ilvl w:val="0"/>
          <w:numId w:val="76"/>
        </w:numPr>
        <w:shd w:val="clear" w:color="auto" w:fill="FFFFFF"/>
        <w:tabs>
          <w:tab w:val="left" w:pos="326"/>
        </w:tabs>
        <w:spacing w:line="413" w:lineRule="exact"/>
        <w:rPr>
          <w:color w:val="000000"/>
          <w:spacing w:val="-16"/>
        </w:rPr>
      </w:pPr>
      <w:r>
        <w:rPr>
          <w:color w:val="000000"/>
          <w:spacing w:val="2"/>
        </w:rPr>
        <w:t xml:space="preserve">Исследование и совершенствование механизма взаимодействия органов государственной </w:t>
      </w:r>
      <w:r>
        <w:rPr>
          <w:color w:val="000000"/>
          <w:spacing w:val="-2"/>
        </w:rPr>
        <w:t>власти  Российской Федерации и субъектов РФ (на конкретном примере)</w:t>
      </w:r>
    </w:p>
    <w:p w:rsidR="00D316BF" w:rsidRDefault="00D316BF">
      <w:pPr>
        <w:shd w:val="clear" w:color="auto" w:fill="FFFFFF"/>
        <w:tabs>
          <w:tab w:val="left" w:pos="355"/>
        </w:tabs>
        <w:spacing w:line="413" w:lineRule="exact"/>
      </w:pPr>
      <w:r>
        <w:rPr>
          <w:color w:val="000000"/>
          <w:spacing w:val="-18"/>
        </w:rPr>
        <w:t>6.</w:t>
      </w:r>
      <w:r>
        <w:rPr>
          <w:color w:val="000000"/>
        </w:rPr>
        <w:tab/>
      </w:r>
      <w:r>
        <w:rPr>
          <w:color w:val="000000"/>
          <w:spacing w:val="2"/>
        </w:rPr>
        <w:t xml:space="preserve">Анализ и совершенствование системы взаимодействия органов государственной власти и </w:t>
      </w:r>
      <w:r>
        <w:rPr>
          <w:color w:val="000000"/>
        </w:rPr>
        <w:t>органов местного самоуправления (на конкретном примере)</w:t>
      </w:r>
    </w:p>
    <w:p w:rsidR="00D316BF" w:rsidRDefault="00D316BF">
      <w:pPr>
        <w:shd w:val="clear" w:color="auto" w:fill="FFFFFF"/>
        <w:tabs>
          <w:tab w:val="left" w:pos="355"/>
        </w:tabs>
        <w:spacing w:line="413" w:lineRule="exact"/>
      </w:pPr>
      <w:r>
        <w:rPr>
          <w:color w:val="000000"/>
          <w:spacing w:val="-12"/>
        </w:rPr>
        <w:t>7.</w:t>
      </w:r>
      <w:r>
        <w:rPr>
          <w:color w:val="000000"/>
        </w:rPr>
        <w:tab/>
      </w:r>
      <w:r>
        <w:rPr>
          <w:color w:val="000000"/>
          <w:spacing w:val="1"/>
        </w:rPr>
        <w:t xml:space="preserve">Анализ и совершенствование системы местного самоуправления (на примере конкретного </w:t>
      </w:r>
      <w:r>
        <w:rPr>
          <w:color w:val="000000"/>
        </w:rPr>
        <w:t>муниципального образования)</w:t>
      </w:r>
    </w:p>
    <w:p w:rsidR="00D316BF" w:rsidRDefault="00D316BF">
      <w:pPr>
        <w:shd w:val="clear" w:color="auto" w:fill="FFFFFF"/>
        <w:tabs>
          <w:tab w:val="left" w:pos="-426"/>
        </w:tabs>
        <w:spacing w:line="413" w:lineRule="exact"/>
      </w:pPr>
      <w:r>
        <w:rPr>
          <w:color w:val="000000"/>
          <w:spacing w:val="-18"/>
        </w:rPr>
        <w:t xml:space="preserve">8.  </w:t>
      </w:r>
      <w:r>
        <w:rPr>
          <w:color w:val="000000"/>
        </w:rPr>
        <w:t>Становление и развитие местного самоуправления (на конкретном примере)</w:t>
      </w:r>
    </w:p>
    <w:p w:rsidR="00D316BF" w:rsidRDefault="00D316BF">
      <w:pPr>
        <w:shd w:val="clear" w:color="auto" w:fill="FFFFFF"/>
        <w:tabs>
          <w:tab w:val="left" w:pos="355"/>
        </w:tabs>
        <w:spacing w:line="413" w:lineRule="exact"/>
      </w:pPr>
      <w:r>
        <w:rPr>
          <w:color w:val="000000"/>
          <w:spacing w:val="-15"/>
        </w:rPr>
        <w:t>9.</w:t>
      </w:r>
      <w:r>
        <w:rPr>
          <w:color w:val="000000"/>
        </w:rPr>
        <w:tab/>
      </w:r>
      <w:r>
        <w:rPr>
          <w:color w:val="000000"/>
          <w:spacing w:val="3"/>
        </w:rPr>
        <w:t xml:space="preserve">Совершенствование организационно - правового обеспечения деятельности федеральных </w:t>
      </w:r>
      <w:r>
        <w:rPr>
          <w:color w:val="000000"/>
        </w:rPr>
        <w:t>органов исполнительной власти (на конкретном примере)</w:t>
      </w:r>
    </w:p>
    <w:p w:rsidR="00D316BF" w:rsidRDefault="00D316BF">
      <w:pPr>
        <w:shd w:val="clear" w:color="auto" w:fill="FFFFFF"/>
        <w:tabs>
          <w:tab w:val="left" w:pos="355"/>
        </w:tabs>
        <w:spacing w:line="413" w:lineRule="exact"/>
      </w:pPr>
      <w:r>
        <w:rPr>
          <w:color w:val="000000"/>
          <w:spacing w:val="-17"/>
        </w:rPr>
        <w:t>10.</w:t>
      </w:r>
      <w:r>
        <w:rPr>
          <w:color w:val="000000"/>
        </w:rPr>
        <w:tab/>
      </w:r>
      <w:r>
        <w:rPr>
          <w:color w:val="000000"/>
          <w:spacing w:val="7"/>
        </w:rPr>
        <w:t xml:space="preserve">Анализ и совершенствование управленческой деятельности предприятия (на примере </w:t>
      </w:r>
      <w:r>
        <w:rPr>
          <w:color w:val="000000"/>
          <w:spacing w:val="-1"/>
        </w:rPr>
        <w:t>конкретного ФГУП,  МУП)</w:t>
      </w:r>
    </w:p>
    <w:p w:rsidR="00D316BF" w:rsidRDefault="00D316BF">
      <w:pPr>
        <w:shd w:val="clear" w:color="auto" w:fill="FFFFFF"/>
        <w:tabs>
          <w:tab w:val="left" w:pos="355"/>
        </w:tabs>
        <w:spacing w:line="413" w:lineRule="exact"/>
        <w:ind w:hanging="284"/>
      </w:pPr>
      <w:r>
        <w:rPr>
          <w:color w:val="000000"/>
          <w:spacing w:val="-15"/>
        </w:rPr>
        <w:t xml:space="preserve">      11.</w:t>
      </w:r>
      <w:r>
        <w:rPr>
          <w:color w:val="000000"/>
        </w:rPr>
        <w:tab/>
      </w:r>
      <w:r>
        <w:rPr>
          <w:color w:val="000000"/>
          <w:spacing w:val="2"/>
        </w:rPr>
        <w:t xml:space="preserve">Анализ и совершенствование организационно-правового регулирования государственной </w:t>
      </w:r>
      <w:r>
        <w:rPr>
          <w:color w:val="000000"/>
        </w:rPr>
        <w:t>гражданской службы (на конкретном примере)</w:t>
      </w:r>
    </w:p>
    <w:p w:rsidR="00D316BF" w:rsidRDefault="00D316BF">
      <w:pPr>
        <w:shd w:val="clear" w:color="auto" w:fill="FFFFFF"/>
        <w:tabs>
          <w:tab w:val="left" w:pos="355"/>
        </w:tabs>
        <w:spacing w:line="413" w:lineRule="exact"/>
      </w:pPr>
      <w:r>
        <w:rPr>
          <w:color w:val="000000"/>
          <w:spacing w:val="-18"/>
        </w:rPr>
        <w:t>12.</w:t>
      </w:r>
      <w:r>
        <w:rPr>
          <w:color w:val="000000"/>
        </w:rPr>
        <w:tab/>
      </w:r>
      <w:r>
        <w:rPr>
          <w:color w:val="000000"/>
          <w:spacing w:val="6"/>
        </w:rPr>
        <w:t>Анализ процессов становления и развития российской государственной службы (на конкретном примере</w:t>
      </w:r>
      <w:r>
        <w:rPr>
          <w:color w:val="000000"/>
          <w:spacing w:val="1"/>
        </w:rPr>
        <w:t>)</w:t>
      </w:r>
    </w:p>
    <w:p w:rsidR="00D316BF" w:rsidRDefault="00D316BF">
      <w:pPr>
        <w:shd w:val="clear" w:color="auto" w:fill="FFFFFF"/>
        <w:tabs>
          <w:tab w:val="left" w:pos="355"/>
        </w:tabs>
        <w:spacing w:line="413" w:lineRule="exact"/>
        <w:rPr>
          <w:color w:val="000000"/>
          <w:spacing w:val="-1"/>
        </w:rPr>
      </w:pPr>
      <w:r>
        <w:rPr>
          <w:color w:val="000000"/>
          <w:spacing w:val="-16"/>
        </w:rPr>
        <w:t>13.</w:t>
      </w:r>
      <w:r>
        <w:rPr>
          <w:color w:val="000000"/>
        </w:rPr>
        <w:tab/>
      </w:r>
      <w:r>
        <w:rPr>
          <w:color w:val="000000"/>
          <w:spacing w:val="-1"/>
        </w:rPr>
        <w:t>Анализ и совершенствование деятельности органа территориального общественного самоуправления (на конкретном примере)</w:t>
      </w:r>
    </w:p>
    <w:p w:rsidR="00D316BF" w:rsidRDefault="00D316BF">
      <w:pPr>
        <w:shd w:val="clear" w:color="auto" w:fill="FFFFFF"/>
        <w:tabs>
          <w:tab w:val="left" w:pos="355"/>
        </w:tabs>
        <w:spacing w:line="413" w:lineRule="exact"/>
        <w:rPr>
          <w:color w:val="000000"/>
          <w:spacing w:val="-1"/>
        </w:rPr>
      </w:pPr>
      <w:r>
        <w:rPr>
          <w:color w:val="000000"/>
          <w:spacing w:val="-1"/>
        </w:rPr>
        <w:t>14.</w:t>
      </w:r>
      <w:r>
        <w:rPr>
          <w:color w:val="000000"/>
          <w:spacing w:val="-1"/>
        </w:rPr>
        <w:tab/>
        <w:t>Обеспечение конкурентоспособности предприятий в сфере услуг (здравоохранение, образование, культура)</w:t>
      </w:r>
    </w:p>
    <w:p w:rsidR="00D316BF" w:rsidRDefault="00D316BF">
      <w:pPr>
        <w:pStyle w:val="a9"/>
        <w:spacing w:line="360" w:lineRule="auto"/>
        <w:jc w:val="both"/>
      </w:pPr>
      <w:r>
        <w:lastRenderedPageBreak/>
        <w:t>15.</w:t>
      </w:r>
      <w:r>
        <w:tab/>
        <w:t>Анализ и совершенствование инвестиционной политики муниципального образования (на конкретном примере)</w:t>
      </w:r>
    </w:p>
    <w:p w:rsidR="00D316BF" w:rsidRDefault="00D316BF">
      <w:pPr>
        <w:shd w:val="clear" w:color="auto" w:fill="FFFFFF"/>
        <w:tabs>
          <w:tab w:val="left" w:pos="355"/>
        </w:tabs>
        <w:spacing w:line="360" w:lineRule="auto"/>
        <w:rPr>
          <w:color w:val="000000"/>
          <w:spacing w:val="-1"/>
        </w:rPr>
      </w:pPr>
      <w:r>
        <w:rPr>
          <w:color w:val="000000"/>
          <w:spacing w:val="-1"/>
        </w:rPr>
        <w:t>16.</w:t>
      </w:r>
      <w:r>
        <w:rPr>
          <w:color w:val="000000"/>
          <w:spacing w:val="-1"/>
        </w:rPr>
        <w:tab/>
        <w:t>Оценка взаимоотношений районной администрации и субъектов хозяйственной деятельности (на конкретном примере)</w:t>
      </w:r>
    </w:p>
    <w:p w:rsidR="00D316BF" w:rsidRDefault="00D316BF">
      <w:pPr>
        <w:shd w:val="clear" w:color="auto" w:fill="FFFFFF"/>
        <w:tabs>
          <w:tab w:val="left" w:pos="355"/>
        </w:tabs>
        <w:spacing w:line="360" w:lineRule="auto"/>
        <w:rPr>
          <w:color w:val="000000"/>
          <w:spacing w:val="-1"/>
        </w:rPr>
      </w:pPr>
      <w:r>
        <w:rPr>
          <w:color w:val="000000"/>
          <w:spacing w:val="-1"/>
        </w:rPr>
        <w:t>17.</w:t>
      </w:r>
      <w:r>
        <w:rPr>
          <w:color w:val="000000"/>
          <w:spacing w:val="-1"/>
        </w:rPr>
        <w:tab/>
        <w:t>Социально-экономическое прогнозирование развития муниципального образования (на конкретном примере)</w:t>
      </w:r>
    </w:p>
    <w:p w:rsidR="00D316BF" w:rsidRDefault="00D316BF">
      <w:pPr>
        <w:pStyle w:val="20"/>
        <w:spacing w:line="360" w:lineRule="auto"/>
      </w:pPr>
      <w:r>
        <w:t>18. Развитие социальной инфраструктуры муниципального образования (на конкретном примере)</w:t>
      </w:r>
    </w:p>
    <w:p w:rsidR="00D316BF" w:rsidRDefault="00D316BF">
      <w:pPr>
        <w:pStyle w:val="a3"/>
        <w:spacing w:line="360" w:lineRule="auto"/>
        <w:ind w:firstLine="0"/>
      </w:pPr>
      <w:r>
        <w:t>19. Взаимоотношения территориального общественного самоуправления с администрацией муниципалитета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20. Совершенствование методов социальной защиты инвалидов в муниципальном образовании (на конкретном примере)</w:t>
      </w:r>
    </w:p>
    <w:p w:rsidR="00D316BF" w:rsidRDefault="00D316BF">
      <w:pPr>
        <w:pStyle w:val="a9"/>
        <w:tabs>
          <w:tab w:val="left" w:pos="0"/>
        </w:tabs>
        <w:spacing w:line="360" w:lineRule="auto"/>
        <w:jc w:val="both"/>
      </w:pPr>
      <w:r>
        <w:t xml:space="preserve">21. Совершенствование системы социальной защиты детей в муниципальном образовании  (на конкретном примере) </w:t>
      </w:r>
    </w:p>
    <w:p w:rsidR="00D316BF" w:rsidRDefault="00D316BF">
      <w:pPr>
        <w:shd w:val="clear" w:color="auto" w:fill="FFFFFF"/>
        <w:tabs>
          <w:tab w:val="left" w:pos="0"/>
        </w:tabs>
        <w:spacing w:line="360" w:lineRule="auto"/>
        <w:jc w:val="both"/>
        <w:rPr>
          <w:color w:val="000000"/>
          <w:spacing w:val="-1"/>
        </w:rPr>
      </w:pPr>
      <w:r>
        <w:rPr>
          <w:color w:val="000000"/>
          <w:spacing w:val="-1"/>
        </w:rPr>
        <w:t>22. Совершенствование системы социальной защиты пенсионеров в муниципальном образовании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23. Совершенствование системы социальной защиты семьи, материнства и детства в муниципальном образовании (на конкретном примере)</w:t>
      </w:r>
    </w:p>
    <w:p w:rsidR="00D316BF" w:rsidRDefault="00D316BF">
      <w:pPr>
        <w:shd w:val="clear" w:color="auto" w:fill="FFFFFF"/>
        <w:tabs>
          <w:tab w:val="left" w:pos="0"/>
        </w:tabs>
        <w:spacing w:line="360" w:lineRule="auto"/>
        <w:jc w:val="both"/>
        <w:rPr>
          <w:color w:val="000000"/>
          <w:spacing w:val="-1"/>
        </w:rPr>
      </w:pPr>
      <w:r>
        <w:rPr>
          <w:color w:val="000000"/>
          <w:spacing w:val="-1"/>
        </w:rPr>
        <w:t xml:space="preserve"> 24. Совершенствование социальной защиты населения в условиях реформирования ЖКХ (на конкретном примере)</w:t>
      </w:r>
    </w:p>
    <w:p w:rsidR="00D316BF" w:rsidRDefault="00D316BF">
      <w:pPr>
        <w:shd w:val="clear" w:color="auto" w:fill="FFFFFF"/>
        <w:tabs>
          <w:tab w:val="left" w:pos="0"/>
        </w:tabs>
        <w:spacing w:line="413" w:lineRule="exact"/>
        <w:jc w:val="both"/>
        <w:rPr>
          <w:color w:val="000000"/>
          <w:spacing w:val="-1"/>
        </w:rPr>
      </w:pPr>
      <w:r>
        <w:rPr>
          <w:color w:val="000000"/>
          <w:spacing w:val="-1"/>
        </w:rPr>
        <w:t>25. Оценка эффективности управления муниципальным образованием (на конкретном примере)</w:t>
      </w:r>
    </w:p>
    <w:p w:rsidR="00D316BF" w:rsidRDefault="00D316BF">
      <w:pPr>
        <w:shd w:val="clear" w:color="auto" w:fill="FFFFFF"/>
        <w:tabs>
          <w:tab w:val="left" w:pos="0"/>
        </w:tabs>
        <w:spacing w:line="413" w:lineRule="exact"/>
        <w:jc w:val="both"/>
        <w:rPr>
          <w:color w:val="000000"/>
          <w:spacing w:val="-1"/>
        </w:rPr>
      </w:pPr>
      <w:r>
        <w:rPr>
          <w:color w:val="000000"/>
          <w:spacing w:val="-1"/>
        </w:rPr>
        <w:t>26. Совершенствование управления инновационным развитием муниципального образования</w:t>
      </w:r>
    </w:p>
    <w:p w:rsidR="00D316BF" w:rsidRDefault="00D316BF">
      <w:pPr>
        <w:shd w:val="clear" w:color="auto" w:fill="FFFFFF"/>
        <w:spacing w:before="422" w:line="360" w:lineRule="auto"/>
        <w:ind w:left="1620"/>
        <w:jc w:val="center"/>
      </w:pPr>
      <w:r>
        <w:rPr>
          <w:b/>
          <w:bCs/>
          <w:i/>
          <w:iCs/>
          <w:color w:val="000000"/>
        </w:rPr>
        <w:t>Исследование систем управления</w:t>
      </w:r>
    </w:p>
    <w:p w:rsidR="00D316BF" w:rsidRDefault="00D316BF">
      <w:pPr>
        <w:shd w:val="clear" w:color="auto" w:fill="FFFFFF"/>
        <w:spacing w:line="408" w:lineRule="exact"/>
        <w:ind w:firstLine="5"/>
        <w:rPr>
          <w:color w:val="000000"/>
        </w:rPr>
      </w:pPr>
      <w:r>
        <w:rPr>
          <w:color w:val="000000"/>
          <w:spacing w:val="3"/>
        </w:rPr>
        <w:t xml:space="preserve">1. Анализ и совершенствование системы управления государственным имуществом (на </w:t>
      </w:r>
      <w:r>
        <w:rPr>
          <w:color w:val="000000"/>
        </w:rPr>
        <w:t>примере конкретной организации)</w:t>
      </w:r>
    </w:p>
    <w:p w:rsidR="00D316BF" w:rsidRDefault="00D316BF">
      <w:pPr>
        <w:shd w:val="clear" w:color="auto" w:fill="FFFFFF"/>
        <w:spacing w:line="408" w:lineRule="exact"/>
      </w:pPr>
      <w:r>
        <w:rPr>
          <w:color w:val="000000"/>
          <w:spacing w:val="-13"/>
        </w:rPr>
        <w:t>2.</w:t>
      </w:r>
      <w:r>
        <w:rPr>
          <w:color w:val="000000"/>
        </w:rPr>
        <w:t xml:space="preserve"> </w:t>
      </w:r>
      <w:r>
        <w:rPr>
          <w:color w:val="000000"/>
          <w:spacing w:val="3"/>
        </w:rPr>
        <w:t xml:space="preserve">Анализ и совершенствование системы управления муниципальным имуществом (на </w:t>
      </w:r>
      <w:r>
        <w:rPr>
          <w:color w:val="000000"/>
        </w:rPr>
        <w:t>примере конкретной организации)</w:t>
      </w:r>
    </w:p>
    <w:p w:rsidR="00D316BF" w:rsidRDefault="00D316BF">
      <w:pPr>
        <w:numPr>
          <w:ilvl w:val="0"/>
          <w:numId w:val="77"/>
        </w:numPr>
        <w:shd w:val="clear" w:color="auto" w:fill="FFFFFF"/>
        <w:tabs>
          <w:tab w:val="left" w:pos="240"/>
        </w:tabs>
        <w:spacing w:line="413" w:lineRule="exact"/>
        <w:rPr>
          <w:color w:val="000000"/>
          <w:spacing w:val="-16"/>
        </w:rPr>
      </w:pPr>
      <w:r>
        <w:rPr>
          <w:color w:val="000000"/>
        </w:rPr>
        <w:t xml:space="preserve">Анализ и совершенствование системы управления потребительским рынком и сферой услуг </w:t>
      </w:r>
      <w:r>
        <w:rPr>
          <w:color w:val="000000"/>
          <w:spacing w:val="-1"/>
        </w:rPr>
        <w:t>(на примере конкретной организации)</w:t>
      </w:r>
    </w:p>
    <w:p w:rsidR="00D316BF" w:rsidRDefault="00D316BF">
      <w:pPr>
        <w:numPr>
          <w:ilvl w:val="0"/>
          <w:numId w:val="77"/>
        </w:numPr>
        <w:shd w:val="clear" w:color="auto" w:fill="FFFFFF"/>
        <w:tabs>
          <w:tab w:val="left" w:pos="240"/>
        </w:tabs>
        <w:spacing w:line="413" w:lineRule="exact"/>
        <w:rPr>
          <w:color w:val="000000"/>
          <w:spacing w:val="-12"/>
        </w:rPr>
      </w:pPr>
      <w:r>
        <w:rPr>
          <w:color w:val="000000"/>
          <w:spacing w:val="6"/>
        </w:rPr>
        <w:t xml:space="preserve">Анализ и совершенствование системы управления сферой образования (на конкретном </w:t>
      </w:r>
      <w:r>
        <w:rPr>
          <w:color w:val="000000"/>
          <w:spacing w:val="-4"/>
        </w:rPr>
        <w:t>примере)</w:t>
      </w:r>
    </w:p>
    <w:p w:rsidR="00D316BF" w:rsidRDefault="00D316BF">
      <w:pPr>
        <w:numPr>
          <w:ilvl w:val="0"/>
          <w:numId w:val="77"/>
        </w:numPr>
        <w:shd w:val="clear" w:color="auto" w:fill="FFFFFF"/>
        <w:tabs>
          <w:tab w:val="left" w:pos="240"/>
        </w:tabs>
        <w:spacing w:line="413" w:lineRule="exact"/>
        <w:rPr>
          <w:color w:val="000000"/>
          <w:spacing w:val="-16"/>
        </w:rPr>
      </w:pPr>
      <w:r>
        <w:rPr>
          <w:color w:val="000000"/>
        </w:rPr>
        <w:t>Анализ и совершенствование системы управления ЖКХ (на конкретном примере)</w:t>
      </w:r>
    </w:p>
    <w:p w:rsidR="00D316BF" w:rsidRDefault="00D316BF">
      <w:pPr>
        <w:numPr>
          <w:ilvl w:val="0"/>
          <w:numId w:val="77"/>
        </w:numPr>
        <w:shd w:val="clear" w:color="auto" w:fill="FFFFFF"/>
        <w:tabs>
          <w:tab w:val="left" w:pos="240"/>
        </w:tabs>
        <w:spacing w:line="413" w:lineRule="exact"/>
        <w:rPr>
          <w:color w:val="000000"/>
          <w:spacing w:val="-13"/>
        </w:rPr>
      </w:pPr>
      <w:r>
        <w:rPr>
          <w:color w:val="000000"/>
          <w:spacing w:val="3"/>
        </w:rPr>
        <w:lastRenderedPageBreak/>
        <w:t xml:space="preserve">Анализ и совершенствование государственного управления отраслями социальной сферы </w:t>
      </w:r>
      <w:r>
        <w:rPr>
          <w:color w:val="000000"/>
          <w:spacing w:val="-1"/>
        </w:rPr>
        <w:t>(на конкретном примере)</w:t>
      </w:r>
    </w:p>
    <w:p w:rsidR="00D316BF" w:rsidRDefault="00D316BF">
      <w:pPr>
        <w:numPr>
          <w:ilvl w:val="0"/>
          <w:numId w:val="77"/>
        </w:numPr>
        <w:shd w:val="clear" w:color="auto" w:fill="FFFFFF"/>
        <w:tabs>
          <w:tab w:val="left" w:pos="307"/>
        </w:tabs>
        <w:spacing w:before="5" w:line="413" w:lineRule="exact"/>
        <w:rPr>
          <w:color w:val="000000"/>
          <w:spacing w:val="-4"/>
        </w:rPr>
      </w:pPr>
      <w:r>
        <w:rPr>
          <w:color w:val="000000"/>
          <w:spacing w:val="5"/>
        </w:rPr>
        <w:t xml:space="preserve">Исследование и совершенствование системы управления организацией (на конкретном </w:t>
      </w:r>
      <w:r>
        <w:rPr>
          <w:color w:val="000000"/>
          <w:spacing w:val="-4"/>
        </w:rPr>
        <w:t>примере)</w:t>
      </w:r>
    </w:p>
    <w:p w:rsidR="00D316BF" w:rsidRDefault="00D316BF">
      <w:pPr>
        <w:pStyle w:val="3"/>
        <w:ind w:left="1800"/>
        <w:rPr>
          <w:rFonts w:ascii="Times New Roman" w:hAnsi="Times New Roman"/>
          <w:i/>
          <w:iCs/>
          <w:sz w:val="24"/>
          <w:lang w:val="en-US"/>
        </w:rPr>
      </w:pPr>
      <w:r>
        <w:rPr>
          <w:rFonts w:ascii="Times New Roman" w:hAnsi="Times New Roman"/>
          <w:i/>
          <w:iCs/>
          <w:sz w:val="24"/>
        </w:rPr>
        <w:t xml:space="preserve">              Теория управления. Менеджмент</w:t>
      </w:r>
    </w:p>
    <w:p w:rsidR="00D316BF" w:rsidRDefault="00D316BF">
      <w:pPr>
        <w:pStyle w:val="a4"/>
        <w:tabs>
          <w:tab w:val="clear" w:pos="4153"/>
          <w:tab w:val="clear" w:pos="8306"/>
        </w:tabs>
        <w:rPr>
          <w:lang w:val="en-US"/>
        </w:rPr>
      </w:pPr>
    </w:p>
    <w:p w:rsidR="00D316BF" w:rsidRDefault="00D316BF">
      <w:pPr>
        <w:numPr>
          <w:ilvl w:val="0"/>
          <w:numId w:val="78"/>
        </w:numPr>
        <w:shd w:val="clear" w:color="auto" w:fill="FFFFFF"/>
        <w:tabs>
          <w:tab w:val="left" w:pos="0"/>
        </w:tabs>
        <w:spacing w:line="413" w:lineRule="exact"/>
        <w:rPr>
          <w:color w:val="000000"/>
          <w:spacing w:val="-25"/>
        </w:rPr>
      </w:pPr>
      <w:r>
        <w:rPr>
          <w:color w:val="000000"/>
          <w:spacing w:val="1"/>
        </w:rPr>
        <w:t xml:space="preserve">Совершенствование организационно - правового обеспечения деятельности предприятия </w:t>
      </w:r>
      <w:r>
        <w:rPr>
          <w:color w:val="000000"/>
        </w:rPr>
        <w:t xml:space="preserve"> (на примере ФГУП, МУП)</w:t>
      </w:r>
    </w:p>
    <w:p w:rsidR="00D316BF" w:rsidRDefault="00D316BF">
      <w:pPr>
        <w:numPr>
          <w:ilvl w:val="0"/>
          <w:numId w:val="78"/>
        </w:numPr>
        <w:shd w:val="clear" w:color="auto" w:fill="FFFFFF"/>
        <w:tabs>
          <w:tab w:val="left" w:pos="605"/>
        </w:tabs>
        <w:spacing w:line="413" w:lineRule="exact"/>
        <w:rPr>
          <w:color w:val="000000"/>
          <w:spacing w:val="-14"/>
        </w:rPr>
      </w:pPr>
      <w:r>
        <w:rPr>
          <w:color w:val="000000"/>
        </w:rPr>
        <w:t>Совершенствование организационно - правового обеспечения деятельности структурного подразделения организации (на конкретном примере)</w:t>
      </w:r>
    </w:p>
    <w:p w:rsidR="00D316BF" w:rsidRDefault="00D316BF">
      <w:pPr>
        <w:numPr>
          <w:ilvl w:val="0"/>
          <w:numId w:val="78"/>
        </w:numPr>
        <w:shd w:val="clear" w:color="auto" w:fill="FFFFFF"/>
        <w:tabs>
          <w:tab w:val="left" w:pos="605"/>
        </w:tabs>
        <w:spacing w:line="413" w:lineRule="exact"/>
        <w:rPr>
          <w:color w:val="000000"/>
          <w:spacing w:val="-16"/>
        </w:rPr>
      </w:pPr>
      <w:r>
        <w:rPr>
          <w:color w:val="000000"/>
        </w:rPr>
        <w:t>Функциональный анализ деятельности организации (на конкретном примере)</w:t>
      </w:r>
    </w:p>
    <w:p w:rsidR="00D316BF" w:rsidRDefault="00D316BF">
      <w:pPr>
        <w:shd w:val="clear" w:color="auto" w:fill="FFFFFF"/>
        <w:tabs>
          <w:tab w:val="left" w:pos="725"/>
        </w:tabs>
        <w:spacing w:line="413" w:lineRule="exact"/>
      </w:pPr>
      <w:r>
        <w:rPr>
          <w:color w:val="000000"/>
          <w:spacing w:val="-13"/>
        </w:rPr>
        <w:t>4.</w:t>
      </w:r>
      <w:r>
        <w:rPr>
          <w:color w:val="000000"/>
        </w:rPr>
        <w:t xml:space="preserve"> </w:t>
      </w:r>
      <w:r>
        <w:rPr>
          <w:color w:val="000000"/>
          <w:spacing w:val="1"/>
        </w:rPr>
        <w:t xml:space="preserve">Анализ и проектирование организационной структуры управления </w:t>
      </w:r>
      <w:r>
        <w:rPr>
          <w:color w:val="000000"/>
        </w:rPr>
        <w:t xml:space="preserve"> (на примере ФГУП, МУП)</w:t>
      </w:r>
    </w:p>
    <w:p w:rsidR="00D316BF" w:rsidRDefault="00D316BF">
      <w:pPr>
        <w:shd w:val="clear" w:color="auto" w:fill="FFFFFF"/>
        <w:tabs>
          <w:tab w:val="left" w:pos="629"/>
        </w:tabs>
        <w:spacing w:line="413" w:lineRule="exact"/>
        <w:rPr>
          <w:color w:val="000000"/>
          <w:spacing w:val="-4"/>
        </w:rPr>
      </w:pPr>
      <w:r>
        <w:rPr>
          <w:color w:val="000000"/>
          <w:spacing w:val="-18"/>
        </w:rPr>
        <w:t>5.</w:t>
      </w:r>
      <w:r>
        <w:rPr>
          <w:color w:val="000000"/>
        </w:rPr>
        <w:t xml:space="preserve"> </w:t>
      </w:r>
      <w:r>
        <w:rPr>
          <w:color w:val="000000"/>
          <w:spacing w:val="2"/>
        </w:rPr>
        <w:t xml:space="preserve">Исследование эффективности деятельности руководителя организации (на конкретном </w:t>
      </w:r>
      <w:r>
        <w:rPr>
          <w:color w:val="000000"/>
          <w:spacing w:val="-4"/>
        </w:rPr>
        <w:t>примере)</w:t>
      </w:r>
    </w:p>
    <w:p w:rsidR="00D316BF" w:rsidRDefault="00D316BF">
      <w:pPr>
        <w:shd w:val="clear" w:color="auto" w:fill="FFFFFF"/>
        <w:tabs>
          <w:tab w:val="left" w:pos="629"/>
        </w:tabs>
        <w:spacing w:line="413" w:lineRule="exact"/>
      </w:pPr>
      <w:r>
        <w:rPr>
          <w:color w:val="000000"/>
          <w:spacing w:val="-4"/>
        </w:rPr>
        <w:t xml:space="preserve">6. </w:t>
      </w:r>
      <w:r>
        <w:rPr>
          <w:color w:val="000000"/>
          <w:spacing w:val="-1"/>
        </w:rPr>
        <w:t>Анализ и совершенствование системы контроля в организации (на конкретном примере).</w:t>
      </w:r>
    </w:p>
    <w:p w:rsidR="00D316BF" w:rsidRDefault="00D316BF">
      <w:pPr>
        <w:numPr>
          <w:ilvl w:val="0"/>
          <w:numId w:val="79"/>
        </w:numPr>
        <w:shd w:val="clear" w:color="auto" w:fill="FFFFFF"/>
        <w:tabs>
          <w:tab w:val="left" w:pos="590"/>
        </w:tabs>
        <w:spacing w:line="413" w:lineRule="exact"/>
        <w:rPr>
          <w:color w:val="000000"/>
          <w:spacing w:val="-16"/>
        </w:rPr>
      </w:pPr>
      <w:r>
        <w:rPr>
          <w:color w:val="000000"/>
        </w:rPr>
        <w:t>Оценка управленческой деятельности в организации (на конкретном примере)</w:t>
      </w:r>
    </w:p>
    <w:p w:rsidR="00D316BF" w:rsidRDefault="00D316BF">
      <w:pPr>
        <w:numPr>
          <w:ilvl w:val="0"/>
          <w:numId w:val="79"/>
        </w:numPr>
        <w:shd w:val="clear" w:color="auto" w:fill="FFFFFF"/>
        <w:tabs>
          <w:tab w:val="left" w:pos="590"/>
        </w:tabs>
        <w:spacing w:line="413" w:lineRule="exact"/>
        <w:rPr>
          <w:color w:val="000000"/>
          <w:spacing w:val="-14"/>
        </w:rPr>
      </w:pPr>
      <w:r>
        <w:rPr>
          <w:color w:val="000000"/>
          <w:spacing w:val="3"/>
        </w:rPr>
        <w:t>Совершенствование стиля и методов принятия решений современным руководителем</w:t>
      </w:r>
      <w:r>
        <w:rPr>
          <w:color w:val="000000"/>
          <w:spacing w:val="3"/>
        </w:rPr>
        <w:br/>
      </w:r>
      <w:r>
        <w:rPr>
          <w:color w:val="000000"/>
          <w:spacing w:val="-1"/>
        </w:rPr>
        <w:t>(на конкретном примере)</w:t>
      </w:r>
    </w:p>
    <w:p w:rsidR="00D316BF" w:rsidRDefault="00D316BF">
      <w:pPr>
        <w:shd w:val="clear" w:color="auto" w:fill="FFFFFF"/>
        <w:tabs>
          <w:tab w:val="left" w:pos="725"/>
        </w:tabs>
        <w:spacing w:before="5" w:line="413" w:lineRule="exact"/>
      </w:pPr>
      <w:r>
        <w:rPr>
          <w:color w:val="000000"/>
          <w:spacing w:val="-15"/>
        </w:rPr>
        <w:t>9.</w:t>
      </w:r>
      <w:r>
        <w:rPr>
          <w:color w:val="000000"/>
        </w:rPr>
        <w:t xml:space="preserve"> </w:t>
      </w:r>
      <w:r>
        <w:rPr>
          <w:color w:val="000000"/>
          <w:spacing w:val="-1"/>
        </w:rPr>
        <w:t>Совершенствование информационного обеспечения принятия управленческих решений</w:t>
      </w:r>
      <w:r>
        <w:rPr>
          <w:color w:val="000000"/>
          <w:spacing w:val="-1"/>
        </w:rPr>
        <w:br/>
      </w:r>
      <w:r>
        <w:rPr>
          <w:color w:val="000000"/>
        </w:rPr>
        <w:t>(на примере конкретной организации)</w:t>
      </w:r>
    </w:p>
    <w:p w:rsidR="00D316BF" w:rsidRDefault="00D316BF">
      <w:pPr>
        <w:shd w:val="clear" w:color="auto" w:fill="FFFFFF"/>
        <w:tabs>
          <w:tab w:val="left" w:pos="725"/>
        </w:tabs>
        <w:spacing w:before="5" w:line="413" w:lineRule="exact"/>
        <w:rPr>
          <w:color w:val="000000"/>
        </w:rPr>
      </w:pPr>
      <w:r>
        <w:rPr>
          <w:color w:val="000000"/>
        </w:rPr>
        <w:t>10. Формирование стратегии деятельности организации (на конкретном примере)</w:t>
      </w:r>
    </w:p>
    <w:p w:rsidR="00D316BF" w:rsidRDefault="00D316BF">
      <w:pPr>
        <w:shd w:val="clear" w:color="auto" w:fill="FFFFFF"/>
        <w:tabs>
          <w:tab w:val="left" w:pos="725"/>
        </w:tabs>
        <w:spacing w:before="5" w:line="413" w:lineRule="exact"/>
        <w:jc w:val="center"/>
        <w:rPr>
          <w:b/>
          <w:bCs/>
          <w:i/>
          <w:iCs/>
          <w:color w:val="000000"/>
        </w:rPr>
      </w:pPr>
    </w:p>
    <w:p w:rsidR="00D316BF" w:rsidRDefault="00D316BF">
      <w:pPr>
        <w:shd w:val="clear" w:color="auto" w:fill="FFFFFF"/>
        <w:tabs>
          <w:tab w:val="left" w:pos="725"/>
        </w:tabs>
        <w:spacing w:before="5" w:line="413" w:lineRule="exact"/>
        <w:jc w:val="center"/>
        <w:rPr>
          <w:b/>
          <w:bCs/>
          <w:i/>
          <w:iCs/>
          <w:color w:val="000000"/>
        </w:rPr>
      </w:pPr>
      <w:r>
        <w:rPr>
          <w:b/>
          <w:bCs/>
          <w:i/>
          <w:iCs/>
          <w:color w:val="000000"/>
        </w:rPr>
        <w:t>Организационное поведение</w:t>
      </w:r>
    </w:p>
    <w:p w:rsidR="00D316BF" w:rsidRDefault="00D316BF">
      <w:pPr>
        <w:shd w:val="clear" w:color="auto" w:fill="FFFFFF"/>
        <w:tabs>
          <w:tab w:val="left" w:pos="0"/>
        </w:tabs>
        <w:spacing w:before="437" w:line="413" w:lineRule="exact"/>
        <w:rPr>
          <w:b/>
          <w:bCs/>
          <w:color w:val="000000"/>
          <w:spacing w:val="-23"/>
        </w:rPr>
      </w:pPr>
      <w:r>
        <w:rPr>
          <w:color w:val="000000"/>
          <w:spacing w:val="1"/>
        </w:rPr>
        <w:t xml:space="preserve">1.   Анализ процессов возникновения деловых конфликтов и управление их </w:t>
      </w:r>
      <w:r>
        <w:rPr>
          <w:color w:val="000000"/>
          <w:spacing w:val="-1"/>
        </w:rPr>
        <w:t>разрешением (на конкретном примере)</w:t>
      </w:r>
    </w:p>
    <w:p w:rsidR="00D316BF" w:rsidRDefault="00D316BF">
      <w:pPr>
        <w:shd w:val="clear" w:color="auto" w:fill="FFFFFF"/>
        <w:tabs>
          <w:tab w:val="left" w:pos="0"/>
        </w:tabs>
        <w:spacing w:line="413" w:lineRule="exact"/>
        <w:rPr>
          <w:color w:val="000000"/>
          <w:spacing w:val="-14"/>
        </w:rPr>
      </w:pPr>
      <w:r>
        <w:rPr>
          <w:color w:val="000000"/>
        </w:rPr>
        <w:t>2.   Исследование и совершенствование организационной культуры организации (на</w:t>
      </w:r>
      <w:r>
        <w:rPr>
          <w:color w:val="000000"/>
        </w:rPr>
        <w:br/>
      </w:r>
      <w:r>
        <w:rPr>
          <w:color w:val="000000"/>
          <w:spacing w:val="-1"/>
        </w:rPr>
        <w:t>конкретном примере)</w:t>
      </w:r>
    </w:p>
    <w:p w:rsidR="00D316BF" w:rsidRDefault="00D316BF">
      <w:pPr>
        <w:shd w:val="clear" w:color="auto" w:fill="FFFFFF"/>
        <w:tabs>
          <w:tab w:val="left" w:pos="0"/>
        </w:tabs>
        <w:spacing w:line="413" w:lineRule="exact"/>
        <w:rPr>
          <w:color w:val="000000"/>
          <w:spacing w:val="-16"/>
        </w:rPr>
      </w:pPr>
      <w:r>
        <w:rPr>
          <w:color w:val="000000"/>
        </w:rPr>
        <w:t xml:space="preserve">3.  Анализ и оптимизация субординационного поведения в организации (на </w:t>
      </w:r>
      <w:r>
        <w:rPr>
          <w:color w:val="000000"/>
          <w:spacing w:val="-1"/>
        </w:rPr>
        <w:t>конкретном примере)</w:t>
      </w:r>
    </w:p>
    <w:p w:rsidR="00D316BF" w:rsidRDefault="00D316BF">
      <w:pPr>
        <w:shd w:val="clear" w:color="auto" w:fill="FFFFFF"/>
        <w:tabs>
          <w:tab w:val="left" w:pos="0"/>
        </w:tabs>
        <w:spacing w:line="413" w:lineRule="exact"/>
        <w:rPr>
          <w:color w:val="000000"/>
          <w:spacing w:val="-14"/>
        </w:rPr>
      </w:pPr>
      <w:r>
        <w:rPr>
          <w:color w:val="000000"/>
          <w:spacing w:val="2"/>
        </w:rPr>
        <w:t xml:space="preserve">4.  Исследование и повышение эффективности деятельности группы (на </w:t>
      </w:r>
      <w:r>
        <w:rPr>
          <w:color w:val="000000"/>
          <w:spacing w:val="-1"/>
        </w:rPr>
        <w:t>конкретном примере)</w:t>
      </w:r>
    </w:p>
    <w:p w:rsidR="00D316BF" w:rsidRDefault="00D316BF">
      <w:pPr>
        <w:shd w:val="clear" w:color="auto" w:fill="FFFFFF"/>
        <w:tabs>
          <w:tab w:val="left" w:pos="1406"/>
        </w:tabs>
        <w:spacing w:line="413" w:lineRule="exact"/>
        <w:rPr>
          <w:color w:val="000000"/>
          <w:spacing w:val="-18"/>
        </w:rPr>
      </w:pPr>
      <w:r>
        <w:rPr>
          <w:color w:val="000000"/>
          <w:spacing w:val="1"/>
        </w:rPr>
        <w:t xml:space="preserve">5.  Исследование и совершенствование организации труда служащих (на </w:t>
      </w:r>
      <w:r>
        <w:rPr>
          <w:color w:val="000000"/>
          <w:spacing w:val="-2"/>
        </w:rPr>
        <w:t>конкретном примере)</w:t>
      </w:r>
    </w:p>
    <w:p w:rsidR="00D316BF" w:rsidRDefault="00D316BF">
      <w:pPr>
        <w:shd w:val="clear" w:color="auto" w:fill="FFFFFF"/>
        <w:tabs>
          <w:tab w:val="left" w:pos="1406"/>
          <w:tab w:val="left" w:pos="8741"/>
        </w:tabs>
        <w:spacing w:line="413" w:lineRule="exact"/>
        <w:rPr>
          <w:color w:val="000000"/>
          <w:spacing w:val="-16"/>
        </w:rPr>
      </w:pPr>
      <w:r>
        <w:rPr>
          <w:color w:val="000000"/>
          <w:spacing w:val="3"/>
        </w:rPr>
        <w:lastRenderedPageBreak/>
        <w:t xml:space="preserve">6.  Исследование и совершенствование стиля и методов управления руководителя (на конкретном примере) </w:t>
      </w:r>
      <w:r>
        <w:rPr>
          <w:color w:val="000000"/>
        </w:rPr>
        <w:tab/>
      </w:r>
    </w:p>
    <w:p w:rsidR="00D316BF" w:rsidRDefault="00D316BF">
      <w:pPr>
        <w:shd w:val="clear" w:color="auto" w:fill="FFFFFF"/>
        <w:tabs>
          <w:tab w:val="left" w:pos="1406"/>
        </w:tabs>
        <w:spacing w:line="413" w:lineRule="exact"/>
        <w:rPr>
          <w:color w:val="000000"/>
          <w:spacing w:val="-13"/>
        </w:rPr>
      </w:pPr>
      <w:r>
        <w:rPr>
          <w:color w:val="000000"/>
          <w:spacing w:val="-1"/>
        </w:rPr>
        <w:t>7.  Анализ и совершенствование морально - психологического климата в коллективе (на примере конкретной организации)</w:t>
      </w:r>
    </w:p>
    <w:p w:rsidR="00D316BF" w:rsidRDefault="00D316BF">
      <w:pPr>
        <w:shd w:val="clear" w:color="auto" w:fill="FFFFFF"/>
        <w:spacing w:before="418" w:line="413" w:lineRule="exact"/>
        <w:jc w:val="center"/>
        <w:rPr>
          <w:bCs/>
          <w:iCs/>
          <w:color w:val="000000"/>
          <w:spacing w:val="-1"/>
        </w:rPr>
      </w:pPr>
      <w:r>
        <w:rPr>
          <w:b/>
          <w:bCs/>
          <w:i/>
          <w:iCs/>
          <w:color w:val="000000"/>
          <w:spacing w:val="-1"/>
        </w:rPr>
        <w:t>Управление персоналом</w:t>
      </w:r>
      <w:r>
        <w:rPr>
          <w:bCs/>
          <w:iCs/>
          <w:color w:val="000000"/>
          <w:spacing w:val="-1"/>
        </w:rPr>
        <w:t xml:space="preserve"> </w:t>
      </w:r>
    </w:p>
    <w:p w:rsidR="00D316BF" w:rsidRDefault="00D316BF">
      <w:pPr>
        <w:shd w:val="clear" w:color="auto" w:fill="FFFFFF"/>
        <w:tabs>
          <w:tab w:val="left" w:pos="1061"/>
        </w:tabs>
        <w:spacing w:line="413" w:lineRule="exact"/>
      </w:pPr>
      <w:r>
        <w:rPr>
          <w:color w:val="000000"/>
          <w:spacing w:val="-24"/>
        </w:rPr>
        <w:t>1.</w:t>
      </w:r>
      <w:r>
        <w:rPr>
          <w:color w:val="000000"/>
        </w:rPr>
        <w:t xml:space="preserve"> </w:t>
      </w:r>
      <w:r>
        <w:rPr>
          <w:color w:val="000000"/>
          <w:spacing w:val="1"/>
        </w:rPr>
        <w:t xml:space="preserve">Анализ и совершенствование нормативно - методического обеспечения системы </w:t>
      </w:r>
      <w:r>
        <w:rPr>
          <w:color w:val="000000"/>
          <w:spacing w:val="-1"/>
        </w:rPr>
        <w:t>управления персоналом  организации (на конкретном примере)</w:t>
      </w:r>
    </w:p>
    <w:p w:rsidR="00D316BF" w:rsidRDefault="00D316BF">
      <w:pPr>
        <w:shd w:val="clear" w:color="auto" w:fill="FFFFFF"/>
        <w:tabs>
          <w:tab w:val="left" w:pos="955"/>
        </w:tabs>
        <w:spacing w:line="413" w:lineRule="exact"/>
      </w:pPr>
      <w:r>
        <w:rPr>
          <w:color w:val="000000"/>
          <w:spacing w:val="-14"/>
        </w:rPr>
        <w:t>2.</w:t>
      </w:r>
      <w:r>
        <w:rPr>
          <w:color w:val="000000"/>
        </w:rPr>
        <w:t xml:space="preserve"> Исследование и совершенствование системы управления персоналом организации (на конкретном </w:t>
      </w:r>
      <w:r>
        <w:rPr>
          <w:color w:val="000000"/>
          <w:spacing w:val="-3"/>
        </w:rPr>
        <w:t>примере)</w:t>
      </w:r>
    </w:p>
    <w:p w:rsidR="00D316BF" w:rsidRDefault="00D316BF">
      <w:pPr>
        <w:shd w:val="clear" w:color="auto" w:fill="FFFFFF"/>
        <w:tabs>
          <w:tab w:val="left" w:pos="955"/>
        </w:tabs>
        <w:spacing w:line="413" w:lineRule="exact"/>
      </w:pPr>
      <w:r>
        <w:t xml:space="preserve">3. </w:t>
      </w:r>
      <w:r>
        <w:rPr>
          <w:color w:val="000000"/>
        </w:rPr>
        <w:t>Анализ и совершенствование системы подбора и отбора персонала на государственную гражданскую службу (на примере конкретной организации)</w:t>
      </w:r>
    </w:p>
    <w:p w:rsidR="00D316BF" w:rsidRDefault="00D316BF">
      <w:pPr>
        <w:numPr>
          <w:ilvl w:val="0"/>
          <w:numId w:val="80"/>
        </w:numPr>
        <w:shd w:val="clear" w:color="auto" w:fill="FFFFFF"/>
        <w:tabs>
          <w:tab w:val="left" w:pos="1133"/>
        </w:tabs>
        <w:spacing w:line="413" w:lineRule="exact"/>
        <w:ind w:left="10" w:hanging="10"/>
        <w:rPr>
          <w:color w:val="000000"/>
          <w:spacing w:val="-12"/>
        </w:rPr>
      </w:pPr>
      <w:r>
        <w:rPr>
          <w:color w:val="000000"/>
        </w:rPr>
        <w:t>Анализ и совершенствование системы подбора и отбора персонала на муниципальную службу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6"/>
        </w:rPr>
      </w:pPr>
      <w:r>
        <w:rPr>
          <w:color w:val="000000"/>
          <w:spacing w:val="7"/>
        </w:rPr>
        <w:t xml:space="preserve">Анализ и совершенствование системы подбора и отбора персонала (на примере </w:t>
      </w:r>
      <w:r>
        <w:rPr>
          <w:color w:val="000000"/>
          <w:spacing w:val="-1"/>
        </w:rPr>
        <w:t>конкретной организации)</w:t>
      </w:r>
    </w:p>
    <w:p w:rsidR="00D316BF" w:rsidRDefault="00D316BF">
      <w:pPr>
        <w:numPr>
          <w:ilvl w:val="0"/>
          <w:numId w:val="80"/>
        </w:numPr>
        <w:shd w:val="clear" w:color="auto" w:fill="FFFFFF"/>
        <w:tabs>
          <w:tab w:val="left" w:pos="955"/>
        </w:tabs>
        <w:spacing w:line="413" w:lineRule="exact"/>
        <w:rPr>
          <w:color w:val="000000"/>
          <w:spacing w:val="-14"/>
        </w:rPr>
      </w:pPr>
      <w:r>
        <w:rPr>
          <w:color w:val="000000"/>
        </w:rPr>
        <w:t>Анализ и совершенствование системы профессионального развития государственных гражданских служащих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4"/>
        </w:rPr>
      </w:pPr>
      <w:r>
        <w:rPr>
          <w:color w:val="000000"/>
          <w:spacing w:val="1"/>
        </w:rPr>
        <w:t xml:space="preserve">Анализ и совершенствование системы профессионального развития муниципальных </w:t>
      </w:r>
      <w:r>
        <w:rPr>
          <w:color w:val="000000"/>
          <w:spacing w:val="-1"/>
        </w:rPr>
        <w:t>служащих (на примере конкретной организации)</w:t>
      </w:r>
    </w:p>
    <w:p w:rsidR="00D316BF" w:rsidRDefault="00D316BF">
      <w:pPr>
        <w:numPr>
          <w:ilvl w:val="0"/>
          <w:numId w:val="80"/>
        </w:numPr>
        <w:shd w:val="clear" w:color="auto" w:fill="FFFFFF"/>
        <w:tabs>
          <w:tab w:val="left" w:pos="955"/>
        </w:tabs>
        <w:spacing w:line="413" w:lineRule="exact"/>
        <w:rPr>
          <w:color w:val="000000"/>
          <w:spacing w:val="-18"/>
        </w:rPr>
      </w:pPr>
      <w:r>
        <w:rPr>
          <w:color w:val="000000"/>
          <w:spacing w:val="4"/>
        </w:rPr>
        <w:t xml:space="preserve">Анализ и совершенствование системы профессионального развития персонала (на </w:t>
      </w:r>
      <w:r>
        <w:rPr>
          <w:color w:val="000000"/>
        </w:rPr>
        <w:t>примере конкретной организации)</w:t>
      </w:r>
    </w:p>
    <w:p w:rsidR="00D316BF" w:rsidRDefault="00D316BF">
      <w:pPr>
        <w:shd w:val="clear" w:color="auto" w:fill="FFFFFF"/>
        <w:tabs>
          <w:tab w:val="left" w:pos="1018"/>
        </w:tabs>
        <w:spacing w:line="413" w:lineRule="exact"/>
      </w:pPr>
      <w:r>
        <w:rPr>
          <w:color w:val="000000"/>
          <w:spacing w:val="-17"/>
        </w:rPr>
        <w:t>9.</w:t>
      </w:r>
      <w:r>
        <w:rPr>
          <w:color w:val="000000"/>
        </w:rPr>
        <w:t xml:space="preserve"> </w:t>
      </w:r>
      <w:r>
        <w:rPr>
          <w:color w:val="000000"/>
          <w:spacing w:val="5"/>
        </w:rPr>
        <w:t xml:space="preserve">Анализ и совершенствование системы мотивации государственных гражданских </w:t>
      </w:r>
      <w:r>
        <w:rPr>
          <w:color w:val="000000"/>
          <w:spacing w:val="-1"/>
        </w:rPr>
        <w:t>служащих (на примере конкретной организации)</w:t>
      </w:r>
    </w:p>
    <w:p w:rsidR="00D316BF" w:rsidRDefault="00D316BF">
      <w:pPr>
        <w:shd w:val="clear" w:color="auto" w:fill="FFFFFF"/>
        <w:tabs>
          <w:tab w:val="left" w:pos="1109"/>
        </w:tabs>
        <w:spacing w:line="413" w:lineRule="exact"/>
      </w:pPr>
      <w:r>
        <w:rPr>
          <w:color w:val="000000"/>
          <w:spacing w:val="-16"/>
        </w:rPr>
        <w:t>10.</w:t>
      </w:r>
      <w:r>
        <w:rPr>
          <w:color w:val="000000"/>
        </w:rPr>
        <w:t xml:space="preserve"> </w:t>
      </w:r>
      <w:r>
        <w:rPr>
          <w:color w:val="000000"/>
          <w:spacing w:val="4"/>
        </w:rPr>
        <w:t xml:space="preserve">Анализ и совершенствование системы мотивации муниципальных служащих (на </w:t>
      </w:r>
      <w:r>
        <w:rPr>
          <w:color w:val="000000"/>
        </w:rPr>
        <w:t>примере конкретной организации)</w:t>
      </w:r>
    </w:p>
    <w:p w:rsidR="00D316BF" w:rsidRDefault="00D316BF">
      <w:pPr>
        <w:shd w:val="clear" w:color="auto" w:fill="FFFFFF"/>
        <w:tabs>
          <w:tab w:val="left" w:pos="1210"/>
        </w:tabs>
        <w:spacing w:line="413" w:lineRule="exact"/>
      </w:pPr>
      <w:r>
        <w:rPr>
          <w:color w:val="000000"/>
          <w:spacing w:val="-16"/>
        </w:rPr>
        <w:t>11.</w:t>
      </w:r>
      <w:r>
        <w:rPr>
          <w:color w:val="000000"/>
        </w:rPr>
        <w:t xml:space="preserve"> </w:t>
      </w:r>
      <w:r>
        <w:rPr>
          <w:color w:val="000000"/>
          <w:spacing w:val="2"/>
        </w:rPr>
        <w:t xml:space="preserve">Анализ и совершенствование системы мотивации персонала (на примере </w:t>
      </w:r>
      <w:r>
        <w:rPr>
          <w:color w:val="000000"/>
          <w:spacing w:val="-1"/>
        </w:rPr>
        <w:t>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8"/>
        </w:rPr>
        <w:t xml:space="preserve">Анализ и совершенствование системы адаптации персонала в организации (на </w:t>
      </w:r>
      <w:r>
        <w:rPr>
          <w:color w:val="000000"/>
          <w:spacing w:val="-1"/>
        </w:rPr>
        <w:t>конкретном примере)</w:t>
      </w:r>
    </w:p>
    <w:p w:rsidR="00D316BF" w:rsidRDefault="00D316BF">
      <w:pPr>
        <w:numPr>
          <w:ilvl w:val="0"/>
          <w:numId w:val="81"/>
        </w:numPr>
        <w:shd w:val="clear" w:color="auto" w:fill="FFFFFF"/>
        <w:tabs>
          <w:tab w:val="left" w:pos="1114"/>
        </w:tabs>
        <w:spacing w:line="413" w:lineRule="exact"/>
        <w:rPr>
          <w:color w:val="000000"/>
          <w:spacing w:val="-16"/>
        </w:rPr>
      </w:pPr>
      <w:r>
        <w:rPr>
          <w:color w:val="000000"/>
          <w:spacing w:val="7"/>
        </w:rPr>
        <w:t xml:space="preserve">Анализ и совершенствование системы аттестации персонала в организации (на </w:t>
      </w:r>
      <w:r>
        <w:rPr>
          <w:color w:val="000000"/>
        </w:rPr>
        <w:t>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5"/>
        </w:rPr>
      </w:pPr>
      <w:r>
        <w:rPr>
          <w:color w:val="000000"/>
          <w:spacing w:val="4"/>
        </w:rPr>
        <w:t xml:space="preserve">Анализ и совершенствование системы аттестации государственных гражданских </w:t>
      </w:r>
      <w:r>
        <w:rPr>
          <w:color w:val="000000"/>
          <w:spacing w:val="-1"/>
        </w:rPr>
        <w:t>служащих (на 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4"/>
        </w:rPr>
        <w:lastRenderedPageBreak/>
        <w:t xml:space="preserve">Анализ и совершенствование системы аттестации муниципальных служащих (на </w:t>
      </w:r>
      <w:r>
        <w:rPr>
          <w:color w:val="000000"/>
          <w:spacing w:val="-2"/>
        </w:rPr>
        <w:t>примере конкретной организации)</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2"/>
        </w:rPr>
        <w:t>Анализ и совершенствование кадровой политики в органах государственного управления (на конкретном примере)</w:t>
      </w:r>
    </w:p>
    <w:p w:rsidR="00D316BF" w:rsidRDefault="00D316BF">
      <w:pPr>
        <w:numPr>
          <w:ilvl w:val="0"/>
          <w:numId w:val="81"/>
        </w:numPr>
        <w:shd w:val="clear" w:color="auto" w:fill="FFFFFF"/>
        <w:tabs>
          <w:tab w:val="left" w:pos="1114"/>
        </w:tabs>
        <w:spacing w:line="413" w:lineRule="exact"/>
        <w:rPr>
          <w:color w:val="000000"/>
          <w:spacing w:val="-18"/>
        </w:rPr>
      </w:pPr>
      <w:r>
        <w:rPr>
          <w:color w:val="000000"/>
          <w:spacing w:val="-2"/>
        </w:rPr>
        <w:t>Анализ и совершенствование кадровой политики в органах муниципального управления (на конкретном примере)</w:t>
      </w:r>
    </w:p>
    <w:p w:rsidR="00D316BF" w:rsidRDefault="00D316BF">
      <w:pPr>
        <w:shd w:val="clear" w:color="auto" w:fill="FFFFFF"/>
        <w:spacing w:before="427" w:line="360" w:lineRule="auto"/>
        <w:jc w:val="center"/>
        <w:rPr>
          <w:b/>
        </w:rPr>
      </w:pPr>
      <w:r>
        <w:rPr>
          <w:b/>
          <w:i/>
          <w:iCs/>
          <w:color w:val="000000"/>
          <w:spacing w:val="7"/>
        </w:rPr>
        <w:t>Маркетинг</w:t>
      </w:r>
      <w:r>
        <w:rPr>
          <w:b/>
          <w:iCs/>
          <w:color w:val="000000"/>
          <w:spacing w:val="7"/>
        </w:rPr>
        <w:t xml:space="preserve"> </w:t>
      </w:r>
    </w:p>
    <w:p w:rsidR="00D316BF" w:rsidRDefault="00D316BF">
      <w:pPr>
        <w:numPr>
          <w:ilvl w:val="0"/>
          <w:numId w:val="82"/>
        </w:numPr>
        <w:shd w:val="clear" w:color="auto" w:fill="FFFFFF"/>
        <w:tabs>
          <w:tab w:val="left" w:pos="235"/>
        </w:tabs>
        <w:spacing w:line="360" w:lineRule="auto"/>
        <w:rPr>
          <w:color w:val="000000"/>
          <w:spacing w:val="-25"/>
        </w:rPr>
      </w:pPr>
      <w:r>
        <w:rPr>
          <w:color w:val="000000"/>
          <w:spacing w:val="2"/>
        </w:rPr>
        <w:t xml:space="preserve">Организация и совершенствование маркетинговой деятельности предприятия (на примере </w:t>
      </w:r>
      <w:r>
        <w:rPr>
          <w:color w:val="000000"/>
          <w:spacing w:val="-3"/>
        </w:rPr>
        <w:t>ФГУП, МУП).</w:t>
      </w:r>
    </w:p>
    <w:p w:rsidR="00D316BF" w:rsidRDefault="00D316BF">
      <w:pPr>
        <w:numPr>
          <w:ilvl w:val="0"/>
          <w:numId w:val="82"/>
        </w:numPr>
        <w:shd w:val="clear" w:color="auto" w:fill="FFFFFF"/>
        <w:tabs>
          <w:tab w:val="left" w:pos="235"/>
        </w:tabs>
        <w:spacing w:line="360" w:lineRule="auto"/>
        <w:rPr>
          <w:color w:val="000000"/>
          <w:spacing w:val="-14"/>
        </w:rPr>
      </w:pPr>
      <w:r>
        <w:rPr>
          <w:color w:val="000000"/>
        </w:rPr>
        <w:t>Разработка концепции управления маркетингом (на примере ФГУП, МУП).</w:t>
      </w:r>
    </w:p>
    <w:p w:rsidR="00D316BF" w:rsidRDefault="00D316BF" w:rsidP="00D316BF">
      <w:pPr>
        <w:numPr>
          <w:ilvl w:val="0"/>
          <w:numId w:val="83"/>
        </w:numPr>
        <w:shd w:val="clear" w:color="auto" w:fill="FFFFFF"/>
        <w:tabs>
          <w:tab w:val="left" w:pos="312"/>
        </w:tabs>
        <w:spacing w:line="360" w:lineRule="auto"/>
        <w:rPr>
          <w:color w:val="000000"/>
          <w:spacing w:val="-16"/>
        </w:rPr>
      </w:pPr>
      <w:r>
        <w:rPr>
          <w:color w:val="000000"/>
          <w:spacing w:val="7"/>
        </w:rPr>
        <w:t xml:space="preserve">Выбор стратегии маркетинга и разработка плана организационных мероприятий по ее </w:t>
      </w:r>
      <w:r>
        <w:rPr>
          <w:color w:val="000000"/>
          <w:spacing w:val="-1"/>
        </w:rPr>
        <w:t>реализации (на примере ФГУП, МУП).</w:t>
      </w:r>
    </w:p>
    <w:p w:rsidR="00D316BF" w:rsidRDefault="00D316BF" w:rsidP="00D316BF">
      <w:pPr>
        <w:numPr>
          <w:ilvl w:val="0"/>
          <w:numId w:val="83"/>
        </w:numPr>
        <w:shd w:val="clear" w:color="auto" w:fill="FFFFFF"/>
        <w:tabs>
          <w:tab w:val="left" w:pos="312"/>
        </w:tabs>
        <w:spacing w:line="360" w:lineRule="auto"/>
        <w:rPr>
          <w:color w:val="000000"/>
          <w:spacing w:val="-13"/>
        </w:rPr>
      </w:pPr>
      <w:r>
        <w:rPr>
          <w:color w:val="000000"/>
          <w:spacing w:val="7"/>
        </w:rPr>
        <w:t xml:space="preserve">Оценка конкурентоспособности продукции организации на рынке (на примере ФГУП, </w:t>
      </w:r>
      <w:r>
        <w:rPr>
          <w:color w:val="000000"/>
          <w:spacing w:val="-6"/>
        </w:rPr>
        <w:t>МУП).</w:t>
      </w:r>
    </w:p>
    <w:p w:rsidR="00D316BF" w:rsidRDefault="00D316BF" w:rsidP="00D316BF">
      <w:pPr>
        <w:numPr>
          <w:ilvl w:val="0"/>
          <w:numId w:val="83"/>
        </w:numPr>
        <w:shd w:val="clear" w:color="auto" w:fill="FFFFFF"/>
        <w:tabs>
          <w:tab w:val="left" w:pos="312"/>
        </w:tabs>
        <w:spacing w:before="5" w:line="360" w:lineRule="auto"/>
        <w:rPr>
          <w:color w:val="000000"/>
          <w:spacing w:val="-18"/>
        </w:rPr>
      </w:pPr>
      <w:r>
        <w:rPr>
          <w:color w:val="000000"/>
          <w:spacing w:val="4"/>
        </w:rPr>
        <w:t xml:space="preserve">Совершенствование  системы  маркетинговых коммуникаций  предприятия (на примере </w:t>
      </w:r>
      <w:r>
        <w:rPr>
          <w:color w:val="000000"/>
          <w:spacing w:val="-3"/>
        </w:rPr>
        <w:t>ФГУП, МУП).</w:t>
      </w:r>
    </w:p>
    <w:p w:rsidR="00D316BF" w:rsidRPr="00D273AE" w:rsidRDefault="00D316BF">
      <w:pPr>
        <w:shd w:val="clear" w:color="auto" w:fill="FFFFFF"/>
        <w:tabs>
          <w:tab w:val="left" w:pos="312"/>
        </w:tabs>
        <w:spacing w:before="5" w:line="413" w:lineRule="exact"/>
        <w:jc w:val="center"/>
        <w:rPr>
          <w:b/>
          <w:i/>
          <w:color w:val="000000"/>
          <w:spacing w:val="-3"/>
        </w:rPr>
      </w:pPr>
      <w:r>
        <w:rPr>
          <w:b/>
          <w:i/>
          <w:color w:val="000000"/>
          <w:spacing w:val="-3"/>
        </w:rPr>
        <w:t>Информационные технологии управления</w:t>
      </w:r>
    </w:p>
    <w:p w:rsidR="00D316BF" w:rsidRPr="00D273AE" w:rsidRDefault="00D316BF">
      <w:pPr>
        <w:shd w:val="clear" w:color="auto" w:fill="FFFFFF"/>
        <w:tabs>
          <w:tab w:val="left" w:pos="312"/>
        </w:tabs>
        <w:spacing w:before="5" w:line="413" w:lineRule="exact"/>
        <w:jc w:val="center"/>
        <w:rPr>
          <w:b/>
          <w:i/>
          <w:color w:val="000000"/>
          <w:spacing w:val="-3"/>
        </w:rPr>
      </w:pPr>
    </w:p>
    <w:p w:rsidR="00D316BF" w:rsidRDefault="00D316BF">
      <w:pPr>
        <w:shd w:val="clear" w:color="auto" w:fill="FFFFFF"/>
        <w:tabs>
          <w:tab w:val="left" w:pos="312"/>
        </w:tabs>
        <w:spacing w:before="5" w:line="413" w:lineRule="exact"/>
        <w:rPr>
          <w:color w:val="000000"/>
          <w:spacing w:val="-3"/>
        </w:rPr>
      </w:pPr>
      <w:r>
        <w:rPr>
          <w:color w:val="000000"/>
          <w:spacing w:val="-3"/>
        </w:rPr>
        <w:t>1.</w:t>
      </w:r>
      <w:r>
        <w:rPr>
          <w:color w:val="000000"/>
          <w:spacing w:val="-3"/>
        </w:rPr>
        <w:tab/>
        <w:t>Разработка (или Анализ и  совершенствование) системы управления электронным документооборотом  в организации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2.</w:t>
      </w:r>
      <w:r>
        <w:rPr>
          <w:color w:val="000000"/>
          <w:spacing w:val="-3"/>
        </w:rPr>
        <w:tab/>
        <w:t>Совершенствование структуры  информационных потоков в системе управления организацией (на примере конкретной организации)</w:t>
      </w:r>
    </w:p>
    <w:p w:rsidR="00D316BF" w:rsidRDefault="00D316BF">
      <w:pPr>
        <w:shd w:val="clear" w:color="auto" w:fill="FFFFFF"/>
        <w:tabs>
          <w:tab w:val="left" w:pos="312"/>
        </w:tabs>
        <w:spacing w:before="5" w:line="413" w:lineRule="exact"/>
        <w:rPr>
          <w:color w:val="000000"/>
          <w:spacing w:val="-3"/>
        </w:rPr>
      </w:pPr>
      <w:r>
        <w:rPr>
          <w:color w:val="000000"/>
          <w:spacing w:val="-3"/>
        </w:rPr>
        <w:t>3.   Совершенствование государственного (муниципального) управления с использованием современных электронных технологий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4.   Анализ эффективности технологии решения задач обработки данных и управления в автоматизированной системе (на конкретном примере)</w:t>
      </w:r>
    </w:p>
    <w:p w:rsidR="00D316BF" w:rsidRDefault="00D316BF">
      <w:pPr>
        <w:shd w:val="clear" w:color="auto" w:fill="FFFFFF"/>
        <w:tabs>
          <w:tab w:val="left" w:pos="312"/>
        </w:tabs>
        <w:spacing w:before="5" w:line="413" w:lineRule="exact"/>
        <w:rPr>
          <w:color w:val="000000"/>
          <w:spacing w:val="-3"/>
        </w:rPr>
      </w:pPr>
      <w:r>
        <w:rPr>
          <w:color w:val="000000"/>
          <w:spacing w:val="-3"/>
        </w:rPr>
        <w:t>5.  Методы совершенствования информационного обеспечения экономического развития регионов</w:t>
      </w:r>
    </w:p>
    <w:p w:rsidR="00D316BF" w:rsidRDefault="00D316BF">
      <w:pPr>
        <w:shd w:val="clear" w:color="auto" w:fill="FFFFFF"/>
        <w:tabs>
          <w:tab w:val="left" w:pos="312"/>
        </w:tabs>
        <w:spacing w:before="5" w:line="413" w:lineRule="exact"/>
        <w:rPr>
          <w:color w:val="000000"/>
          <w:spacing w:val="-3"/>
        </w:rPr>
      </w:pPr>
      <w:r>
        <w:rPr>
          <w:color w:val="000000"/>
          <w:spacing w:val="-3"/>
        </w:rPr>
        <w:t>6.  Разработка информационного обеспечения ИСУ «Кадры государственного предприятия»</w:t>
      </w:r>
    </w:p>
    <w:p w:rsidR="00D316BF" w:rsidRDefault="00D7446A" w:rsidP="00D7446A">
      <w:pPr>
        <w:shd w:val="clear" w:color="auto" w:fill="FFFFFF"/>
        <w:tabs>
          <w:tab w:val="left" w:pos="312"/>
        </w:tabs>
        <w:spacing w:before="5" w:line="413" w:lineRule="exact"/>
        <w:rPr>
          <w:color w:val="000000"/>
          <w:spacing w:val="-3"/>
        </w:rPr>
      </w:pPr>
      <w:r>
        <w:rPr>
          <w:color w:val="000000"/>
          <w:spacing w:val="-3"/>
        </w:rPr>
        <w:t xml:space="preserve">7. </w:t>
      </w:r>
      <w:r w:rsidR="00D316BF">
        <w:rPr>
          <w:color w:val="000000"/>
          <w:spacing w:val="-3"/>
        </w:rPr>
        <w:t>Совершенствование управления муниципальным образованием с использованием информационных технологий</w:t>
      </w: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3"/>
        </w:rPr>
      </w:pPr>
    </w:p>
    <w:p w:rsidR="00D316BF" w:rsidRDefault="00D316BF">
      <w:pPr>
        <w:shd w:val="clear" w:color="auto" w:fill="FFFFFF"/>
        <w:tabs>
          <w:tab w:val="left" w:pos="312"/>
        </w:tabs>
        <w:spacing w:before="5" w:line="413" w:lineRule="exact"/>
        <w:rPr>
          <w:color w:val="000000"/>
          <w:spacing w:val="-18"/>
        </w:rPr>
      </w:pPr>
    </w:p>
    <w:p w:rsidR="00D316BF" w:rsidRDefault="00D316BF">
      <w:pPr>
        <w:shd w:val="clear" w:color="auto" w:fill="FFFFFF"/>
        <w:spacing w:before="2" w:line="360" w:lineRule="auto"/>
        <w:ind w:left="720" w:right="-169"/>
        <w:jc w:val="center"/>
        <w:rPr>
          <w:b/>
          <w:bCs/>
          <w:i/>
          <w:lang w:val="en-US"/>
        </w:rPr>
      </w:pPr>
      <w:r>
        <w:rPr>
          <w:b/>
          <w:bCs/>
          <w:i/>
        </w:rPr>
        <w:t>Стратегический менеджмент</w:t>
      </w:r>
    </w:p>
    <w:p w:rsidR="00D316BF" w:rsidRDefault="00D316BF" w:rsidP="00D316BF">
      <w:pPr>
        <w:numPr>
          <w:ilvl w:val="0"/>
          <w:numId w:val="84"/>
        </w:numPr>
        <w:tabs>
          <w:tab w:val="left" w:pos="900"/>
        </w:tabs>
        <w:spacing w:line="360" w:lineRule="auto"/>
        <w:ind w:left="0" w:firstLine="540"/>
        <w:jc w:val="both"/>
      </w:pPr>
      <w:r>
        <w:t xml:space="preserve"> Разработка (</w:t>
      </w:r>
      <w:r>
        <w:rPr>
          <w:i/>
          <w:iCs/>
        </w:rPr>
        <w:t xml:space="preserve">или </w:t>
      </w:r>
      <w:r>
        <w:t>Совершенствование</w:t>
      </w:r>
      <w:r>
        <w:rPr>
          <w:rStyle w:val="a7"/>
        </w:rPr>
        <w:footnoteReference w:id="2"/>
      </w:r>
      <w:r>
        <w:t>) стратегии социально-экономического развития  субъекта федерации (на конкретном  примере)</w:t>
      </w:r>
    </w:p>
    <w:p w:rsidR="00D316BF" w:rsidRDefault="00D316BF" w:rsidP="00D316BF">
      <w:pPr>
        <w:numPr>
          <w:ilvl w:val="0"/>
          <w:numId w:val="84"/>
        </w:numPr>
        <w:tabs>
          <w:tab w:val="left" w:pos="900"/>
        </w:tabs>
        <w:spacing w:line="360" w:lineRule="auto"/>
        <w:ind w:left="0" w:firstLine="540"/>
        <w:jc w:val="both"/>
      </w:pPr>
      <w:r>
        <w:t xml:space="preserve"> Разработка (</w:t>
      </w:r>
      <w:r>
        <w:rPr>
          <w:i/>
          <w:iCs/>
        </w:rPr>
        <w:t xml:space="preserve">или </w:t>
      </w:r>
      <w:r>
        <w:t>Совершенствование) стратегии социально-экономического развития  муниципального образования (на конкретном  примере)</w:t>
      </w:r>
    </w:p>
    <w:p w:rsidR="00D316BF" w:rsidRDefault="00D316BF" w:rsidP="00D316BF">
      <w:pPr>
        <w:numPr>
          <w:ilvl w:val="0"/>
          <w:numId w:val="84"/>
        </w:numPr>
        <w:tabs>
          <w:tab w:val="left" w:pos="900"/>
        </w:tabs>
        <w:spacing w:line="360" w:lineRule="auto"/>
        <w:ind w:left="0" w:firstLine="540"/>
        <w:jc w:val="both"/>
      </w:pPr>
      <w:r>
        <w:t xml:space="preserve">  Исследование системы стратегического управления в организации и разработка предложений по ее совершенствованию (на конкретном примере)</w:t>
      </w:r>
    </w:p>
    <w:p w:rsidR="00D316BF" w:rsidRDefault="00D316BF">
      <w:pPr>
        <w:shd w:val="clear" w:color="auto" w:fill="FFFFFF"/>
        <w:tabs>
          <w:tab w:val="left" w:pos="-180"/>
        </w:tabs>
        <w:ind w:left="-180"/>
        <w:jc w:val="both"/>
        <w:rPr>
          <w:color w:val="000000"/>
          <w:spacing w:val="-1"/>
          <w:sz w:val="28"/>
          <w:szCs w:val="28"/>
        </w:rPr>
      </w:pPr>
      <w:r>
        <w:rPr>
          <w:color w:val="000000"/>
          <w:sz w:val="28"/>
          <w:szCs w:val="28"/>
        </w:rPr>
        <w:t xml:space="preserve"> </w:t>
      </w:r>
    </w:p>
    <w:p w:rsidR="00D316BF" w:rsidRDefault="00D316BF">
      <w:pPr>
        <w:shd w:val="clear" w:color="auto" w:fill="FFFFFF"/>
        <w:tabs>
          <w:tab w:val="left" w:pos="725"/>
        </w:tabs>
        <w:spacing w:before="5"/>
        <w:jc w:val="both"/>
        <w:rPr>
          <w:b/>
          <w:bCs/>
          <w:i/>
          <w:iCs/>
          <w:color w:val="000000"/>
          <w:sz w:val="28"/>
          <w:szCs w:val="28"/>
        </w:rPr>
      </w:pPr>
    </w:p>
    <w:p w:rsidR="00D316BF" w:rsidRDefault="00D316BF">
      <w:pPr>
        <w:shd w:val="clear" w:color="auto" w:fill="FFFFFF"/>
        <w:tabs>
          <w:tab w:val="left" w:pos="312"/>
        </w:tabs>
        <w:spacing w:before="5"/>
        <w:jc w:val="both"/>
        <w:rPr>
          <w:color w:val="000000"/>
          <w:spacing w:val="-3"/>
          <w:sz w:val="28"/>
          <w:szCs w:val="28"/>
        </w:rPr>
      </w:pPr>
      <w:r>
        <w:rPr>
          <w:color w:val="000000"/>
          <w:spacing w:val="2"/>
          <w:sz w:val="28"/>
          <w:szCs w:val="28"/>
        </w:rPr>
        <w:t xml:space="preserve"> </w:t>
      </w:r>
    </w:p>
    <w:p w:rsidR="00D316BF" w:rsidRDefault="00D316BF">
      <w:pPr>
        <w:shd w:val="clear" w:color="auto" w:fill="FFFFFF"/>
        <w:tabs>
          <w:tab w:val="left" w:pos="312"/>
        </w:tabs>
        <w:spacing w:before="5"/>
        <w:jc w:val="both"/>
        <w:rPr>
          <w:color w:val="000000"/>
          <w:spacing w:val="-18"/>
          <w:sz w:val="28"/>
          <w:szCs w:val="28"/>
        </w:rPr>
      </w:pPr>
    </w:p>
    <w:p w:rsidR="00D316BF" w:rsidRDefault="00D316BF">
      <w:pPr>
        <w:pStyle w:val="a3"/>
        <w:ind w:firstLine="0"/>
        <w:jc w:val="right"/>
        <w:rPr>
          <w:sz w:val="28"/>
          <w:szCs w:val="28"/>
        </w:rPr>
      </w:pPr>
      <w:r>
        <w:rPr>
          <w:sz w:val="28"/>
          <w:szCs w:val="28"/>
        </w:rPr>
        <w:br w:type="page"/>
      </w:r>
      <w:r>
        <w:rPr>
          <w:sz w:val="28"/>
          <w:szCs w:val="28"/>
        </w:rPr>
        <w:lastRenderedPageBreak/>
        <w:t>Приложение 2</w:t>
      </w:r>
    </w:p>
    <w:p w:rsidR="00D316BF" w:rsidRDefault="00D316BF">
      <w:pPr>
        <w:tabs>
          <w:tab w:val="left" w:pos="4094"/>
        </w:tabs>
        <w:spacing w:line="240" w:lineRule="atLeast"/>
        <w:ind w:left="414"/>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r>
        <w:rPr>
          <w:b/>
          <w:bCs/>
          <w:caps/>
          <w:snapToGrid w:val="0"/>
          <w:color w:val="000000"/>
          <w:sz w:val="28"/>
          <w:szCs w:val="28"/>
          <w:lang w:eastAsia="en-US"/>
        </w:rPr>
        <w:t>ФОРМА заявления</w:t>
      </w:r>
    </w:p>
    <w:p w:rsidR="00D316BF" w:rsidRDefault="00D316BF">
      <w:pPr>
        <w:tabs>
          <w:tab w:val="left" w:pos="4094"/>
        </w:tabs>
        <w:spacing w:line="240" w:lineRule="atLeast"/>
        <w:jc w:val="center"/>
        <w:rPr>
          <w:b/>
          <w:bCs/>
          <w:caps/>
          <w:snapToGrid w:val="0"/>
          <w:color w:val="000000"/>
          <w:sz w:val="28"/>
          <w:szCs w:val="28"/>
          <w:lang w:eastAsia="en-US"/>
        </w:rPr>
      </w:pPr>
      <w:r>
        <w:rPr>
          <w:b/>
          <w:bCs/>
          <w:caps/>
          <w:snapToGrid w:val="0"/>
          <w:color w:val="000000"/>
          <w:sz w:val="28"/>
          <w:szCs w:val="28"/>
          <w:lang w:eastAsia="en-US"/>
        </w:rPr>
        <w:t xml:space="preserve"> на прикрепление к кафедре для НАПИСАНИЯ </w:t>
      </w:r>
    </w:p>
    <w:p w:rsidR="00D316BF" w:rsidRDefault="00CB570A">
      <w:pPr>
        <w:tabs>
          <w:tab w:val="left" w:pos="4094"/>
        </w:tabs>
        <w:spacing w:line="240" w:lineRule="atLeast"/>
        <w:jc w:val="center"/>
        <w:rPr>
          <w:b/>
          <w:bCs/>
          <w:caps/>
          <w:snapToGrid w:val="0"/>
          <w:color w:val="000000"/>
          <w:sz w:val="28"/>
          <w:szCs w:val="28"/>
          <w:lang w:eastAsia="en-US"/>
        </w:rPr>
      </w:pPr>
      <w:r>
        <w:rPr>
          <w:b/>
          <w:bCs/>
          <w:caps/>
          <w:snapToGrid w:val="0"/>
          <w:color w:val="000000"/>
          <w:sz w:val="28"/>
          <w:szCs w:val="28"/>
          <w:lang w:eastAsia="en-US"/>
        </w:rPr>
        <w:t xml:space="preserve">ВЫПУСКНОЙ </w:t>
      </w:r>
      <w:r w:rsidR="00D316BF">
        <w:rPr>
          <w:b/>
          <w:bCs/>
          <w:caps/>
          <w:snapToGrid w:val="0"/>
          <w:color w:val="000000"/>
          <w:sz w:val="28"/>
          <w:szCs w:val="28"/>
          <w:lang w:eastAsia="en-US"/>
        </w:rPr>
        <w:t>КВАЛИФИКАЦИОННОЙ РАБОТЫ</w:t>
      </w: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r>
        <w:t xml:space="preserve">                                                                                    </w:t>
      </w:r>
    </w:p>
    <w:p w:rsidR="00D316BF" w:rsidRDefault="00D316BF">
      <w:r>
        <w:t>Кафедра государственного</w:t>
      </w:r>
    </w:p>
    <w:p w:rsidR="00D316BF" w:rsidRPr="00D273AE" w:rsidRDefault="00D316BF">
      <w:r>
        <w:t>и муниципального управления                                      Зав.кафедрой __________________</w:t>
      </w:r>
    </w:p>
    <w:p w:rsidR="00D316BF" w:rsidRDefault="00D316BF">
      <w:r>
        <w:t xml:space="preserve">                                                                                           студента (ки) ____________  курса</w:t>
      </w:r>
    </w:p>
    <w:p w:rsidR="00D316BF" w:rsidRDefault="00D316BF">
      <w:r>
        <w:t xml:space="preserve">                                                                                           ____________________  отделения</w:t>
      </w:r>
    </w:p>
    <w:p w:rsidR="00D316BF" w:rsidRPr="00D273AE" w:rsidRDefault="00D316BF">
      <w:r>
        <w:t xml:space="preserve">                                                                                           специальности _________________</w:t>
      </w:r>
    </w:p>
    <w:p w:rsidR="00D316BF" w:rsidRPr="00D273AE" w:rsidRDefault="00D316BF">
      <w:r>
        <w:t xml:space="preserve">                                                                                           ______________________________</w:t>
      </w:r>
    </w:p>
    <w:p w:rsidR="00D316BF" w:rsidRPr="00D273AE" w:rsidRDefault="00D316BF">
      <w:r>
        <w:t xml:space="preserve">                                                                                                        (Ф.И.О.)</w:t>
      </w:r>
    </w:p>
    <w:p w:rsidR="00D316BF" w:rsidRDefault="00D316BF">
      <w:r>
        <w:t xml:space="preserve">                                                                                           Тел.: ______________________</w:t>
      </w:r>
    </w:p>
    <w:p w:rsidR="00D316BF" w:rsidRPr="00D273AE" w:rsidRDefault="00D316BF">
      <w:r>
        <w:t xml:space="preserve">                                                                                                   </w:t>
      </w:r>
      <w:r w:rsidRPr="00D273AE">
        <w:t xml:space="preserve"> </w:t>
      </w:r>
      <w:r>
        <w:t>_____________________</w:t>
      </w:r>
      <w:r w:rsidRPr="00D273AE">
        <w:t>_</w:t>
      </w:r>
    </w:p>
    <w:p w:rsidR="00D316BF" w:rsidRDefault="00D316BF">
      <w:r>
        <w:t xml:space="preserve">                                                                                           Е</w:t>
      </w:r>
      <w:r w:rsidRPr="00D273AE">
        <w:t>-</w:t>
      </w:r>
      <w:r>
        <w:rPr>
          <w:lang w:val="en-US"/>
        </w:rPr>
        <w:t>m</w:t>
      </w:r>
      <w:r>
        <w:t>ai</w:t>
      </w:r>
      <w:r>
        <w:rPr>
          <w:lang w:val="en-US"/>
        </w:rPr>
        <w:t>l</w:t>
      </w:r>
      <w:r w:rsidRPr="00D273AE">
        <w:t>: ______________________</w:t>
      </w:r>
    </w:p>
    <w:p w:rsidR="00D316BF" w:rsidRDefault="00D316BF"/>
    <w:p w:rsidR="00D316BF" w:rsidRDefault="00D316BF"/>
    <w:p w:rsidR="00D316BF" w:rsidRDefault="00D316BF">
      <w:pPr>
        <w:jc w:val="center"/>
      </w:pPr>
    </w:p>
    <w:p w:rsidR="00D316BF" w:rsidRDefault="00D316BF">
      <w:pPr>
        <w:pStyle w:val="8"/>
        <w:rPr>
          <w:bCs/>
        </w:rPr>
      </w:pPr>
      <w:r>
        <w:rPr>
          <w:bCs/>
        </w:rPr>
        <w:t>ЗАЯВЛЕНИЕ</w:t>
      </w:r>
    </w:p>
    <w:p w:rsidR="00D316BF" w:rsidRDefault="00D316BF"/>
    <w:p w:rsidR="00D316BF" w:rsidRDefault="00D316BF">
      <w:pPr>
        <w:spacing w:line="360" w:lineRule="auto"/>
        <w:jc w:val="both"/>
      </w:pPr>
      <w:r>
        <w:tab/>
        <w:t>Прошу разрешить мне подготовку выпускной квалификационной работы на кафедре государственного и муниципального управления.</w:t>
      </w:r>
    </w:p>
    <w:p w:rsidR="00D316BF" w:rsidRDefault="00D316BF">
      <w:pPr>
        <w:spacing w:line="360" w:lineRule="auto"/>
        <w:jc w:val="both"/>
      </w:pPr>
      <w:r>
        <w:tab/>
        <w:t>Предполагаемая тема выпускной квалификационной работы</w:t>
      </w:r>
    </w:p>
    <w:p w:rsidR="00D316BF" w:rsidRDefault="00D316BF">
      <w:pPr>
        <w:jc w:val="both"/>
      </w:pPr>
    </w:p>
    <w:p w:rsidR="00D316BF" w:rsidRDefault="00D316BF">
      <w:pPr>
        <w:pBdr>
          <w:top w:val="single" w:sz="12" w:space="1" w:color="auto"/>
          <w:bottom w:val="single" w:sz="12" w:space="1" w:color="auto"/>
        </w:pBdr>
        <w:jc w:val="both"/>
      </w:pPr>
    </w:p>
    <w:p w:rsidR="00D316BF" w:rsidRDefault="00D316BF">
      <w:pPr>
        <w:jc w:val="both"/>
      </w:pPr>
    </w:p>
    <w:p w:rsidR="00D316BF" w:rsidRDefault="00D316BF">
      <w:pPr>
        <w:jc w:val="both"/>
      </w:pPr>
      <w:r>
        <w:tab/>
        <w:t>Научным руководителем прошу назначить: __________________________________</w:t>
      </w:r>
    </w:p>
    <w:p w:rsidR="00D316BF" w:rsidRDefault="00D316BF">
      <w:pPr>
        <w:jc w:val="both"/>
      </w:pPr>
    </w:p>
    <w:p w:rsidR="00D316BF" w:rsidRDefault="00D316BF">
      <w:pPr>
        <w:jc w:val="both"/>
      </w:pPr>
    </w:p>
    <w:p w:rsidR="00D316BF" w:rsidRDefault="00D316BF">
      <w:pPr>
        <w:jc w:val="both"/>
      </w:pPr>
      <w:r>
        <w:t>«             »____________ 20 __г.</w:t>
      </w:r>
      <w:r>
        <w:tab/>
      </w:r>
      <w:r>
        <w:tab/>
        <w:t xml:space="preserve">                                ________________________</w:t>
      </w:r>
      <w:r>
        <w:tab/>
      </w:r>
      <w:r>
        <w:tab/>
      </w:r>
      <w:r>
        <w:tab/>
      </w:r>
      <w:r>
        <w:tab/>
      </w:r>
      <w:r>
        <w:tab/>
      </w:r>
      <w:r>
        <w:tab/>
      </w:r>
      <w:r>
        <w:tab/>
      </w:r>
      <w:r>
        <w:tab/>
        <w:t xml:space="preserve">                     Личная подпись студента</w:t>
      </w:r>
    </w:p>
    <w:p w:rsidR="00D316BF" w:rsidRDefault="00D316BF">
      <w:pPr>
        <w:jc w:val="both"/>
      </w:pPr>
    </w:p>
    <w:p w:rsidR="00D316BF" w:rsidRDefault="00D316BF">
      <w:pPr>
        <w:jc w:val="both"/>
      </w:pPr>
      <w:r>
        <w:t>Работа выполняется на ______________________ языке.</w:t>
      </w:r>
    </w:p>
    <w:p w:rsidR="00D316BF" w:rsidRDefault="00D316BF">
      <w:pPr>
        <w:jc w:val="both"/>
      </w:pPr>
    </w:p>
    <w:p w:rsidR="00D316BF" w:rsidRDefault="00D316BF">
      <w:pPr>
        <w:jc w:val="both"/>
      </w:pPr>
      <w:r>
        <w:t>Консультантом прошу назначить ____________________________</w:t>
      </w:r>
    </w:p>
    <w:p w:rsidR="00D316BF" w:rsidRDefault="00D316BF">
      <w:pPr>
        <w:tabs>
          <w:tab w:val="left" w:pos="4094"/>
        </w:tabs>
        <w:spacing w:line="240" w:lineRule="atLeast"/>
        <w:rPr>
          <w:snapToGrid w:val="0"/>
          <w:color w:val="000000"/>
          <w:szCs w:val="28"/>
          <w:lang w:eastAsia="en-US"/>
        </w:rPr>
      </w:pPr>
    </w:p>
    <w:p w:rsidR="00D316BF" w:rsidRDefault="00D316BF">
      <w:pPr>
        <w:tabs>
          <w:tab w:val="left" w:pos="4094"/>
        </w:tabs>
        <w:spacing w:line="240" w:lineRule="atLeast"/>
        <w:rPr>
          <w:snapToGrid w:val="0"/>
          <w:color w:val="000000"/>
          <w:szCs w:val="28"/>
          <w:lang w:eastAsia="en-US"/>
        </w:rPr>
      </w:pPr>
      <w:r>
        <w:rPr>
          <w:snapToGrid w:val="0"/>
          <w:color w:val="000000"/>
          <w:szCs w:val="28"/>
          <w:lang w:eastAsia="en-US"/>
        </w:rPr>
        <w:t>(решение кафедры)</w:t>
      </w:r>
    </w:p>
    <w:p w:rsidR="00D316BF" w:rsidRDefault="00D316BF">
      <w:pPr>
        <w:tabs>
          <w:tab w:val="left" w:pos="4094"/>
        </w:tabs>
        <w:spacing w:line="240" w:lineRule="atLeast"/>
        <w:ind w:firstLine="709"/>
        <w:rPr>
          <w:snapToGrid w:val="0"/>
          <w:color w:val="000000"/>
          <w:szCs w:val="28"/>
          <w:lang w:eastAsia="en-US"/>
        </w:rPr>
      </w:pPr>
    </w:p>
    <w:p w:rsidR="00D316BF" w:rsidRDefault="00D316BF">
      <w:pPr>
        <w:tabs>
          <w:tab w:val="left" w:pos="4094"/>
        </w:tabs>
        <w:spacing w:line="240" w:lineRule="atLeast"/>
        <w:rPr>
          <w:snapToGrid w:val="0"/>
          <w:color w:val="000000"/>
          <w:sz w:val="28"/>
          <w:szCs w:val="28"/>
          <w:lang w:eastAsia="en-US"/>
        </w:rPr>
      </w:pPr>
      <w:r>
        <w:rPr>
          <w:snapToGrid w:val="0"/>
          <w:color w:val="000000"/>
          <w:szCs w:val="28"/>
          <w:lang w:eastAsia="en-US"/>
        </w:rPr>
        <w:t>Протокол №________ от ________.</w:t>
      </w:r>
    </w:p>
    <w:p w:rsidR="00D316BF" w:rsidRDefault="00D316BF">
      <w:pPr>
        <w:jc w:val="both"/>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p w:rsidR="00D316BF" w:rsidRDefault="00D316BF">
      <w:pPr>
        <w:tabs>
          <w:tab w:val="left" w:pos="4094"/>
        </w:tabs>
        <w:spacing w:line="240" w:lineRule="atLeast"/>
        <w:jc w:val="center"/>
        <w:rPr>
          <w:b/>
          <w:bCs/>
          <w:caps/>
          <w:snapToGrid w:val="0"/>
          <w:color w:val="000000"/>
          <w:sz w:val="28"/>
          <w:szCs w:val="28"/>
          <w:lang w:eastAsia="en-US"/>
        </w:rPr>
      </w:pPr>
    </w:p>
    <w:tbl>
      <w:tblPr>
        <w:tblW w:w="0" w:type="auto"/>
        <w:tblLook w:val="01E0" w:firstRow="1" w:lastRow="1" w:firstColumn="1" w:lastColumn="1" w:noHBand="0" w:noVBand="0"/>
      </w:tblPr>
      <w:tblGrid>
        <w:gridCol w:w="4785"/>
        <w:gridCol w:w="4785"/>
      </w:tblGrid>
      <w:tr w:rsidR="00D316BF">
        <w:tc>
          <w:tcPr>
            <w:tcW w:w="4785" w:type="dxa"/>
          </w:tcPr>
          <w:p w:rsidR="00D316BF" w:rsidRDefault="00D316BF">
            <w:pPr>
              <w:tabs>
                <w:tab w:val="left" w:pos="4094"/>
              </w:tabs>
              <w:spacing w:line="240" w:lineRule="atLeast"/>
              <w:jc w:val="right"/>
              <w:rPr>
                <w:snapToGrid w:val="0"/>
                <w:color w:val="000000"/>
                <w:sz w:val="28"/>
                <w:szCs w:val="28"/>
                <w:lang w:eastAsia="en-US"/>
              </w:rPr>
            </w:pPr>
          </w:p>
        </w:tc>
        <w:tc>
          <w:tcPr>
            <w:tcW w:w="4785" w:type="dxa"/>
          </w:tcPr>
          <w:p w:rsidR="00D316BF" w:rsidRDefault="00D316BF">
            <w:pPr>
              <w:tabs>
                <w:tab w:val="left" w:pos="4094"/>
              </w:tabs>
              <w:spacing w:line="240" w:lineRule="atLeast"/>
              <w:rPr>
                <w:snapToGrid w:val="0"/>
                <w:color w:val="000000"/>
                <w:sz w:val="28"/>
                <w:szCs w:val="28"/>
                <w:lang w:eastAsia="en-US"/>
              </w:rPr>
            </w:pPr>
          </w:p>
        </w:tc>
      </w:tr>
    </w:tbl>
    <w:p w:rsidR="00D316BF" w:rsidRDefault="00D316BF">
      <w:pPr>
        <w:tabs>
          <w:tab w:val="left" w:pos="4094"/>
        </w:tabs>
        <w:spacing w:line="240" w:lineRule="atLeast"/>
        <w:jc w:val="right"/>
        <w:rPr>
          <w:snapToGrid w:val="0"/>
          <w:color w:val="000000"/>
          <w:sz w:val="28"/>
          <w:szCs w:val="28"/>
          <w:lang w:eastAsia="en-US"/>
        </w:rPr>
      </w:pPr>
    </w:p>
    <w:p w:rsidR="00D316BF" w:rsidRDefault="00D316BF">
      <w:pPr>
        <w:tabs>
          <w:tab w:val="left" w:pos="4094"/>
        </w:tabs>
        <w:spacing w:line="240" w:lineRule="atLeast"/>
        <w:jc w:val="both"/>
        <w:rPr>
          <w:snapToGrid w:val="0"/>
          <w:color w:val="000000"/>
          <w:sz w:val="28"/>
          <w:szCs w:val="28"/>
          <w:lang w:eastAsia="en-US"/>
        </w:rPr>
      </w:pPr>
    </w:p>
    <w:p w:rsidR="00D316BF" w:rsidRDefault="00D316BF">
      <w:pPr>
        <w:spacing w:line="240" w:lineRule="atLeast"/>
        <w:jc w:val="right"/>
        <w:rPr>
          <w:bCs/>
          <w:snapToGrid w:val="0"/>
          <w:color w:val="000000"/>
          <w:sz w:val="28"/>
          <w:szCs w:val="28"/>
          <w:lang w:eastAsia="en-US"/>
        </w:rPr>
      </w:pPr>
      <w:r>
        <w:rPr>
          <w:bCs/>
          <w:snapToGrid w:val="0"/>
          <w:color w:val="000000"/>
          <w:sz w:val="28"/>
          <w:szCs w:val="28"/>
          <w:lang w:eastAsia="en-US"/>
        </w:rPr>
        <w:t xml:space="preserve">Приложение 3 </w:t>
      </w:r>
    </w:p>
    <w:p w:rsidR="00D316BF" w:rsidRDefault="00D316BF">
      <w:pPr>
        <w:spacing w:line="360" w:lineRule="auto"/>
        <w:rPr>
          <w:b/>
          <w:bCs/>
          <w:snapToGrid w:val="0"/>
          <w:color w:val="000000"/>
          <w:sz w:val="28"/>
          <w:szCs w:val="28"/>
          <w:lang w:eastAsia="en-US"/>
        </w:rPr>
      </w:pPr>
    </w:p>
    <w:p w:rsidR="00D316BF" w:rsidRDefault="00D316BF">
      <w:pPr>
        <w:spacing w:line="240" w:lineRule="atLeast"/>
        <w:jc w:val="center"/>
        <w:rPr>
          <w:b/>
          <w:bCs/>
          <w:snapToGrid w:val="0"/>
          <w:color w:val="000000"/>
          <w:sz w:val="28"/>
          <w:szCs w:val="28"/>
          <w:lang w:eastAsia="en-US"/>
        </w:rPr>
      </w:pPr>
      <w:r>
        <w:rPr>
          <w:b/>
          <w:bCs/>
          <w:snapToGrid w:val="0"/>
          <w:color w:val="000000"/>
          <w:sz w:val="28"/>
          <w:szCs w:val="28"/>
          <w:lang w:eastAsia="en-US"/>
        </w:rPr>
        <w:t>ФОРМА</w:t>
      </w:r>
      <w:r w:rsidR="007E2EEB">
        <w:rPr>
          <w:b/>
          <w:bCs/>
          <w:snapToGrid w:val="0"/>
          <w:color w:val="000000"/>
          <w:sz w:val="28"/>
          <w:szCs w:val="28"/>
          <w:lang w:eastAsia="en-US"/>
        </w:rPr>
        <w:t xml:space="preserve"> ИНДИВИДУАЛЬНОГО</w:t>
      </w:r>
      <w:r>
        <w:rPr>
          <w:b/>
          <w:bCs/>
          <w:snapToGrid w:val="0"/>
          <w:color w:val="000000"/>
          <w:sz w:val="28"/>
          <w:szCs w:val="28"/>
          <w:lang w:eastAsia="en-US"/>
        </w:rPr>
        <w:t xml:space="preserve"> ЗАДАНИЯ НА </w:t>
      </w:r>
      <w:r w:rsidR="007E2EEB">
        <w:rPr>
          <w:b/>
          <w:bCs/>
          <w:snapToGrid w:val="0"/>
          <w:color w:val="000000"/>
          <w:sz w:val="28"/>
          <w:szCs w:val="28"/>
          <w:lang w:eastAsia="en-US"/>
        </w:rPr>
        <w:t xml:space="preserve">ВЫПУСКНУЮ КВАЛИФИЦИОННУЮ РАБОТУ </w:t>
      </w:r>
    </w:p>
    <w:p w:rsidR="00D316BF" w:rsidRDefault="00D316BF">
      <w:pPr>
        <w:spacing w:line="240" w:lineRule="atLeast"/>
        <w:jc w:val="center"/>
        <w:rPr>
          <w:b/>
          <w:bCs/>
          <w:snapToGrid w:val="0"/>
          <w:color w:val="000000"/>
          <w:sz w:val="28"/>
          <w:szCs w:val="28"/>
          <w:lang w:eastAsia="en-US"/>
        </w:rPr>
      </w:pPr>
    </w:p>
    <w:tbl>
      <w:tblPr>
        <w:tblW w:w="0" w:type="auto"/>
        <w:tblLook w:val="01E0" w:firstRow="1" w:lastRow="1" w:firstColumn="1" w:lastColumn="1" w:noHBand="0" w:noVBand="0"/>
      </w:tblPr>
      <w:tblGrid>
        <w:gridCol w:w="4785"/>
        <w:gridCol w:w="4785"/>
      </w:tblGrid>
      <w:tr w:rsidR="00D316BF">
        <w:tc>
          <w:tcPr>
            <w:tcW w:w="4785" w:type="dxa"/>
          </w:tcPr>
          <w:p w:rsidR="00D316BF" w:rsidRDefault="00D316BF">
            <w:pPr>
              <w:spacing w:line="240" w:lineRule="atLeast"/>
              <w:jc w:val="center"/>
              <w:rPr>
                <w:b/>
                <w:bCs/>
                <w:snapToGrid w:val="0"/>
                <w:color w:val="000000"/>
                <w:sz w:val="28"/>
                <w:szCs w:val="28"/>
                <w:lang w:eastAsia="en-US"/>
              </w:rPr>
            </w:pPr>
          </w:p>
        </w:tc>
        <w:tc>
          <w:tcPr>
            <w:tcW w:w="4785" w:type="dxa"/>
          </w:tcPr>
          <w:p w:rsidR="00D316BF" w:rsidRDefault="00D316BF">
            <w:pPr>
              <w:spacing w:line="240" w:lineRule="atLeast"/>
              <w:rPr>
                <w:snapToGrid w:val="0"/>
                <w:color w:val="000000"/>
                <w:sz w:val="28"/>
                <w:szCs w:val="28"/>
                <w:lang w:eastAsia="en-US"/>
              </w:rPr>
            </w:pPr>
            <w:r>
              <w:rPr>
                <w:snapToGrid w:val="0"/>
                <w:color w:val="000000"/>
                <w:sz w:val="28"/>
                <w:szCs w:val="28"/>
                <w:lang w:eastAsia="en-US"/>
              </w:rPr>
              <w:t>УТВЕРЖДАЮ</w:t>
            </w:r>
          </w:p>
          <w:p w:rsidR="00D316BF" w:rsidRDefault="00D316BF">
            <w:pPr>
              <w:tabs>
                <w:tab w:val="left" w:pos="4094"/>
              </w:tabs>
              <w:spacing w:line="240" w:lineRule="atLeast"/>
              <w:rPr>
                <w:snapToGrid w:val="0"/>
                <w:color w:val="000000"/>
                <w:sz w:val="28"/>
                <w:szCs w:val="28"/>
                <w:lang w:eastAsia="en-US"/>
              </w:rPr>
            </w:pPr>
          </w:p>
          <w:p w:rsidR="00D316BF" w:rsidRDefault="00D316BF">
            <w:pPr>
              <w:tabs>
                <w:tab w:val="left" w:pos="4094"/>
              </w:tabs>
              <w:spacing w:line="360" w:lineRule="auto"/>
              <w:rPr>
                <w:snapToGrid w:val="0"/>
                <w:color w:val="000000"/>
                <w:sz w:val="28"/>
                <w:szCs w:val="28"/>
                <w:lang w:eastAsia="en-US"/>
              </w:rPr>
            </w:pPr>
            <w:r>
              <w:rPr>
                <w:snapToGrid w:val="0"/>
                <w:color w:val="000000"/>
                <w:sz w:val="28"/>
                <w:szCs w:val="28"/>
                <w:lang w:eastAsia="en-US"/>
              </w:rPr>
              <w:t>Зав. кафедрой _______________</w:t>
            </w:r>
          </w:p>
          <w:p w:rsidR="00D316BF" w:rsidRDefault="00D316BF">
            <w:pPr>
              <w:spacing w:line="240" w:lineRule="atLeast"/>
              <w:rPr>
                <w:b/>
                <w:bCs/>
                <w:snapToGrid w:val="0"/>
                <w:color w:val="000000"/>
                <w:sz w:val="28"/>
                <w:szCs w:val="28"/>
                <w:lang w:eastAsia="en-US"/>
              </w:rPr>
            </w:pPr>
            <w:r>
              <w:rPr>
                <w:snapToGrid w:val="0"/>
                <w:color w:val="000000"/>
                <w:sz w:val="28"/>
                <w:szCs w:val="28"/>
                <w:lang w:eastAsia="en-US"/>
              </w:rPr>
              <w:t xml:space="preserve"> «___»______________20 __ г.   </w:t>
            </w:r>
          </w:p>
        </w:tc>
      </w:tr>
    </w:tbl>
    <w:p w:rsidR="00D316BF" w:rsidRDefault="00D316BF">
      <w:pPr>
        <w:spacing w:line="240" w:lineRule="atLeast"/>
        <w:jc w:val="right"/>
        <w:rPr>
          <w:snapToGrid w:val="0"/>
          <w:color w:val="000000"/>
          <w:sz w:val="28"/>
          <w:szCs w:val="28"/>
          <w:lang w:eastAsia="en-US"/>
        </w:rPr>
      </w:pPr>
      <w:r>
        <w:rPr>
          <w:snapToGrid w:val="0"/>
          <w:color w:val="000000"/>
          <w:sz w:val="28"/>
          <w:szCs w:val="28"/>
          <w:lang w:eastAsia="en-US"/>
        </w:rPr>
        <w:t xml:space="preserve"> </w:t>
      </w:r>
    </w:p>
    <w:p w:rsidR="00D316BF" w:rsidRDefault="00D316BF">
      <w:pPr>
        <w:spacing w:line="240" w:lineRule="atLeast"/>
        <w:jc w:val="right"/>
        <w:rPr>
          <w:snapToGrid w:val="0"/>
          <w:color w:val="000000"/>
          <w:sz w:val="28"/>
          <w:szCs w:val="28"/>
          <w:lang w:eastAsia="en-US"/>
        </w:rPr>
      </w:pPr>
      <w:r>
        <w:rPr>
          <w:snapToGrid w:val="0"/>
          <w:color w:val="000000"/>
          <w:sz w:val="28"/>
          <w:szCs w:val="28"/>
          <w:lang w:eastAsia="en-US"/>
        </w:rPr>
        <w:t xml:space="preserve">                       </w:t>
      </w:r>
    </w:p>
    <w:p w:rsidR="00D316BF" w:rsidRDefault="00D316BF">
      <w:pPr>
        <w:spacing w:line="360" w:lineRule="auto"/>
        <w:ind w:left="414"/>
        <w:jc w:val="center"/>
        <w:rPr>
          <w:snapToGrid w:val="0"/>
          <w:color w:val="000000"/>
          <w:sz w:val="28"/>
          <w:szCs w:val="28"/>
          <w:lang w:eastAsia="en-US"/>
        </w:rPr>
      </w:pPr>
      <w:r>
        <w:rPr>
          <w:snapToGrid w:val="0"/>
          <w:color w:val="000000"/>
          <w:sz w:val="28"/>
          <w:szCs w:val="28"/>
          <w:lang w:eastAsia="en-US"/>
        </w:rPr>
        <w:t>Институт экономики, управления и права РГГУ</w:t>
      </w:r>
    </w:p>
    <w:p w:rsidR="00D316BF" w:rsidRDefault="00D316BF">
      <w:pPr>
        <w:spacing w:line="360" w:lineRule="auto"/>
        <w:jc w:val="center"/>
        <w:rPr>
          <w:snapToGrid w:val="0"/>
          <w:color w:val="000000"/>
          <w:sz w:val="28"/>
          <w:szCs w:val="28"/>
          <w:lang w:eastAsia="en-US"/>
        </w:rPr>
      </w:pPr>
      <w:r>
        <w:rPr>
          <w:snapToGrid w:val="0"/>
          <w:color w:val="000000"/>
          <w:sz w:val="28"/>
          <w:szCs w:val="28"/>
          <w:lang w:eastAsia="en-US"/>
        </w:rPr>
        <w:t>Факультет управления</w:t>
      </w: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Кафедра</w:t>
      </w:r>
      <w:r w:rsidR="007E2EEB">
        <w:rPr>
          <w:snapToGrid w:val="0"/>
          <w:color w:val="000000"/>
          <w:sz w:val="28"/>
          <w:szCs w:val="28"/>
          <w:lang w:eastAsia="en-US"/>
        </w:rPr>
        <w:t xml:space="preserve"> государственного и муниципального управления</w:t>
      </w:r>
      <w:r>
        <w:rPr>
          <w:snapToGrid w:val="0"/>
          <w:color w:val="000000"/>
          <w:sz w:val="28"/>
          <w:szCs w:val="28"/>
          <w:lang w:eastAsia="en-US"/>
        </w:rPr>
        <w:t xml:space="preserve"> </w:t>
      </w:r>
    </w:p>
    <w:p w:rsidR="00D316BF" w:rsidRDefault="00D316BF">
      <w:pPr>
        <w:spacing w:line="240" w:lineRule="atLeast"/>
        <w:ind w:left="414"/>
        <w:rPr>
          <w:snapToGrid w:val="0"/>
          <w:color w:val="000000"/>
          <w:sz w:val="28"/>
          <w:szCs w:val="28"/>
          <w:lang w:eastAsia="en-US"/>
        </w:rPr>
      </w:pPr>
      <w:r>
        <w:rPr>
          <w:snapToGrid w:val="0"/>
          <w:color w:val="000000"/>
          <w:sz w:val="28"/>
          <w:szCs w:val="28"/>
          <w:lang w:eastAsia="en-US"/>
        </w:rPr>
        <w:t xml:space="preserve">                          </w:t>
      </w:r>
    </w:p>
    <w:p w:rsidR="00D316BF" w:rsidRDefault="00D316BF">
      <w:pPr>
        <w:spacing w:line="240" w:lineRule="atLeast"/>
        <w:ind w:left="414"/>
        <w:rPr>
          <w:b/>
          <w:snapToGrid w:val="0"/>
          <w:color w:val="000000"/>
          <w:sz w:val="28"/>
          <w:szCs w:val="28"/>
          <w:lang w:eastAsia="en-US"/>
        </w:rPr>
      </w:pPr>
    </w:p>
    <w:p w:rsidR="00D316BF" w:rsidRDefault="00D316BF">
      <w:pPr>
        <w:jc w:val="center"/>
        <w:rPr>
          <w:b/>
          <w:snapToGrid w:val="0"/>
          <w:color w:val="000000"/>
          <w:sz w:val="32"/>
          <w:szCs w:val="32"/>
          <w:lang w:eastAsia="en-US"/>
        </w:rPr>
      </w:pPr>
      <w:r>
        <w:rPr>
          <w:b/>
          <w:snapToGrid w:val="0"/>
          <w:color w:val="000000"/>
          <w:sz w:val="32"/>
          <w:szCs w:val="32"/>
          <w:lang w:eastAsia="en-US"/>
        </w:rPr>
        <w:t>З А Д А Н И Е</w:t>
      </w:r>
    </w:p>
    <w:p w:rsidR="00D316BF" w:rsidRDefault="00D316BF">
      <w:pPr>
        <w:jc w:val="center"/>
        <w:rPr>
          <w:b/>
          <w:snapToGrid w:val="0"/>
          <w:color w:val="000000"/>
          <w:sz w:val="32"/>
          <w:szCs w:val="32"/>
          <w:lang w:eastAsia="en-US"/>
        </w:rPr>
      </w:pPr>
      <w:r>
        <w:rPr>
          <w:b/>
          <w:snapToGrid w:val="0"/>
          <w:color w:val="000000"/>
          <w:sz w:val="32"/>
          <w:szCs w:val="32"/>
          <w:lang w:eastAsia="en-US"/>
        </w:rPr>
        <w:t>на выполнение</w:t>
      </w:r>
      <w:r w:rsidR="00CB570A">
        <w:rPr>
          <w:b/>
          <w:snapToGrid w:val="0"/>
          <w:color w:val="000000"/>
          <w:sz w:val="32"/>
          <w:szCs w:val="32"/>
          <w:lang w:eastAsia="en-US"/>
        </w:rPr>
        <w:t xml:space="preserve"> выпускной</w:t>
      </w:r>
      <w:r>
        <w:rPr>
          <w:b/>
          <w:snapToGrid w:val="0"/>
          <w:color w:val="000000"/>
          <w:sz w:val="32"/>
          <w:szCs w:val="32"/>
          <w:lang w:eastAsia="en-US"/>
        </w:rPr>
        <w:t xml:space="preserve"> квалификационной работы</w:t>
      </w:r>
    </w:p>
    <w:p w:rsidR="00D316BF" w:rsidRDefault="00D316BF">
      <w:pPr>
        <w:ind w:left="414"/>
        <w:jc w:val="center"/>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студенту(ке)______________________________________________</w:t>
      </w: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(Ф.И.О.)</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(курс ______, группа__________)</w:t>
      </w:r>
    </w:p>
    <w:p w:rsidR="00D316BF" w:rsidRDefault="00D316BF">
      <w:pPr>
        <w:spacing w:line="240" w:lineRule="atLeast"/>
        <w:rPr>
          <w:snapToGrid w:val="0"/>
          <w:color w:val="000000"/>
          <w:sz w:val="28"/>
          <w:szCs w:val="28"/>
          <w:lang w:eastAsia="en-US"/>
        </w:rPr>
      </w:pPr>
    </w:p>
    <w:p w:rsidR="00D316BF" w:rsidRDefault="00D316BF">
      <w:pPr>
        <w:rPr>
          <w:snapToGrid w:val="0"/>
          <w:color w:val="000000"/>
          <w:sz w:val="28"/>
          <w:szCs w:val="28"/>
          <w:lang w:eastAsia="en-US"/>
        </w:rPr>
      </w:pPr>
    </w:p>
    <w:p w:rsidR="00D316BF" w:rsidRDefault="00D316BF">
      <w:pPr>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Тема выпускной квалификационной работы____________________________ ______________________________________________________________________________________________________________________________________________________________________________________________________</w:t>
      </w:r>
    </w:p>
    <w:p w:rsidR="00D316BF" w:rsidRDefault="00D316BF">
      <w:pPr>
        <w:spacing w:line="360" w:lineRule="auto"/>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Срок сдачи студентом(кой) законченной работы_________________________</w:t>
      </w:r>
    </w:p>
    <w:p w:rsidR="00D316BF" w:rsidRDefault="00D316BF">
      <w:pPr>
        <w:spacing w:line="360" w:lineRule="auto"/>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Исходные данные к работе___________________________________________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__________________________________________________________________</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Перечень вопросов, подлежащих рассмотрению в квалификационной работе:</w:t>
      </w:r>
    </w:p>
    <w:p w:rsidR="00D316BF" w:rsidRDefault="00D316BF">
      <w:pPr>
        <w:spacing w:line="240" w:lineRule="atLeast"/>
        <w:rPr>
          <w:snapToGrid w:val="0"/>
          <w:color w:val="000000"/>
          <w:sz w:val="28"/>
          <w:szCs w:val="28"/>
          <w:lang w:eastAsia="en-US"/>
        </w:rPr>
      </w:pPr>
      <w:r>
        <w:rPr>
          <w:snapToGrid w:val="0"/>
          <w:color w:val="000000"/>
          <w:sz w:val="28"/>
          <w:szCs w:val="28"/>
          <w:lang w:eastAsia="en-US"/>
        </w:rPr>
        <w:t>1.___________________________________________________________________________________________________________________________________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2._________________________________________________________________________________________________________________________________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3._________________________________________________________________________________________________________________________________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4.___________________________________________________________________________________________________________________________________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5.___________________________________________________________________________________________________________________________________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6.___________________________________________________________________________________________________________________________________</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Заведующий кафедрой___________________________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(подпись)</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Научный руководитель___________________________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(подпись)</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Научный консультант_____________________________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(подпись)</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Задание принял к исполнению</w:t>
      </w:r>
    </w:p>
    <w:p w:rsidR="00D316BF" w:rsidRDefault="00D316BF">
      <w:pPr>
        <w:spacing w:line="240" w:lineRule="atLeast"/>
        <w:rPr>
          <w:snapToGrid w:val="0"/>
          <w:color w:val="000000"/>
          <w:sz w:val="28"/>
          <w:szCs w:val="28"/>
          <w:lang w:eastAsia="en-US"/>
        </w:rPr>
      </w:pPr>
      <w:r>
        <w:rPr>
          <w:snapToGrid w:val="0"/>
          <w:color w:val="000000"/>
          <w:sz w:val="28"/>
          <w:szCs w:val="28"/>
          <w:lang w:eastAsia="en-US"/>
        </w:rPr>
        <w:t>_________________________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(личная подпись студента)</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«_____»____________20 __ г.</w:t>
      </w:r>
    </w:p>
    <w:p w:rsidR="00D316BF" w:rsidRDefault="00D316BF">
      <w:pPr>
        <w:spacing w:line="240" w:lineRule="atLeast"/>
        <w:jc w:val="right"/>
        <w:rPr>
          <w:bCs/>
          <w:snapToGrid w:val="0"/>
          <w:color w:val="000000"/>
          <w:sz w:val="28"/>
          <w:szCs w:val="28"/>
          <w:lang w:eastAsia="en-US"/>
        </w:rPr>
      </w:pPr>
      <w:r>
        <w:rPr>
          <w:snapToGrid w:val="0"/>
          <w:color w:val="000000"/>
          <w:sz w:val="28"/>
          <w:szCs w:val="28"/>
          <w:lang w:eastAsia="en-US"/>
        </w:rPr>
        <w:br w:type="page"/>
      </w:r>
      <w:r>
        <w:rPr>
          <w:snapToGrid w:val="0"/>
          <w:color w:val="000000"/>
          <w:sz w:val="28"/>
          <w:szCs w:val="28"/>
          <w:lang w:eastAsia="en-US"/>
        </w:rPr>
        <w:lastRenderedPageBreak/>
        <w:t xml:space="preserve">                                                     </w:t>
      </w:r>
      <w:r>
        <w:rPr>
          <w:bCs/>
          <w:snapToGrid w:val="0"/>
          <w:color w:val="000000"/>
          <w:sz w:val="28"/>
          <w:szCs w:val="28"/>
          <w:lang w:eastAsia="en-US"/>
        </w:rPr>
        <w:t>Приложение 4</w:t>
      </w:r>
    </w:p>
    <w:p w:rsidR="00D316BF" w:rsidRDefault="00D316BF">
      <w:pPr>
        <w:spacing w:line="360" w:lineRule="auto"/>
        <w:ind w:left="414"/>
        <w:rPr>
          <w:b/>
          <w:bCs/>
          <w:snapToGrid w:val="0"/>
          <w:color w:val="000000"/>
          <w:sz w:val="28"/>
          <w:szCs w:val="28"/>
          <w:lang w:eastAsia="en-US"/>
        </w:rPr>
      </w:pPr>
    </w:p>
    <w:p w:rsidR="00D316BF" w:rsidRDefault="00D316BF">
      <w:pPr>
        <w:spacing w:line="240" w:lineRule="atLeast"/>
        <w:jc w:val="center"/>
        <w:rPr>
          <w:b/>
          <w:bCs/>
          <w:snapToGrid w:val="0"/>
          <w:color w:val="000000"/>
          <w:sz w:val="28"/>
          <w:szCs w:val="28"/>
          <w:lang w:eastAsia="en-US"/>
        </w:rPr>
      </w:pPr>
      <w:r>
        <w:rPr>
          <w:b/>
          <w:bCs/>
          <w:snapToGrid w:val="0"/>
          <w:color w:val="000000"/>
          <w:sz w:val="28"/>
          <w:szCs w:val="28"/>
          <w:lang w:eastAsia="en-US"/>
        </w:rPr>
        <w:t xml:space="preserve">ФОРМА ГРАФИКА ПОДГОТОВКИ </w:t>
      </w:r>
      <w:r w:rsidR="00CB570A">
        <w:rPr>
          <w:b/>
          <w:bCs/>
          <w:snapToGrid w:val="0"/>
          <w:color w:val="000000"/>
          <w:sz w:val="28"/>
          <w:szCs w:val="28"/>
          <w:lang w:eastAsia="en-US"/>
        </w:rPr>
        <w:t>ВЫПУСКНОЙ</w:t>
      </w:r>
    </w:p>
    <w:p w:rsidR="00D316BF" w:rsidRDefault="00D316BF">
      <w:pPr>
        <w:spacing w:line="240" w:lineRule="atLeast"/>
        <w:jc w:val="center"/>
        <w:rPr>
          <w:b/>
          <w:bCs/>
          <w:snapToGrid w:val="0"/>
          <w:color w:val="000000"/>
          <w:sz w:val="28"/>
          <w:szCs w:val="28"/>
          <w:lang w:eastAsia="en-US"/>
        </w:rPr>
      </w:pPr>
      <w:r>
        <w:rPr>
          <w:b/>
          <w:bCs/>
          <w:snapToGrid w:val="0"/>
          <w:color w:val="000000"/>
          <w:sz w:val="28"/>
          <w:szCs w:val="28"/>
          <w:lang w:eastAsia="en-US"/>
        </w:rPr>
        <w:t>КВАЛИФИКАЦИОННОЙ РАБОТЫ</w:t>
      </w:r>
    </w:p>
    <w:p w:rsidR="00D316BF" w:rsidRDefault="00D316BF">
      <w:pPr>
        <w:spacing w:line="240" w:lineRule="atLeast"/>
        <w:jc w:val="center"/>
        <w:rPr>
          <w:b/>
          <w:bCs/>
          <w:snapToGrid w:val="0"/>
          <w:color w:val="000000"/>
          <w:sz w:val="28"/>
          <w:szCs w:val="28"/>
          <w:lang w:eastAsia="en-US"/>
        </w:rPr>
      </w:pPr>
    </w:p>
    <w:tbl>
      <w:tblPr>
        <w:tblW w:w="0" w:type="auto"/>
        <w:tblLook w:val="01E0" w:firstRow="1" w:lastRow="1" w:firstColumn="1" w:lastColumn="1" w:noHBand="0" w:noVBand="0"/>
      </w:tblPr>
      <w:tblGrid>
        <w:gridCol w:w="4785"/>
        <w:gridCol w:w="4785"/>
      </w:tblGrid>
      <w:tr w:rsidR="00D316BF">
        <w:tc>
          <w:tcPr>
            <w:tcW w:w="4785" w:type="dxa"/>
          </w:tcPr>
          <w:p w:rsidR="00D316BF" w:rsidRDefault="00D316BF">
            <w:pPr>
              <w:spacing w:line="240" w:lineRule="atLeast"/>
              <w:jc w:val="center"/>
              <w:rPr>
                <w:b/>
                <w:bCs/>
                <w:snapToGrid w:val="0"/>
                <w:color w:val="000000"/>
                <w:sz w:val="28"/>
                <w:szCs w:val="28"/>
                <w:lang w:eastAsia="en-US"/>
              </w:rPr>
            </w:pPr>
          </w:p>
        </w:tc>
        <w:tc>
          <w:tcPr>
            <w:tcW w:w="4785" w:type="dxa"/>
          </w:tcPr>
          <w:p w:rsidR="00D316BF" w:rsidRDefault="00D316BF">
            <w:pPr>
              <w:rPr>
                <w:snapToGrid w:val="0"/>
                <w:color w:val="000000"/>
                <w:sz w:val="28"/>
                <w:szCs w:val="28"/>
                <w:lang w:eastAsia="en-US"/>
              </w:rPr>
            </w:pPr>
            <w:r>
              <w:rPr>
                <w:snapToGrid w:val="0"/>
                <w:color w:val="000000"/>
                <w:sz w:val="28"/>
                <w:szCs w:val="28"/>
                <w:lang w:eastAsia="en-US"/>
              </w:rPr>
              <w:t xml:space="preserve">Утвержден на заседании </w:t>
            </w:r>
          </w:p>
          <w:p w:rsidR="00D316BF" w:rsidRDefault="00D316BF">
            <w:pPr>
              <w:rPr>
                <w:snapToGrid w:val="0"/>
                <w:color w:val="000000"/>
                <w:sz w:val="28"/>
                <w:szCs w:val="28"/>
                <w:lang w:eastAsia="en-US"/>
              </w:rPr>
            </w:pPr>
            <w:r>
              <w:rPr>
                <w:snapToGrid w:val="0"/>
                <w:color w:val="000000"/>
                <w:sz w:val="28"/>
                <w:szCs w:val="28"/>
                <w:lang w:eastAsia="en-US"/>
              </w:rPr>
              <w:t>кафедры______________</w:t>
            </w:r>
          </w:p>
          <w:p w:rsidR="00D316BF" w:rsidRDefault="00D316BF">
            <w:pPr>
              <w:rPr>
                <w:snapToGrid w:val="0"/>
                <w:color w:val="000000"/>
                <w:sz w:val="28"/>
                <w:szCs w:val="28"/>
                <w:lang w:eastAsia="en-US"/>
              </w:rPr>
            </w:pPr>
            <w:r>
              <w:rPr>
                <w:snapToGrid w:val="0"/>
                <w:color w:val="000000"/>
                <w:sz w:val="28"/>
                <w:szCs w:val="28"/>
                <w:lang w:eastAsia="en-US"/>
              </w:rPr>
              <w:t xml:space="preserve">протоколом №_________                        </w:t>
            </w:r>
          </w:p>
          <w:p w:rsidR="00D316BF" w:rsidRDefault="00D316BF">
            <w:pPr>
              <w:rPr>
                <w:snapToGrid w:val="0"/>
                <w:color w:val="000000"/>
                <w:sz w:val="28"/>
                <w:szCs w:val="28"/>
                <w:lang w:eastAsia="en-US"/>
              </w:rPr>
            </w:pPr>
            <w:r>
              <w:rPr>
                <w:snapToGrid w:val="0"/>
                <w:color w:val="000000"/>
                <w:sz w:val="28"/>
                <w:szCs w:val="28"/>
                <w:lang w:eastAsia="en-US"/>
              </w:rPr>
              <w:t>от «_____»____________20__г.</w:t>
            </w:r>
          </w:p>
          <w:p w:rsidR="00D316BF" w:rsidRDefault="00D316BF">
            <w:pPr>
              <w:spacing w:line="240" w:lineRule="atLeast"/>
              <w:jc w:val="center"/>
              <w:rPr>
                <w:b/>
                <w:bCs/>
                <w:snapToGrid w:val="0"/>
                <w:color w:val="000000"/>
                <w:sz w:val="28"/>
                <w:szCs w:val="28"/>
                <w:lang w:eastAsia="en-US"/>
              </w:rPr>
            </w:pPr>
          </w:p>
        </w:tc>
      </w:tr>
    </w:tbl>
    <w:p w:rsidR="00D316BF" w:rsidRDefault="00D316BF">
      <w:pPr>
        <w:spacing w:line="240" w:lineRule="atLeast"/>
        <w:jc w:val="center"/>
        <w:rPr>
          <w:b/>
          <w:bCs/>
          <w:snapToGrid w:val="0"/>
          <w:color w:val="000000"/>
          <w:sz w:val="28"/>
          <w:szCs w:val="28"/>
          <w:lang w:eastAsia="en-US"/>
        </w:rPr>
      </w:pPr>
    </w:p>
    <w:p w:rsidR="00D316BF" w:rsidRDefault="00D316BF">
      <w:pPr>
        <w:pStyle w:val="4"/>
        <w:spacing w:line="240" w:lineRule="auto"/>
        <w:ind w:left="0"/>
        <w:rPr>
          <w:bCs/>
          <w:sz w:val="32"/>
          <w:szCs w:val="32"/>
        </w:rPr>
      </w:pPr>
      <w:r>
        <w:rPr>
          <w:bCs/>
          <w:sz w:val="32"/>
          <w:szCs w:val="32"/>
        </w:rPr>
        <w:t>ГРАФИК</w:t>
      </w:r>
    </w:p>
    <w:p w:rsidR="00D316BF" w:rsidRDefault="00D316BF">
      <w:pPr>
        <w:spacing w:line="240" w:lineRule="atLeast"/>
        <w:jc w:val="center"/>
        <w:rPr>
          <w:b/>
          <w:snapToGrid w:val="0"/>
          <w:color w:val="000000"/>
          <w:sz w:val="28"/>
          <w:szCs w:val="28"/>
          <w:lang w:eastAsia="en-US"/>
        </w:rPr>
      </w:pPr>
      <w:r>
        <w:rPr>
          <w:b/>
          <w:snapToGrid w:val="0"/>
          <w:color w:val="000000"/>
          <w:sz w:val="28"/>
          <w:szCs w:val="28"/>
          <w:lang w:eastAsia="en-US"/>
        </w:rPr>
        <w:t>подготовки выпускной квалификационной работы</w:t>
      </w:r>
    </w:p>
    <w:p w:rsidR="00D316BF" w:rsidRDefault="00D316BF">
      <w:pPr>
        <w:spacing w:line="240" w:lineRule="atLeast"/>
        <w:jc w:val="center"/>
        <w:rPr>
          <w:snapToGrid w:val="0"/>
          <w:color w:val="000000"/>
          <w:sz w:val="28"/>
          <w:szCs w:val="28"/>
          <w:lang w:eastAsia="en-US"/>
        </w:rPr>
      </w:pP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студента(ки)_________________________</w:t>
      </w: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Тема выпускной квалификационной работы:</w:t>
      </w: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________________________________________________________</w:t>
      </w:r>
    </w:p>
    <w:p w:rsidR="00D316BF" w:rsidRDefault="00D316BF">
      <w:pPr>
        <w:spacing w:line="240" w:lineRule="atLeast"/>
        <w:jc w:val="center"/>
        <w:rPr>
          <w:snapToGrid w:val="0"/>
          <w:color w:val="000000"/>
          <w:sz w:val="28"/>
          <w:szCs w:val="28"/>
          <w:lang w:eastAsia="en-US"/>
        </w:rPr>
      </w:pPr>
      <w:r>
        <w:rPr>
          <w:snapToGrid w:val="0"/>
          <w:color w:val="000000"/>
          <w:sz w:val="28"/>
          <w:szCs w:val="28"/>
          <w:lang w:eastAsia="en-US"/>
        </w:rPr>
        <w:t>________________________________________________________ (1)</w:t>
      </w:r>
    </w:p>
    <w:p w:rsidR="00D316BF" w:rsidRDefault="00D316BF">
      <w:pPr>
        <w:spacing w:line="240" w:lineRule="atLeast"/>
        <w:ind w:left="414"/>
        <w:jc w:val="center"/>
        <w:rPr>
          <w:rFonts w:ascii="Arial" w:hAnsi="Arial"/>
          <w:snapToGrid w:val="0"/>
          <w:color w:val="000000"/>
          <w:sz w:val="20"/>
          <w:lang w:eastAsia="en-US"/>
        </w:rPr>
      </w:pPr>
    </w:p>
    <w:p w:rsidR="00D316BF" w:rsidRDefault="00D316BF">
      <w:pPr>
        <w:spacing w:line="240" w:lineRule="atLeast"/>
        <w:ind w:left="414"/>
        <w:jc w:val="center"/>
        <w:rPr>
          <w:rFonts w:ascii="Arial" w:hAnsi="Arial"/>
          <w:snapToGrid w:val="0"/>
          <w:color w:val="000000"/>
          <w:sz w:val="20"/>
          <w:lang w:eastAsia="en-U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60"/>
        <w:gridCol w:w="2520"/>
      </w:tblGrid>
      <w:tr w:rsidR="00D316BF">
        <w:tblPrEx>
          <w:tblCellMar>
            <w:top w:w="0" w:type="dxa"/>
            <w:bottom w:w="0" w:type="dxa"/>
          </w:tblCellMar>
        </w:tblPrEx>
        <w:tc>
          <w:tcPr>
            <w:tcW w:w="5760" w:type="dxa"/>
          </w:tcPr>
          <w:p w:rsidR="00D316BF" w:rsidRDefault="00D316BF">
            <w:pPr>
              <w:jc w:val="center"/>
              <w:rPr>
                <w:snapToGrid w:val="0"/>
                <w:color w:val="000000"/>
                <w:sz w:val="28"/>
                <w:szCs w:val="28"/>
                <w:lang w:eastAsia="en-US"/>
              </w:rPr>
            </w:pPr>
          </w:p>
          <w:p w:rsidR="00D316BF" w:rsidRDefault="00D316BF">
            <w:pPr>
              <w:spacing w:line="120" w:lineRule="auto"/>
              <w:jc w:val="center"/>
              <w:rPr>
                <w:snapToGrid w:val="0"/>
                <w:color w:val="000000"/>
                <w:sz w:val="28"/>
                <w:szCs w:val="28"/>
                <w:lang w:eastAsia="en-US"/>
              </w:rPr>
            </w:pPr>
          </w:p>
          <w:p w:rsidR="00D316BF" w:rsidRDefault="00D316BF">
            <w:pPr>
              <w:jc w:val="center"/>
              <w:rPr>
                <w:snapToGrid w:val="0"/>
                <w:color w:val="000000"/>
                <w:sz w:val="28"/>
                <w:szCs w:val="28"/>
                <w:lang w:eastAsia="en-US"/>
              </w:rPr>
            </w:pPr>
            <w:r>
              <w:rPr>
                <w:snapToGrid w:val="0"/>
                <w:color w:val="000000"/>
                <w:sz w:val="28"/>
                <w:szCs w:val="28"/>
                <w:lang w:eastAsia="en-US"/>
              </w:rPr>
              <w:t>Этапы подготовки квалификационной работы</w:t>
            </w:r>
          </w:p>
        </w:tc>
        <w:tc>
          <w:tcPr>
            <w:tcW w:w="1260" w:type="dxa"/>
          </w:tcPr>
          <w:p w:rsidR="00D316BF" w:rsidRDefault="00D316BF">
            <w:pPr>
              <w:spacing w:line="120" w:lineRule="auto"/>
              <w:jc w:val="center"/>
              <w:rPr>
                <w:snapToGrid w:val="0"/>
                <w:color w:val="000000"/>
                <w:sz w:val="28"/>
                <w:szCs w:val="28"/>
                <w:lang w:eastAsia="en-US"/>
              </w:rPr>
            </w:pPr>
          </w:p>
          <w:p w:rsidR="00D316BF" w:rsidRDefault="00D316BF">
            <w:pPr>
              <w:jc w:val="center"/>
              <w:rPr>
                <w:snapToGrid w:val="0"/>
                <w:color w:val="000000"/>
                <w:sz w:val="28"/>
                <w:szCs w:val="28"/>
                <w:lang w:eastAsia="en-US"/>
              </w:rPr>
            </w:pPr>
            <w:r>
              <w:rPr>
                <w:snapToGrid w:val="0"/>
                <w:color w:val="000000"/>
                <w:sz w:val="28"/>
                <w:szCs w:val="28"/>
                <w:lang w:eastAsia="en-US"/>
              </w:rPr>
              <w:t>Срок выпол-нения</w:t>
            </w:r>
          </w:p>
        </w:tc>
        <w:tc>
          <w:tcPr>
            <w:tcW w:w="2520" w:type="dxa"/>
          </w:tcPr>
          <w:p w:rsidR="00D316BF" w:rsidRDefault="00D316BF">
            <w:pPr>
              <w:jc w:val="center"/>
              <w:rPr>
                <w:snapToGrid w:val="0"/>
                <w:color w:val="000000"/>
                <w:sz w:val="28"/>
                <w:szCs w:val="28"/>
                <w:lang w:eastAsia="en-US"/>
              </w:rPr>
            </w:pPr>
            <w:r>
              <w:rPr>
                <w:snapToGrid w:val="0"/>
                <w:color w:val="000000"/>
                <w:sz w:val="28"/>
                <w:szCs w:val="28"/>
                <w:lang w:eastAsia="en-US"/>
              </w:rPr>
              <w:t>Отметка научного руководителя и зав. кафедрой о выполнении</w:t>
            </w:r>
          </w:p>
        </w:tc>
      </w:tr>
      <w:tr w:rsidR="00D316BF">
        <w:tblPrEx>
          <w:tblCellMar>
            <w:top w:w="0" w:type="dxa"/>
            <w:bottom w:w="0" w:type="dxa"/>
          </w:tblCellMar>
        </w:tblPrEx>
        <w:tc>
          <w:tcPr>
            <w:tcW w:w="5760" w:type="dxa"/>
          </w:tcPr>
          <w:p w:rsidR="00D316BF" w:rsidRDefault="00D316BF">
            <w:pPr>
              <w:jc w:val="center"/>
              <w:rPr>
                <w:snapToGrid w:val="0"/>
                <w:color w:val="000000"/>
                <w:sz w:val="28"/>
                <w:szCs w:val="28"/>
                <w:lang w:eastAsia="en-US"/>
              </w:rPr>
            </w:pPr>
            <w:r>
              <w:rPr>
                <w:snapToGrid w:val="0"/>
                <w:color w:val="000000"/>
                <w:sz w:val="28"/>
                <w:szCs w:val="28"/>
                <w:lang w:eastAsia="en-US"/>
              </w:rPr>
              <w:t>1</w:t>
            </w:r>
          </w:p>
        </w:tc>
        <w:tc>
          <w:tcPr>
            <w:tcW w:w="1260" w:type="dxa"/>
          </w:tcPr>
          <w:p w:rsidR="00D316BF" w:rsidRDefault="00D316BF">
            <w:pPr>
              <w:jc w:val="center"/>
              <w:rPr>
                <w:snapToGrid w:val="0"/>
                <w:color w:val="000000"/>
                <w:sz w:val="28"/>
                <w:szCs w:val="28"/>
                <w:lang w:eastAsia="en-US"/>
              </w:rPr>
            </w:pPr>
            <w:r>
              <w:rPr>
                <w:snapToGrid w:val="0"/>
                <w:color w:val="000000"/>
                <w:sz w:val="28"/>
                <w:szCs w:val="28"/>
                <w:lang w:eastAsia="en-US"/>
              </w:rPr>
              <w:t>2</w:t>
            </w:r>
          </w:p>
        </w:tc>
        <w:tc>
          <w:tcPr>
            <w:tcW w:w="2520" w:type="dxa"/>
          </w:tcPr>
          <w:p w:rsidR="00D316BF" w:rsidRDefault="00D316BF">
            <w:pPr>
              <w:jc w:val="center"/>
              <w:rPr>
                <w:snapToGrid w:val="0"/>
                <w:color w:val="000000"/>
                <w:sz w:val="28"/>
                <w:szCs w:val="28"/>
                <w:lang w:eastAsia="en-US"/>
              </w:rPr>
            </w:pPr>
            <w:r>
              <w:rPr>
                <w:snapToGrid w:val="0"/>
                <w:color w:val="000000"/>
                <w:sz w:val="28"/>
                <w:szCs w:val="28"/>
                <w:lang w:eastAsia="en-US"/>
              </w:rPr>
              <w:t>3</w:t>
            </w: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Выбор направления дипломного исследова-ния. Прикрепление студента к кафедре для написания квалификационной работы. Назначение научного руководителя (2)</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Утверждение на кафедре темы квалификаци-онной работы (3)</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Обсуждение с научным руководителем структуры квалификационной работы. Сбор теоретического материала. Составление библиографии</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rPr>
          <w:trHeight w:val="563"/>
        </w:trPr>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Прохождение преддипломной практики. Сбор фактического материала</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Подготовка разделов квалификационной работы:</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 xml:space="preserve">1-й раздел </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 xml:space="preserve">2-й раздел </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3-й раздел</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 xml:space="preserve">Введение </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Заключение</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bl>
    <w:p w:rsidR="00D316BF" w:rsidRDefault="00D316BF">
      <w:pPr>
        <w:spacing w:line="240" w:lineRule="atLeast"/>
        <w:ind w:left="414"/>
        <w:rPr>
          <w:rFonts w:ascii="Arial" w:hAnsi="Arial"/>
          <w:snapToGrid w:val="0"/>
          <w:color w:val="000000"/>
          <w:sz w:val="20"/>
          <w:lang w:eastAsia="en-US"/>
        </w:rPr>
      </w:pPr>
    </w:p>
    <w:p w:rsidR="00D316BF" w:rsidRDefault="00D316BF">
      <w:pPr>
        <w:spacing w:line="240" w:lineRule="atLeast"/>
        <w:ind w:left="414"/>
        <w:rPr>
          <w:rFonts w:ascii="Arial" w:hAnsi="Arial"/>
          <w:snapToGrid w:val="0"/>
          <w:color w:val="000000"/>
          <w:sz w:val="20"/>
          <w:lang w:eastAsia="en-U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260"/>
        <w:gridCol w:w="2520"/>
      </w:tblGrid>
      <w:tr w:rsidR="00D316BF">
        <w:tblPrEx>
          <w:tblCellMar>
            <w:top w:w="0" w:type="dxa"/>
            <w:bottom w:w="0" w:type="dxa"/>
          </w:tblCellMar>
        </w:tblPrEx>
        <w:tc>
          <w:tcPr>
            <w:tcW w:w="5760" w:type="dxa"/>
          </w:tcPr>
          <w:p w:rsidR="00D316BF" w:rsidRDefault="00D316BF">
            <w:pPr>
              <w:jc w:val="center"/>
              <w:rPr>
                <w:snapToGrid w:val="0"/>
                <w:color w:val="000000"/>
                <w:sz w:val="28"/>
                <w:szCs w:val="28"/>
                <w:lang w:eastAsia="en-US"/>
              </w:rPr>
            </w:pPr>
            <w:r>
              <w:rPr>
                <w:snapToGrid w:val="0"/>
                <w:color w:val="000000"/>
                <w:sz w:val="28"/>
                <w:szCs w:val="28"/>
                <w:lang w:eastAsia="en-US"/>
              </w:rPr>
              <w:t>1</w:t>
            </w:r>
          </w:p>
        </w:tc>
        <w:tc>
          <w:tcPr>
            <w:tcW w:w="1260" w:type="dxa"/>
          </w:tcPr>
          <w:p w:rsidR="00D316BF" w:rsidRDefault="00D316BF">
            <w:pPr>
              <w:jc w:val="center"/>
              <w:rPr>
                <w:snapToGrid w:val="0"/>
                <w:color w:val="000000"/>
                <w:sz w:val="28"/>
                <w:szCs w:val="28"/>
                <w:lang w:eastAsia="en-US"/>
              </w:rPr>
            </w:pPr>
            <w:r>
              <w:rPr>
                <w:snapToGrid w:val="0"/>
                <w:color w:val="000000"/>
                <w:sz w:val="28"/>
                <w:szCs w:val="28"/>
                <w:lang w:eastAsia="en-US"/>
              </w:rPr>
              <w:t>2</w:t>
            </w:r>
          </w:p>
        </w:tc>
        <w:tc>
          <w:tcPr>
            <w:tcW w:w="2520" w:type="dxa"/>
          </w:tcPr>
          <w:p w:rsidR="00D316BF" w:rsidRDefault="00D316BF">
            <w:pPr>
              <w:jc w:val="center"/>
              <w:rPr>
                <w:snapToGrid w:val="0"/>
                <w:color w:val="000000"/>
                <w:sz w:val="28"/>
                <w:szCs w:val="28"/>
                <w:lang w:eastAsia="en-US"/>
              </w:rPr>
            </w:pPr>
            <w:r>
              <w:rPr>
                <w:snapToGrid w:val="0"/>
                <w:color w:val="000000"/>
                <w:sz w:val="28"/>
                <w:szCs w:val="28"/>
                <w:lang w:eastAsia="en-US"/>
              </w:rPr>
              <w:t>3</w:t>
            </w: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Доработка текста квалификационной работы по замечаниям научного руководителя</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 xml:space="preserve">Предзащита квалификационной работы на кафедре (4) </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Рекомендация или отказ в рекомендации к защите (5)</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Рецензирование квалификационной работы.</w:t>
            </w:r>
          </w:p>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Ознакомление с отзывом научного руководителя и рецензиями оппонентов (6)</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r w:rsidR="00D316BF">
        <w:tblPrEx>
          <w:tblCellMar>
            <w:top w:w="0" w:type="dxa"/>
            <w:bottom w:w="0" w:type="dxa"/>
          </w:tblCellMar>
        </w:tblPrEx>
        <w:tc>
          <w:tcPr>
            <w:tcW w:w="5760" w:type="dxa"/>
          </w:tcPr>
          <w:p w:rsidR="00D316BF" w:rsidRDefault="00D316BF">
            <w:pPr>
              <w:spacing w:line="240" w:lineRule="atLeast"/>
              <w:jc w:val="both"/>
              <w:rPr>
                <w:snapToGrid w:val="0"/>
                <w:color w:val="000000"/>
                <w:sz w:val="28"/>
                <w:szCs w:val="28"/>
                <w:lang w:eastAsia="en-US"/>
              </w:rPr>
            </w:pPr>
            <w:r>
              <w:rPr>
                <w:snapToGrid w:val="0"/>
                <w:color w:val="000000"/>
                <w:sz w:val="28"/>
                <w:szCs w:val="28"/>
                <w:lang w:eastAsia="en-US"/>
              </w:rPr>
              <w:t>Защита дипломной работы/проекта на заседании ГАК</w:t>
            </w:r>
          </w:p>
        </w:tc>
        <w:tc>
          <w:tcPr>
            <w:tcW w:w="1260" w:type="dxa"/>
          </w:tcPr>
          <w:p w:rsidR="00D316BF" w:rsidRDefault="00D316BF">
            <w:pPr>
              <w:spacing w:line="240" w:lineRule="atLeast"/>
              <w:jc w:val="right"/>
              <w:rPr>
                <w:snapToGrid w:val="0"/>
                <w:color w:val="000000"/>
                <w:sz w:val="28"/>
                <w:szCs w:val="28"/>
                <w:lang w:eastAsia="en-US"/>
              </w:rPr>
            </w:pPr>
          </w:p>
        </w:tc>
        <w:tc>
          <w:tcPr>
            <w:tcW w:w="2520" w:type="dxa"/>
          </w:tcPr>
          <w:p w:rsidR="00D316BF" w:rsidRDefault="00D316BF">
            <w:pPr>
              <w:spacing w:line="240" w:lineRule="atLeast"/>
              <w:jc w:val="right"/>
              <w:rPr>
                <w:snapToGrid w:val="0"/>
                <w:color w:val="000000"/>
                <w:sz w:val="28"/>
                <w:szCs w:val="28"/>
                <w:lang w:eastAsia="en-US"/>
              </w:rPr>
            </w:pPr>
          </w:p>
        </w:tc>
      </w:tr>
    </w:tbl>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Студент ________________________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(подпись)</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Научный руководитель ____________________</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                                                  (подпись)</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snapToGrid w:val="0"/>
          <w:color w:val="000000"/>
          <w:sz w:val="28"/>
          <w:szCs w:val="28"/>
          <w:lang w:eastAsia="en-US"/>
        </w:rPr>
      </w:pPr>
    </w:p>
    <w:p w:rsidR="007E2EEB" w:rsidRDefault="007E2EEB">
      <w:pPr>
        <w:spacing w:line="240" w:lineRule="atLeast"/>
        <w:rPr>
          <w:rFonts w:ascii="Arial" w:hAnsi="Arial"/>
          <w:snapToGrid w:val="0"/>
          <w:color w:val="000000"/>
          <w:sz w:val="20"/>
          <w:lang w:eastAsia="en-US"/>
        </w:rPr>
      </w:pPr>
    </w:p>
    <w:p w:rsidR="00D316BF" w:rsidRDefault="00D316BF">
      <w:pPr>
        <w:spacing w:line="240" w:lineRule="atLeast"/>
        <w:ind w:left="414"/>
        <w:rPr>
          <w:rFonts w:ascii="Arial" w:hAnsi="Arial"/>
          <w:snapToGrid w:val="0"/>
          <w:color w:val="000000"/>
          <w:sz w:val="20"/>
          <w:lang w:eastAsia="en-US"/>
        </w:rPr>
      </w:pPr>
    </w:p>
    <w:p w:rsidR="00D316BF" w:rsidRDefault="00D316BF">
      <w:pPr>
        <w:spacing w:line="240" w:lineRule="atLeast"/>
        <w:ind w:left="414"/>
        <w:rPr>
          <w:rFonts w:ascii="Arial" w:hAnsi="Arial"/>
          <w:snapToGrid w:val="0"/>
          <w:color w:val="000000"/>
          <w:sz w:val="20"/>
          <w:lang w:eastAsia="en-US"/>
        </w:rPr>
      </w:pPr>
    </w:p>
    <w:p w:rsidR="00D316BF" w:rsidRDefault="00D316BF">
      <w:pPr>
        <w:spacing w:line="480" w:lineRule="auto"/>
        <w:jc w:val="right"/>
        <w:rPr>
          <w:snapToGrid w:val="0"/>
          <w:sz w:val="28"/>
          <w:szCs w:val="28"/>
          <w:lang w:eastAsia="en-US"/>
        </w:rPr>
      </w:pPr>
      <w:r>
        <w:rPr>
          <w:rFonts w:ascii="Arial" w:hAnsi="Arial"/>
          <w:snapToGrid w:val="0"/>
          <w:sz w:val="20"/>
          <w:lang w:eastAsia="en-US"/>
        </w:rPr>
        <w:br w:type="page"/>
      </w:r>
      <w:r>
        <w:rPr>
          <w:rFonts w:ascii="Arial" w:hAnsi="Arial"/>
          <w:b/>
          <w:snapToGrid w:val="0"/>
          <w:sz w:val="28"/>
          <w:szCs w:val="28"/>
          <w:lang w:eastAsia="en-US"/>
        </w:rPr>
        <w:lastRenderedPageBreak/>
        <w:t xml:space="preserve"> </w:t>
      </w:r>
      <w:r>
        <w:rPr>
          <w:snapToGrid w:val="0"/>
          <w:sz w:val="28"/>
          <w:szCs w:val="28"/>
          <w:lang w:eastAsia="en-US"/>
        </w:rPr>
        <w:t>Приложение 5</w:t>
      </w:r>
    </w:p>
    <w:p w:rsidR="00D316BF" w:rsidRDefault="00D316BF">
      <w:pPr>
        <w:spacing w:line="240" w:lineRule="atLeast"/>
        <w:jc w:val="center"/>
        <w:rPr>
          <w:b/>
          <w:caps/>
          <w:snapToGrid w:val="0"/>
          <w:color w:val="000000"/>
          <w:sz w:val="28"/>
          <w:szCs w:val="28"/>
          <w:lang w:eastAsia="en-US"/>
        </w:rPr>
      </w:pPr>
      <w:r>
        <w:rPr>
          <w:b/>
          <w:caps/>
          <w:snapToGrid w:val="0"/>
          <w:color w:val="000000"/>
          <w:sz w:val="28"/>
          <w:szCs w:val="28"/>
          <w:lang w:eastAsia="en-US"/>
        </w:rPr>
        <w:t xml:space="preserve">ОБРАЗЕЦ ОФОРМЛЕНИЯ ТИТУЛЬНОГО ЛИСТА </w:t>
      </w:r>
    </w:p>
    <w:p w:rsidR="00D316BF" w:rsidRDefault="007E2EEB">
      <w:pPr>
        <w:spacing w:line="240" w:lineRule="atLeast"/>
        <w:jc w:val="center"/>
        <w:rPr>
          <w:b/>
          <w:caps/>
          <w:snapToGrid w:val="0"/>
          <w:color w:val="000000"/>
          <w:sz w:val="28"/>
          <w:szCs w:val="28"/>
          <w:lang w:eastAsia="en-US"/>
        </w:rPr>
      </w:pPr>
      <w:r>
        <w:rPr>
          <w:b/>
          <w:caps/>
          <w:snapToGrid w:val="0"/>
          <w:color w:val="000000"/>
          <w:sz w:val="28"/>
          <w:szCs w:val="28"/>
          <w:lang w:eastAsia="en-US"/>
        </w:rPr>
        <w:t xml:space="preserve">ВЫПУСКНОЙ </w:t>
      </w:r>
      <w:r w:rsidR="00D316BF">
        <w:rPr>
          <w:b/>
          <w:caps/>
          <w:snapToGrid w:val="0"/>
          <w:color w:val="000000"/>
          <w:sz w:val="28"/>
          <w:szCs w:val="28"/>
          <w:lang w:eastAsia="en-US"/>
        </w:rPr>
        <w:t xml:space="preserve">КВАЛИФИКАЦИОННОЙ РАБОТЫ </w:t>
      </w:r>
    </w:p>
    <w:p w:rsidR="00D316BF" w:rsidRDefault="00D316BF">
      <w:pPr>
        <w:pStyle w:val="af2"/>
        <w:spacing w:line="360" w:lineRule="auto"/>
        <w:rPr>
          <w:rFonts w:ascii="Arial" w:hAnsi="Arial"/>
          <w:snapToGrid w:val="0"/>
          <w:color w:val="000000"/>
          <w:sz w:val="20"/>
          <w:lang w:eastAsia="en-US"/>
        </w:rPr>
      </w:pPr>
    </w:p>
    <w:p w:rsidR="00D316BF" w:rsidRDefault="00F204A7">
      <w:pPr>
        <w:spacing w:line="240" w:lineRule="atLeast"/>
        <w:ind w:left="414"/>
        <w:jc w:val="center"/>
        <w:rPr>
          <w:bCs/>
          <w:snapToGrid w:val="0"/>
          <w:color w:val="000000"/>
          <w:sz w:val="28"/>
          <w:szCs w:val="28"/>
        </w:rPr>
      </w:pPr>
      <w:r>
        <w:rPr>
          <w:bCs/>
          <w:snapToGrid w:val="0"/>
          <w:color w:val="000000"/>
          <w:sz w:val="28"/>
          <w:szCs w:val="28"/>
        </w:rPr>
        <w:t>МИНОБРНАУКИ</w:t>
      </w:r>
    </w:p>
    <w:p w:rsidR="00576549" w:rsidRDefault="00576549">
      <w:pPr>
        <w:spacing w:line="240" w:lineRule="atLeast"/>
        <w:ind w:left="414"/>
        <w:jc w:val="center"/>
        <w:rPr>
          <w:bCs/>
          <w:snapToGrid w:val="0"/>
          <w:color w:val="000000"/>
          <w:sz w:val="28"/>
          <w:szCs w:val="28"/>
        </w:rPr>
      </w:pPr>
    </w:p>
    <w:p w:rsidR="00576549" w:rsidRPr="00576549" w:rsidRDefault="00576549" w:rsidP="00576549">
      <w:pPr>
        <w:spacing w:line="240" w:lineRule="atLeast"/>
        <w:ind w:left="414"/>
        <w:jc w:val="center"/>
        <w:rPr>
          <w:bCs/>
          <w:snapToGrid w:val="0"/>
          <w:color w:val="000000"/>
        </w:rPr>
      </w:pPr>
      <w:r w:rsidRPr="00576549">
        <w:rPr>
          <w:bCs/>
          <w:snapToGrid w:val="0"/>
          <w:color w:val="000000"/>
        </w:rPr>
        <w:t xml:space="preserve">Федеральное государственное бюджетное образовательное учреждение </w:t>
      </w:r>
    </w:p>
    <w:p w:rsidR="00D316BF" w:rsidRDefault="00576549" w:rsidP="00576549">
      <w:pPr>
        <w:spacing w:line="240" w:lineRule="atLeast"/>
        <w:ind w:left="414"/>
        <w:jc w:val="center"/>
        <w:rPr>
          <w:bCs/>
          <w:snapToGrid w:val="0"/>
          <w:color w:val="000000"/>
        </w:rPr>
      </w:pPr>
      <w:r w:rsidRPr="00576549">
        <w:rPr>
          <w:bCs/>
          <w:snapToGrid w:val="0"/>
          <w:color w:val="000000"/>
        </w:rPr>
        <w:t>высшего образования</w:t>
      </w:r>
    </w:p>
    <w:p w:rsidR="00576549" w:rsidRPr="00576549" w:rsidRDefault="00576549" w:rsidP="00576549">
      <w:pPr>
        <w:spacing w:line="240" w:lineRule="atLeast"/>
        <w:ind w:left="414"/>
        <w:jc w:val="center"/>
        <w:rPr>
          <w:b/>
          <w:bCs/>
          <w:snapToGrid w:val="0"/>
          <w:color w:val="000000"/>
        </w:rPr>
      </w:pPr>
    </w:p>
    <w:p w:rsidR="00D316BF" w:rsidRDefault="00D316BF">
      <w:pPr>
        <w:spacing w:line="240" w:lineRule="atLeast"/>
        <w:ind w:left="414"/>
        <w:jc w:val="center"/>
        <w:rPr>
          <w:b/>
          <w:snapToGrid w:val="0"/>
          <w:color w:val="000000"/>
        </w:rPr>
      </w:pPr>
      <w:r>
        <w:rPr>
          <w:b/>
          <w:snapToGrid w:val="0"/>
          <w:color w:val="000000"/>
        </w:rPr>
        <w:t>«РОССИЙСКИЙ ГОСУДАРСТВЕННЫЙ ГУМАНИТАРНЫЙ УНИВЕРСИТЕТ»</w:t>
      </w:r>
    </w:p>
    <w:p w:rsidR="00D316BF" w:rsidRDefault="00F204A7">
      <w:pPr>
        <w:spacing w:line="240" w:lineRule="atLeast"/>
        <w:ind w:left="414"/>
        <w:jc w:val="center"/>
        <w:rPr>
          <w:b/>
          <w:snapToGrid w:val="0"/>
          <w:color w:val="000000"/>
        </w:rPr>
      </w:pPr>
      <w:r>
        <w:rPr>
          <w:b/>
          <w:snapToGrid w:val="0"/>
          <w:color w:val="000000"/>
        </w:rPr>
        <w:t>(РГГУ)</w:t>
      </w:r>
    </w:p>
    <w:p w:rsidR="00F204A7" w:rsidRDefault="00F204A7">
      <w:pPr>
        <w:spacing w:line="240" w:lineRule="atLeast"/>
        <w:ind w:left="414"/>
        <w:jc w:val="center"/>
        <w:rPr>
          <w:b/>
          <w:snapToGrid w:val="0"/>
          <w:color w:val="000000"/>
        </w:rPr>
      </w:pPr>
    </w:p>
    <w:p w:rsidR="00D316BF" w:rsidRDefault="00D316BF">
      <w:pPr>
        <w:spacing w:line="240" w:lineRule="atLeast"/>
        <w:ind w:left="414"/>
        <w:jc w:val="center"/>
        <w:rPr>
          <w:bCs/>
          <w:snapToGrid w:val="0"/>
          <w:color w:val="000000"/>
        </w:rPr>
      </w:pPr>
      <w:r>
        <w:rPr>
          <w:bCs/>
          <w:snapToGrid w:val="0"/>
          <w:color w:val="000000"/>
        </w:rPr>
        <w:t>ИНСТИТУТ ЭКОНОМИКИ, УПРАВЛЕНИЯ И ПРАВА</w:t>
      </w:r>
    </w:p>
    <w:p w:rsidR="00D316BF" w:rsidRDefault="00D316BF">
      <w:pPr>
        <w:spacing w:line="240" w:lineRule="atLeast"/>
        <w:ind w:left="414"/>
        <w:jc w:val="center"/>
        <w:rPr>
          <w:bCs/>
          <w:snapToGrid w:val="0"/>
          <w:color w:val="000000"/>
        </w:rPr>
      </w:pPr>
    </w:p>
    <w:p w:rsidR="00D316BF" w:rsidRDefault="00D316BF">
      <w:pPr>
        <w:spacing w:line="240" w:lineRule="atLeast"/>
        <w:ind w:left="414"/>
        <w:jc w:val="center"/>
        <w:rPr>
          <w:bCs/>
          <w:snapToGrid w:val="0"/>
          <w:color w:val="000000"/>
        </w:rPr>
      </w:pPr>
      <w:r>
        <w:rPr>
          <w:bCs/>
          <w:snapToGrid w:val="0"/>
          <w:color w:val="000000"/>
        </w:rPr>
        <w:t>ФАКУЛЬТЕТ УПРАВЛЕНИЯ</w:t>
      </w:r>
    </w:p>
    <w:p w:rsidR="00D316BF" w:rsidRDefault="00D316BF">
      <w:pPr>
        <w:spacing w:before="720" w:line="240" w:lineRule="atLeast"/>
        <w:ind w:left="414"/>
        <w:jc w:val="center"/>
        <w:rPr>
          <w:snapToGrid w:val="0"/>
          <w:color w:val="000000"/>
        </w:rPr>
      </w:pPr>
      <w:r>
        <w:rPr>
          <w:snapToGrid w:val="0"/>
          <w:color w:val="000000"/>
        </w:rPr>
        <w:t>Кафедра государственного и муниципального управления</w:t>
      </w:r>
    </w:p>
    <w:p w:rsidR="00D316BF" w:rsidRDefault="00D316BF">
      <w:pPr>
        <w:pStyle w:val="4"/>
      </w:pPr>
    </w:p>
    <w:p w:rsidR="00D316BF" w:rsidRDefault="00D7446A">
      <w:pPr>
        <w:jc w:val="center"/>
        <w:rPr>
          <w:sz w:val="28"/>
          <w:szCs w:val="28"/>
        </w:rPr>
      </w:pPr>
      <w:r>
        <w:rPr>
          <w:sz w:val="28"/>
          <w:szCs w:val="28"/>
        </w:rPr>
        <w:t>Торгашев Роман Евгеньевич</w:t>
      </w:r>
    </w:p>
    <w:p w:rsidR="00D316BF" w:rsidRDefault="00D316BF">
      <w:pPr>
        <w:spacing w:line="240" w:lineRule="atLeast"/>
        <w:ind w:left="414"/>
        <w:jc w:val="center"/>
        <w:rPr>
          <w:snapToGrid w:val="0"/>
          <w:color w:val="000000"/>
          <w:sz w:val="28"/>
          <w:szCs w:val="28"/>
        </w:rPr>
      </w:pPr>
    </w:p>
    <w:p w:rsidR="00D316BF" w:rsidRDefault="00D316BF">
      <w:pPr>
        <w:spacing w:line="240" w:lineRule="atLeast"/>
        <w:ind w:left="414"/>
        <w:jc w:val="center"/>
        <w:rPr>
          <w:snapToGrid w:val="0"/>
          <w:color w:val="000000"/>
          <w:sz w:val="28"/>
          <w:szCs w:val="28"/>
        </w:rPr>
      </w:pPr>
      <w:r>
        <w:rPr>
          <w:snapToGrid w:val="0"/>
          <w:color w:val="000000"/>
          <w:sz w:val="28"/>
          <w:szCs w:val="28"/>
        </w:rPr>
        <w:t xml:space="preserve">Анализ и совершенствование системы  социальной защиты населения в условиях реформирования ЖКХ в г. Москве </w:t>
      </w:r>
    </w:p>
    <w:p w:rsidR="00D316BF" w:rsidRDefault="00D7446A">
      <w:pPr>
        <w:spacing w:line="240" w:lineRule="atLeast"/>
        <w:ind w:left="414"/>
        <w:jc w:val="center"/>
        <w:rPr>
          <w:snapToGrid w:val="0"/>
          <w:color w:val="000000"/>
          <w:sz w:val="28"/>
          <w:szCs w:val="28"/>
        </w:rPr>
      </w:pPr>
      <w:r>
        <w:rPr>
          <w:snapToGrid w:val="0"/>
          <w:color w:val="000000"/>
          <w:sz w:val="28"/>
          <w:szCs w:val="28"/>
        </w:rPr>
        <w:t>(на примере Государственного у</w:t>
      </w:r>
      <w:r w:rsidR="00D316BF">
        <w:rPr>
          <w:snapToGrid w:val="0"/>
          <w:color w:val="000000"/>
          <w:sz w:val="28"/>
          <w:szCs w:val="28"/>
        </w:rPr>
        <w:t xml:space="preserve">чреждения города Москвы </w:t>
      </w:r>
    </w:p>
    <w:p w:rsidR="00D316BF" w:rsidRDefault="00D316BF">
      <w:pPr>
        <w:spacing w:line="240" w:lineRule="atLeast"/>
        <w:ind w:left="414"/>
        <w:jc w:val="center"/>
        <w:rPr>
          <w:snapToGrid w:val="0"/>
          <w:color w:val="000000"/>
          <w:sz w:val="28"/>
          <w:szCs w:val="28"/>
        </w:rPr>
      </w:pPr>
      <w:r>
        <w:rPr>
          <w:snapToGrid w:val="0"/>
          <w:color w:val="000000"/>
          <w:sz w:val="28"/>
          <w:szCs w:val="28"/>
        </w:rPr>
        <w:t>«Городской центр жилищных субсидий»)</w:t>
      </w:r>
    </w:p>
    <w:p w:rsidR="00D316BF" w:rsidRDefault="00D316BF">
      <w:pPr>
        <w:spacing w:line="240" w:lineRule="atLeast"/>
        <w:ind w:left="414"/>
        <w:jc w:val="center"/>
        <w:rPr>
          <w:snapToGrid w:val="0"/>
          <w:color w:val="000000"/>
        </w:rPr>
      </w:pPr>
    </w:p>
    <w:p w:rsidR="00D316BF" w:rsidRDefault="00D316BF">
      <w:pPr>
        <w:spacing w:line="240" w:lineRule="atLeast"/>
        <w:ind w:left="414"/>
        <w:jc w:val="center"/>
        <w:rPr>
          <w:snapToGrid w:val="0"/>
          <w:color w:val="000000"/>
        </w:rPr>
      </w:pPr>
    </w:p>
    <w:p w:rsidR="00D316BF" w:rsidRPr="00C812D3" w:rsidRDefault="00D316BF" w:rsidP="00C812D3">
      <w:pPr>
        <w:spacing w:line="240" w:lineRule="atLeast"/>
        <w:ind w:left="414"/>
        <w:jc w:val="center"/>
        <w:rPr>
          <w:snapToGrid w:val="0"/>
          <w:color w:val="000000"/>
          <w:sz w:val="22"/>
          <w:szCs w:val="22"/>
        </w:rPr>
      </w:pPr>
      <w:r w:rsidRPr="00C812D3">
        <w:rPr>
          <w:snapToGrid w:val="0"/>
          <w:color w:val="000000"/>
          <w:sz w:val="22"/>
          <w:szCs w:val="22"/>
        </w:rPr>
        <w:t xml:space="preserve"> </w:t>
      </w:r>
      <w:r w:rsidR="00D7446A" w:rsidRPr="00C812D3">
        <w:rPr>
          <w:snapToGrid w:val="0"/>
          <w:color w:val="000000"/>
          <w:sz w:val="22"/>
          <w:szCs w:val="22"/>
        </w:rPr>
        <w:t xml:space="preserve">Выпускная квалификационная </w:t>
      </w:r>
      <w:r w:rsidRPr="00C812D3">
        <w:rPr>
          <w:snapToGrid w:val="0"/>
          <w:color w:val="000000"/>
          <w:sz w:val="22"/>
          <w:szCs w:val="22"/>
        </w:rPr>
        <w:t>работа студента</w:t>
      </w:r>
      <w:r w:rsidR="00C812D3" w:rsidRPr="00C812D3">
        <w:rPr>
          <w:snapToGrid w:val="0"/>
          <w:color w:val="000000"/>
          <w:sz w:val="22"/>
          <w:szCs w:val="22"/>
        </w:rPr>
        <w:t xml:space="preserve">(ки) </w:t>
      </w:r>
      <w:r w:rsidRPr="00C812D3">
        <w:rPr>
          <w:snapToGrid w:val="0"/>
          <w:color w:val="000000"/>
          <w:sz w:val="22"/>
          <w:szCs w:val="22"/>
        </w:rPr>
        <w:t xml:space="preserve"> </w:t>
      </w:r>
      <w:r w:rsidR="00D7446A" w:rsidRPr="00C812D3">
        <w:rPr>
          <w:snapToGrid w:val="0"/>
          <w:color w:val="000000"/>
          <w:sz w:val="22"/>
          <w:szCs w:val="22"/>
        </w:rPr>
        <w:t>4</w:t>
      </w:r>
      <w:r w:rsidRPr="00C812D3">
        <w:rPr>
          <w:snapToGrid w:val="0"/>
          <w:color w:val="000000"/>
          <w:sz w:val="22"/>
          <w:szCs w:val="22"/>
        </w:rPr>
        <w:t xml:space="preserve">-го курса </w:t>
      </w:r>
      <w:r w:rsidR="00C812D3" w:rsidRPr="00C812D3">
        <w:rPr>
          <w:snapToGrid w:val="0"/>
          <w:color w:val="000000"/>
          <w:sz w:val="22"/>
          <w:szCs w:val="22"/>
        </w:rPr>
        <w:t>очной формы обучения</w:t>
      </w:r>
    </w:p>
    <w:p w:rsidR="00D316BF" w:rsidRPr="00C812D3" w:rsidRDefault="00C812D3">
      <w:pPr>
        <w:spacing w:line="240" w:lineRule="atLeast"/>
        <w:ind w:left="414"/>
        <w:jc w:val="center"/>
        <w:rPr>
          <w:snapToGrid w:val="0"/>
          <w:color w:val="000000"/>
          <w:sz w:val="22"/>
          <w:szCs w:val="22"/>
        </w:rPr>
      </w:pPr>
      <w:r w:rsidRPr="00C812D3">
        <w:rPr>
          <w:snapToGrid w:val="0"/>
          <w:color w:val="000000"/>
          <w:sz w:val="22"/>
          <w:szCs w:val="22"/>
        </w:rPr>
        <w:t>по направлению подготовки 38.03.04 «Государственное и муниципальное управление»</w:t>
      </w:r>
    </w:p>
    <w:p w:rsidR="00D316BF" w:rsidRDefault="00D316BF">
      <w:pPr>
        <w:spacing w:line="240" w:lineRule="atLeast"/>
        <w:ind w:left="414"/>
        <w:jc w:val="center"/>
        <w:rPr>
          <w:rFonts w:ascii="Arial" w:hAnsi="Arial"/>
          <w:snapToGrid w:val="0"/>
          <w:color w:val="000000"/>
        </w:rPr>
      </w:pPr>
    </w:p>
    <w:p w:rsidR="00D316BF" w:rsidRDefault="00D316BF">
      <w:pPr>
        <w:spacing w:line="240" w:lineRule="atLeast"/>
        <w:ind w:left="414"/>
        <w:jc w:val="center"/>
        <w:rPr>
          <w:rFonts w:ascii="Arial" w:hAnsi="Arial"/>
          <w:snapToGrid w:val="0"/>
          <w:color w:val="000000"/>
        </w:rPr>
      </w:pPr>
    </w:p>
    <w:p w:rsidR="00D316BF" w:rsidRDefault="00D316BF">
      <w:pPr>
        <w:spacing w:line="240" w:lineRule="atLeast"/>
        <w:ind w:left="414"/>
        <w:jc w:val="center"/>
        <w:rPr>
          <w:rFonts w:ascii="Arial" w:hAnsi="Arial"/>
          <w:snapToGrid w:val="0"/>
          <w:color w:val="000000"/>
        </w:rPr>
      </w:pPr>
    </w:p>
    <w:tbl>
      <w:tblPr>
        <w:tblW w:w="0" w:type="auto"/>
        <w:tblInd w:w="414" w:type="dxa"/>
        <w:tblLook w:val="04A0" w:firstRow="1" w:lastRow="0" w:firstColumn="1" w:lastColumn="0" w:noHBand="0" w:noVBand="1"/>
      </w:tblPr>
      <w:tblGrid>
        <w:gridCol w:w="4578"/>
        <w:gridCol w:w="4476"/>
      </w:tblGrid>
      <w:tr w:rsidR="00D316BF">
        <w:tc>
          <w:tcPr>
            <w:tcW w:w="4578" w:type="dxa"/>
          </w:tcPr>
          <w:p w:rsidR="00D316BF" w:rsidRDefault="00D7446A">
            <w:pPr>
              <w:spacing w:line="240" w:lineRule="atLeast"/>
              <w:ind w:left="414" w:hanging="414"/>
              <w:rPr>
                <w:b/>
                <w:bCs/>
                <w:snapToGrid w:val="0"/>
                <w:color w:val="000000"/>
              </w:rPr>
            </w:pPr>
            <w:r>
              <w:rPr>
                <w:b/>
                <w:bCs/>
                <w:snapToGrid w:val="0"/>
                <w:color w:val="000000"/>
              </w:rPr>
              <w:t>Допущено к защите на ГЭ</w:t>
            </w:r>
            <w:r w:rsidR="00D316BF">
              <w:rPr>
                <w:b/>
                <w:bCs/>
                <w:snapToGrid w:val="0"/>
                <w:color w:val="000000"/>
              </w:rPr>
              <w:t>К</w:t>
            </w:r>
          </w:p>
          <w:p w:rsidR="00D316BF" w:rsidRDefault="00D316BF">
            <w:pPr>
              <w:spacing w:line="240" w:lineRule="atLeast"/>
              <w:ind w:left="414" w:hanging="414"/>
              <w:rPr>
                <w:b/>
                <w:bCs/>
                <w:snapToGrid w:val="0"/>
                <w:color w:val="000000"/>
              </w:rPr>
            </w:pPr>
          </w:p>
          <w:p w:rsidR="00D316BF" w:rsidRDefault="00F204A7">
            <w:pPr>
              <w:rPr>
                <w:b/>
                <w:i/>
                <w:snapToGrid w:val="0"/>
                <w:color w:val="000000"/>
              </w:rPr>
            </w:pPr>
            <w:r>
              <w:rPr>
                <w:b/>
                <w:i/>
                <w:snapToGrid w:val="0"/>
                <w:color w:val="000000"/>
              </w:rPr>
              <w:t>И.о. зав. кафедрой</w:t>
            </w:r>
          </w:p>
          <w:p w:rsidR="00D316BF" w:rsidRDefault="00F204A7">
            <w:pPr>
              <w:rPr>
                <w:b/>
                <w:i/>
                <w:snapToGrid w:val="0"/>
                <w:color w:val="000000"/>
              </w:rPr>
            </w:pPr>
            <w:r>
              <w:rPr>
                <w:b/>
                <w:i/>
                <w:snapToGrid w:val="0"/>
                <w:color w:val="000000"/>
              </w:rPr>
              <w:t>к.э</w:t>
            </w:r>
            <w:r w:rsidR="00D316BF">
              <w:rPr>
                <w:b/>
                <w:i/>
                <w:snapToGrid w:val="0"/>
                <w:color w:val="000000"/>
              </w:rPr>
              <w:t>.</w:t>
            </w:r>
            <w:r>
              <w:rPr>
                <w:b/>
                <w:i/>
                <w:snapToGrid w:val="0"/>
                <w:color w:val="000000"/>
              </w:rPr>
              <w:t>н.</w:t>
            </w:r>
            <w:r w:rsidR="00D316BF">
              <w:rPr>
                <w:b/>
                <w:i/>
                <w:snapToGrid w:val="0"/>
                <w:color w:val="000000"/>
              </w:rPr>
              <w:t>,</w:t>
            </w:r>
            <w:r>
              <w:rPr>
                <w:b/>
                <w:i/>
                <w:snapToGrid w:val="0"/>
                <w:color w:val="000000"/>
              </w:rPr>
              <w:t xml:space="preserve"> профессор</w:t>
            </w:r>
            <w:r w:rsidR="007E2EEB">
              <w:rPr>
                <w:b/>
                <w:i/>
                <w:snapToGrid w:val="0"/>
                <w:color w:val="000000"/>
              </w:rPr>
              <w:t xml:space="preserve"> </w:t>
            </w:r>
            <w:r w:rsidR="00D316BF">
              <w:rPr>
                <w:b/>
                <w:i/>
                <w:snapToGrid w:val="0"/>
                <w:color w:val="000000"/>
              </w:rPr>
              <w:t xml:space="preserve"> </w:t>
            </w:r>
          </w:p>
          <w:p w:rsidR="00D316BF" w:rsidRDefault="00D316BF">
            <w:pPr>
              <w:ind w:left="414" w:hanging="414"/>
              <w:rPr>
                <w:b/>
                <w:i/>
                <w:snapToGrid w:val="0"/>
                <w:color w:val="000000"/>
              </w:rPr>
            </w:pPr>
          </w:p>
          <w:p w:rsidR="00D316BF" w:rsidRDefault="00D316BF">
            <w:pPr>
              <w:ind w:left="414" w:hanging="414"/>
              <w:rPr>
                <w:i/>
                <w:iCs/>
                <w:snapToGrid w:val="0"/>
                <w:color w:val="000000"/>
              </w:rPr>
            </w:pPr>
          </w:p>
          <w:p w:rsidR="00D316BF" w:rsidRDefault="00D316BF">
            <w:pPr>
              <w:ind w:left="414" w:hanging="414"/>
              <w:rPr>
                <w:i/>
                <w:iCs/>
                <w:snapToGrid w:val="0"/>
                <w:color w:val="000000"/>
                <w:u w:val="single"/>
              </w:rPr>
            </w:pPr>
            <w:r>
              <w:rPr>
                <w:i/>
                <w:iCs/>
                <w:snapToGrid w:val="0"/>
                <w:color w:val="000000"/>
              </w:rPr>
              <w:t xml:space="preserve">_______________   </w:t>
            </w:r>
            <w:r w:rsidR="00C812D3">
              <w:rPr>
                <w:i/>
                <w:iCs/>
                <w:snapToGrid w:val="0"/>
                <w:color w:val="000000"/>
              </w:rPr>
              <w:t>Серегин В.Н.</w:t>
            </w:r>
            <w:r w:rsidR="00D273AE">
              <w:rPr>
                <w:i/>
                <w:iCs/>
                <w:snapToGrid w:val="0"/>
                <w:color w:val="000000"/>
              </w:rPr>
              <w:t>.</w:t>
            </w:r>
          </w:p>
          <w:p w:rsidR="00D316BF" w:rsidRDefault="00D316BF">
            <w:pPr>
              <w:ind w:left="414" w:hanging="414"/>
              <w:rPr>
                <w:i/>
                <w:iCs/>
                <w:snapToGrid w:val="0"/>
                <w:color w:val="000000"/>
              </w:rPr>
            </w:pPr>
            <w:r>
              <w:rPr>
                <w:i/>
                <w:iCs/>
                <w:snapToGrid w:val="0"/>
                <w:color w:val="000000"/>
              </w:rPr>
              <w:t xml:space="preserve">(личная подпись)     </w:t>
            </w:r>
          </w:p>
          <w:p w:rsidR="00D316BF" w:rsidRDefault="00D316BF">
            <w:pPr>
              <w:ind w:left="414" w:hanging="414"/>
              <w:rPr>
                <w:i/>
                <w:iCs/>
                <w:snapToGrid w:val="0"/>
                <w:color w:val="000000"/>
              </w:rPr>
            </w:pPr>
            <w:r>
              <w:rPr>
                <w:i/>
                <w:iCs/>
                <w:snapToGrid w:val="0"/>
                <w:color w:val="000000"/>
              </w:rPr>
              <w:t>_______________</w:t>
            </w:r>
          </w:p>
          <w:p w:rsidR="00D316BF" w:rsidRDefault="00D316BF">
            <w:pPr>
              <w:ind w:left="414" w:hanging="414"/>
              <w:rPr>
                <w:i/>
                <w:iCs/>
                <w:snapToGrid w:val="0"/>
                <w:color w:val="000000"/>
              </w:rPr>
            </w:pPr>
            <w:r>
              <w:rPr>
                <w:i/>
                <w:iCs/>
                <w:snapToGrid w:val="0"/>
                <w:color w:val="000000"/>
              </w:rPr>
              <w:t>(дата)</w:t>
            </w:r>
          </w:p>
          <w:p w:rsidR="00D316BF" w:rsidRDefault="00D316BF">
            <w:pPr>
              <w:spacing w:line="360" w:lineRule="auto"/>
              <w:ind w:left="414" w:hanging="414"/>
              <w:rPr>
                <w:snapToGrid w:val="0"/>
                <w:color w:val="000000"/>
              </w:rPr>
            </w:pPr>
            <w:r>
              <w:rPr>
                <w:snapToGrid w:val="0"/>
                <w:color w:val="000000"/>
              </w:rPr>
              <w:t xml:space="preserve">    </w:t>
            </w:r>
          </w:p>
        </w:tc>
        <w:tc>
          <w:tcPr>
            <w:tcW w:w="4476" w:type="dxa"/>
          </w:tcPr>
          <w:p w:rsidR="003232E6" w:rsidRPr="007E2EEB" w:rsidRDefault="003232E6" w:rsidP="00C812D3">
            <w:pPr>
              <w:pStyle w:val="7"/>
              <w:ind w:left="0" w:firstLine="0"/>
              <w:rPr>
                <w:rFonts w:ascii="Times New Roman" w:hAnsi="Times New Roman"/>
                <w:i/>
              </w:rPr>
            </w:pPr>
          </w:p>
          <w:p w:rsidR="00D316BF" w:rsidRDefault="00D316BF" w:rsidP="003232E6">
            <w:pPr>
              <w:pStyle w:val="7"/>
              <w:spacing w:line="240" w:lineRule="auto"/>
              <w:rPr>
                <w:rFonts w:ascii="Times New Roman" w:hAnsi="Times New Roman"/>
                <w:i/>
              </w:rPr>
            </w:pPr>
            <w:r>
              <w:rPr>
                <w:rFonts w:ascii="Times New Roman" w:hAnsi="Times New Roman"/>
                <w:i/>
              </w:rPr>
              <w:t>Научный руководитель</w:t>
            </w:r>
          </w:p>
          <w:p w:rsidR="00D316BF" w:rsidRDefault="00C812D3" w:rsidP="003232E6">
            <w:pPr>
              <w:ind w:left="414" w:hanging="414"/>
              <w:rPr>
                <w:b/>
                <w:i/>
                <w:iCs/>
                <w:snapToGrid w:val="0"/>
                <w:color w:val="000000"/>
              </w:rPr>
            </w:pPr>
            <w:r>
              <w:rPr>
                <w:b/>
                <w:i/>
                <w:iCs/>
                <w:snapToGrid w:val="0"/>
                <w:color w:val="000000"/>
              </w:rPr>
              <w:t>к.э</w:t>
            </w:r>
            <w:r w:rsidR="007E2EEB">
              <w:rPr>
                <w:b/>
                <w:i/>
                <w:iCs/>
                <w:snapToGrid w:val="0"/>
                <w:color w:val="000000"/>
              </w:rPr>
              <w:t>.н., доцент</w:t>
            </w:r>
          </w:p>
          <w:p w:rsidR="00D316BF" w:rsidRDefault="00D316BF">
            <w:pPr>
              <w:ind w:left="414" w:hanging="414"/>
              <w:rPr>
                <w:b/>
                <w:i/>
                <w:iCs/>
                <w:snapToGrid w:val="0"/>
                <w:color w:val="000000"/>
              </w:rPr>
            </w:pPr>
          </w:p>
          <w:p w:rsidR="00D316BF" w:rsidRDefault="00D316BF">
            <w:pPr>
              <w:rPr>
                <w:i/>
                <w:iCs/>
                <w:snapToGrid w:val="0"/>
                <w:color w:val="000000"/>
              </w:rPr>
            </w:pPr>
          </w:p>
          <w:p w:rsidR="00D316BF" w:rsidRPr="00D273AE" w:rsidRDefault="00D316BF">
            <w:pPr>
              <w:ind w:left="414" w:hanging="414"/>
              <w:rPr>
                <w:i/>
                <w:iCs/>
                <w:snapToGrid w:val="0"/>
                <w:color w:val="000000"/>
              </w:rPr>
            </w:pPr>
            <w:r>
              <w:rPr>
                <w:i/>
                <w:iCs/>
                <w:snapToGrid w:val="0"/>
                <w:color w:val="000000"/>
              </w:rPr>
              <w:t xml:space="preserve">_______________   </w:t>
            </w:r>
            <w:r w:rsidR="007E2EEB">
              <w:rPr>
                <w:i/>
                <w:iCs/>
                <w:snapToGrid w:val="0"/>
                <w:color w:val="000000"/>
              </w:rPr>
              <w:t>Торгашев Р.Е</w:t>
            </w:r>
            <w:r w:rsidRPr="00D273AE">
              <w:rPr>
                <w:i/>
                <w:iCs/>
                <w:snapToGrid w:val="0"/>
                <w:color w:val="000000"/>
              </w:rPr>
              <w:t>.</w:t>
            </w:r>
          </w:p>
          <w:p w:rsidR="00D316BF" w:rsidRDefault="00D316BF">
            <w:pPr>
              <w:ind w:left="414" w:hanging="414"/>
              <w:rPr>
                <w:i/>
                <w:iCs/>
                <w:snapToGrid w:val="0"/>
                <w:color w:val="000000"/>
              </w:rPr>
            </w:pPr>
            <w:r>
              <w:rPr>
                <w:i/>
                <w:iCs/>
                <w:snapToGrid w:val="0"/>
                <w:color w:val="000000"/>
              </w:rPr>
              <w:t xml:space="preserve">(личная подпись)    </w:t>
            </w:r>
          </w:p>
          <w:p w:rsidR="00D316BF" w:rsidRDefault="00D316BF">
            <w:pPr>
              <w:ind w:left="414" w:hanging="414"/>
              <w:rPr>
                <w:i/>
                <w:iCs/>
                <w:snapToGrid w:val="0"/>
                <w:color w:val="000000"/>
              </w:rPr>
            </w:pPr>
            <w:r>
              <w:rPr>
                <w:i/>
                <w:iCs/>
                <w:snapToGrid w:val="0"/>
                <w:color w:val="000000"/>
              </w:rPr>
              <w:t>_______________</w:t>
            </w:r>
          </w:p>
          <w:p w:rsidR="00D316BF" w:rsidRDefault="00D316BF">
            <w:pPr>
              <w:ind w:left="414" w:hanging="414"/>
              <w:rPr>
                <w:i/>
                <w:iCs/>
                <w:snapToGrid w:val="0"/>
                <w:color w:val="000000"/>
              </w:rPr>
            </w:pPr>
            <w:r>
              <w:rPr>
                <w:i/>
                <w:iCs/>
                <w:snapToGrid w:val="0"/>
                <w:color w:val="000000"/>
              </w:rPr>
              <w:t>(дата)</w:t>
            </w:r>
          </w:p>
          <w:p w:rsidR="00D316BF" w:rsidRDefault="00D316BF">
            <w:pPr>
              <w:spacing w:line="240" w:lineRule="atLeast"/>
              <w:ind w:left="414"/>
              <w:rPr>
                <w:snapToGrid w:val="0"/>
                <w:color w:val="000000"/>
              </w:rPr>
            </w:pPr>
            <w:r>
              <w:rPr>
                <w:snapToGrid w:val="0"/>
                <w:color w:val="000000"/>
              </w:rPr>
              <w:t xml:space="preserve">    </w:t>
            </w:r>
          </w:p>
        </w:tc>
      </w:tr>
    </w:tbl>
    <w:p w:rsidR="00D316BF" w:rsidRDefault="00D316BF">
      <w:pPr>
        <w:spacing w:line="240" w:lineRule="atLeast"/>
        <w:ind w:left="414"/>
        <w:rPr>
          <w:b/>
          <w:snapToGrid w:val="0"/>
          <w:color w:val="000000"/>
        </w:rPr>
      </w:pPr>
      <w:r>
        <w:rPr>
          <w:b/>
          <w:snapToGrid w:val="0"/>
          <w:color w:val="000000"/>
        </w:rPr>
        <w:t xml:space="preserve">                                           </w:t>
      </w:r>
    </w:p>
    <w:p w:rsidR="00D316BF" w:rsidRDefault="00D316BF">
      <w:pPr>
        <w:spacing w:line="240" w:lineRule="atLeast"/>
        <w:ind w:left="414"/>
        <w:rPr>
          <w:b/>
          <w:snapToGrid w:val="0"/>
          <w:color w:val="000000"/>
        </w:rPr>
      </w:pPr>
    </w:p>
    <w:p w:rsidR="00D316BF" w:rsidRDefault="00D316BF">
      <w:pPr>
        <w:spacing w:line="240" w:lineRule="atLeast"/>
        <w:ind w:left="414"/>
        <w:rPr>
          <w:b/>
          <w:snapToGrid w:val="0"/>
          <w:color w:val="000000"/>
        </w:rPr>
      </w:pPr>
    </w:p>
    <w:p w:rsidR="00D316BF" w:rsidRDefault="00D316BF">
      <w:pPr>
        <w:spacing w:line="240" w:lineRule="atLeast"/>
        <w:jc w:val="center"/>
        <w:rPr>
          <w:snapToGrid w:val="0"/>
          <w:color w:val="000000"/>
        </w:rPr>
      </w:pPr>
      <w:r>
        <w:rPr>
          <w:b/>
          <w:snapToGrid w:val="0"/>
          <w:color w:val="000000"/>
        </w:rPr>
        <w:t>Москва  201</w:t>
      </w:r>
      <w:r w:rsidR="00F204A7">
        <w:rPr>
          <w:b/>
          <w:snapToGrid w:val="0"/>
          <w:color w:val="000000"/>
        </w:rPr>
        <w:t>8</w:t>
      </w:r>
    </w:p>
    <w:p w:rsidR="00D316BF" w:rsidRDefault="00D316BF">
      <w:pPr>
        <w:spacing w:line="360" w:lineRule="auto"/>
        <w:jc w:val="right"/>
        <w:rPr>
          <w:bCs/>
          <w:snapToGrid w:val="0"/>
          <w:color w:val="000000"/>
          <w:sz w:val="28"/>
          <w:szCs w:val="28"/>
          <w:lang w:eastAsia="en-US"/>
        </w:rPr>
      </w:pPr>
    </w:p>
    <w:p w:rsidR="00D316BF" w:rsidRDefault="00D316BF">
      <w:pPr>
        <w:spacing w:line="360" w:lineRule="auto"/>
        <w:jc w:val="right"/>
        <w:rPr>
          <w:bCs/>
          <w:snapToGrid w:val="0"/>
          <w:color w:val="000000"/>
          <w:sz w:val="28"/>
          <w:szCs w:val="28"/>
          <w:lang w:eastAsia="en-US"/>
        </w:rPr>
      </w:pPr>
    </w:p>
    <w:p w:rsidR="00D316BF" w:rsidRDefault="00D316BF">
      <w:pPr>
        <w:spacing w:line="360" w:lineRule="auto"/>
        <w:jc w:val="right"/>
        <w:rPr>
          <w:bCs/>
          <w:snapToGrid w:val="0"/>
          <w:color w:val="000000"/>
          <w:sz w:val="28"/>
          <w:szCs w:val="28"/>
          <w:lang w:eastAsia="en-US"/>
        </w:rPr>
      </w:pPr>
      <w:r>
        <w:rPr>
          <w:bCs/>
          <w:snapToGrid w:val="0"/>
          <w:color w:val="000000"/>
          <w:sz w:val="28"/>
          <w:szCs w:val="28"/>
          <w:lang w:eastAsia="en-US"/>
        </w:rPr>
        <w:t>Приложение 6</w:t>
      </w:r>
    </w:p>
    <w:p w:rsidR="00D316BF" w:rsidRDefault="00D316BF">
      <w:pPr>
        <w:spacing w:line="240" w:lineRule="atLeast"/>
        <w:ind w:left="414"/>
        <w:jc w:val="right"/>
        <w:rPr>
          <w:rFonts w:ascii="Arial" w:hAnsi="Arial"/>
          <w:snapToGrid w:val="0"/>
          <w:color w:val="000000"/>
          <w:lang w:eastAsia="en-US"/>
        </w:rPr>
      </w:pP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 xml:space="preserve">Образец оформления содержания </w:t>
      </w: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ВЫПУСКНОЙ КВАЛИФИКАЦИОННОЙ работы</w:t>
      </w:r>
    </w:p>
    <w:p w:rsidR="00D316BF" w:rsidRDefault="00D316BF">
      <w:pPr>
        <w:spacing w:line="240" w:lineRule="atLeast"/>
        <w:jc w:val="center"/>
        <w:rPr>
          <w:b/>
          <w:bCs/>
          <w:caps/>
          <w:snapToGrid w:val="0"/>
          <w:color w:val="000000"/>
          <w:sz w:val="28"/>
          <w:szCs w:val="28"/>
          <w:lang w:eastAsia="en-US"/>
        </w:rPr>
      </w:pPr>
    </w:p>
    <w:p w:rsidR="00D316BF" w:rsidRDefault="00D316BF">
      <w:pPr>
        <w:jc w:val="center"/>
        <w:rPr>
          <w:b/>
        </w:rPr>
      </w:pPr>
      <w:r>
        <w:rPr>
          <w:sz w:val="28"/>
        </w:rPr>
        <w:t>По теме «</w:t>
      </w:r>
      <w:r>
        <w:rPr>
          <w:b/>
          <w:i/>
          <w:sz w:val="28"/>
          <w:szCs w:val="28"/>
        </w:rPr>
        <w:t>Исследование и совершенствование системы местного самоуправления в Российской Федерации (на примере внутригородского муниципального образования Мещанское города Москвы)»</w:t>
      </w:r>
    </w:p>
    <w:p w:rsidR="00D316BF" w:rsidRDefault="00D316BF">
      <w:pPr>
        <w:spacing w:line="360" w:lineRule="auto"/>
        <w:jc w:val="center"/>
        <w:rPr>
          <w:sz w:val="28"/>
        </w:rPr>
      </w:pPr>
    </w:p>
    <w:p w:rsidR="00D316BF" w:rsidRDefault="00D316BF">
      <w:pPr>
        <w:pStyle w:val="1"/>
        <w:tabs>
          <w:tab w:val="right" w:leader="dot" w:pos="9214"/>
        </w:tabs>
        <w:spacing w:line="360" w:lineRule="auto"/>
        <w:ind w:hanging="357"/>
        <w:jc w:val="both"/>
        <w:rPr>
          <w:sz w:val="28"/>
        </w:rPr>
      </w:pPr>
      <w:r>
        <w:rPr>
          <w:sz w:val="28"/>
        </w:rPr>
        <w:t>Введение</w:t>
      </w:r>
      <w:r>
        <w:rPr>
          <w:sz w:val="28"/>
        </w:rPr>
        <w:tab/>
        <w:t>4</w:t>
      </w:r>
    </w:p>
    <w:p w:rsidR="00D316BF" w:rsidRDefault="00D316BF">
      <w:pPr>
        <w:tabs>
          <w:tab w:val="right" w:leader="dot" w:pos="9214"/>
        </w:tabs>
        <w:spacing w:line="360" w:lineRule="auto"/>
        <w:ind w:hanging="357"/>
        <w:rPr>
          <w:caps/>
          <w:sz w:val="28"/>
        </w:rPr>
      </w:pPr>
      <w:r>
        <w:rPr>
          <w:sz w:val="28"/>
        </w:rPr>
        <w:t>1</w:t>
      </w:r>
      <w:r>
        <w:rPr>
          <w:caps/>
          <w:sz w:val="28"/>
        </w:rPr>
        <w:t>. ТЕОРЕТИЧЕСКИЕ ОСНОВЫ МЕСТНОГО САМОУПРАВЛЕНИЯ</w:t>
      </w:r>
      <w:r>
        <w:rPr>
          <w:caps/>
          <w:sz w:val="28"/>
        </w:rPr>
        <w:br/>
        <w:t>В РОССИЙСКОЙ ФЕДЕРАЦИИ</w:t>
      </w:r>
      <w:r>
        <w:rPr>
          <w:caps/>
          <w:sz w:val="28"/>
        </w:rPr>
        <w:tab/>
      </w:r>
      <w:r>
        <w:rPr>
          <w:sz w:val="28"/>
        </w:rPr>
        <w:t>11</w:t>
      </w:r>
    </w:p>
    <w:p w:rsidR="00D316BF" w:rsidRDefault="00D316BF">
      <w:pPr>
        <w:tabs>
          <w:tab w:val="right" w:leader="dot" w:pos="9214"/>
        </w:tabs>
        <w:spacing w:line="360" w:lineRule="auto"/>
        <w:rPr>
          <w:sz w:val="28"/>
          <w:szCs w:val="28"/>
        </w:rPr>
      </w:pPr>
      <w:r>
        <w:rPr>
          <w:sz w:val="28"/>
        </w:rPr>
        <w:t xml:space="preserve">1.1. </w:t>
      </w:r>
      <w:r>
        <w:rPr>
          <w:sz w:val="28"/>
          <w:szCs w:val="28"/>
        </w:rPr>
        <w:t>Нормативно-правовые основы местного самоуправления</w:t>
      </w:r>
      <w:r>
        <w:rPr>
          <w:sz w:val="28"/>
          <w:szCs w:val="28"/>
        </w:rPr>
        <w:br/>
        <w:t>в Российской Федерации</w:t>
      </w:r>
      <w:r>
        <w:rPr>
          <w:sz w:val="28"/>
          <w:szCs w:val="28"/>
        </w:rPr>
        <w:tab/>
      </w:r>
      <w:r>
        <w:rPr>
          <w:sz w:val="28"/>
        </w:rPr>
        <w:t>11</w:t>
      </w:r>
    </w:p>
    <w:p w:rsidR="00D316BF" w:rsidRDefault="00D316BF">
      <w:pPr>
        <w:tabs>
          <w:tab w:val="right" w:leader="dot" w:pos="9214"/>
        </w:tabs>
        <w:spacing w:line="360" w:lineRule="auto"/>
        <w:rPr>
          <w:sz w:val="28"/>
        </w:rPr>
      </w:pPr>
      <w:r>
        <w:rPr>
          <w:sz w:val="28"/>
        </w:rPr>
        <w:t>1.2. Территориальные основы местного самоуправления</w:t>
      </w:r>
      <w:r>
        <w:rPr>
          <w:sz w:val="28"/>
        </w:rPr>
        <w:br/>
        <w:t>в Российской Федерации</w:t>
      </w:r>
      <w:r>
        <w:rPr>
          <w:sz w:val="28"/>
        </w:rPr>
        <w:tab/>
        <w:t>20</w:t>
      </w:r>
    </w:p>
    <w:p w:rsidR="00D316BF" w:rsidRDefault="00D316BF" w:rsidP="00C812D3">
      <w:pPr>
        <w:tabs>
          <w:tab w:val="right" w:leader="dot" w:pos="9214"/>
        </w:tabs>
        <w:spacing w:line="360" w:lineRule="auto"/>
        <w:rPr>
          <w:sz w:val="28"/>
        </w:rPr>
      </w:pPr>
      <w:r>
        <w:rPr>
          <w:sz w:val="28"/>
        </w:rPr>
        <w:t xml:space="preserve">1.3. </w:t>
      </w:r>
      <w:r>
        <w:rPr>
          <w:sz w:val="28"/>
          <w:szCs w:val="28"/>
        </w:rPr>
        <w:t>Организационные основы местного самоуправления</w:t>
      </w:r>
      <w:r>
        <w:rPr>
          <w:sz w:val="28"/>
          <w:szCs w:val="28"/>
        </w:rPr>
        <w:br/>
        <w:t>в Российской Федерации</w:t>
      </w:r>
      <w:r>
        <w:rPr>
          <w:sz w:val="28"/>
          <w:szCs w:val="28"/>
        </w:rPr>
        <w:tab/>
      </w:r>
      <w:r>
        <w:rPr>
          <w:sz w:val="28"/>
        </w:rPr>
        <w:t>25</w:t>
      </w:r>
    </w:p>
    <w:p w:rsidR="00D316BF" w:rsidRDefault="00D316BF" w:rsidP="00C812D3">
      <w:pPr>
        <w:tabs>
          <w:tab w:val="right" w:leader="dot" w:pos="9214"/>
        </w:tabs>
        <w:spacing w:line="360" w:lineRule="auto"/>
        <w:ind w:hanging="357"/>
        <w:rPr>
          <w:sz w:val="28"/>
          <w:szCs w:val="28"/>
        </w:rPr>
      </w:pPr>
      <w:r>
        <w:rPr>
          <w:caps/>
          <w:sz w:val="28"/>
        </w:rPr>
        <w:t xml:space="preserve">2. </w:t>
      </w:r>
      <w:r>
        <w:rPr>
          <w:sz w:val="28"/>
          <w:szCs w:val="28"/>
        </w:rPr>
        <w:t>АНАЛИЗ СИСТЕМЫ МЕСТНОГО САМОУПРАВЛЕНИЯ</w:t>
      </w:r>
      <w:r>
        <w:rPr>
          <w:sz w:val="28"/>
          <w:szCs w:val="28"/>
        </w:rPr>
        <w:br/>
        <w:t>ВНУТРИГОРОДСКОГО МУНИЦИПАЛЬНОГО ОБРАЗОВ</w:t>
      </w:r>
      <w:r w:rsidR="00C812D3">
        <w:rPr>
          <w:sz w:val="28"/>
          <w:szCs w:val="28"/>
        </w:rPr>
        <w:t>АНИЯ МЕЩАНСКОЕ В ГОРОДЕ МОСКВЕ</w:t>
      </w:r>
      <w:r w:rsidR="00C812D3">
        <w:rPr>
          <w:sz w:val="28"/>
          <w:szCs w:val="28"/>
        </w:rPr>
        <w:tab/>
        <w:t>3</w:t>
      </w:r>
      <w:r>
        <w:rPr>
          <w:sz w:val="28"/>
        </w:rPr>
        <w:t>6</w:t>
      </w:r>
    </w:p>
    <w:p w:rsidR="00D316BF" w:rsidRDefault="00C812D3">
      <w:pPr>
        <w:tabs>
          <w:tab w:val="right" w:leader="dot" w:pos="9214"/>
        </w:tabs>
        <w:spacing w:line="360" w:lineRule="auto"/>
        <w:rPr>
          <w:sz w:val="28"/>
          <w:szCs w:val="28"/>
        </w:rPr>
      </w:pPr>
      <w:r>
        <w:rPr>
          <w:sz w:val="28"/>
        </w:rPr>
        <w:t>2.1</w:t>
      </w:r>
      <w:r w:rsidR="00D316BF">
        <w:rPr>
          <w:sz w:val="28"/>
        </w:rPr>
        <w:t xml:space="preserve">. </w:t>
      </w:r>
      <w:r w:rsidR="00D316BF">
        <w:rPr>
          <w:sz w:val="28"/>
          <w:szCs w:val="28"/>
        </w:rPr>
        <w:t>Общая характеристика внутригородского муниципального</w:t>
      </w:r>
      <w:r w:rsidR="00D316BF">
        <w:rPr>
          <w:sz w:val="28"/>
          <w:szCs w:val="28"/>
        </w:rPr>
        <w:br/>
        <w:t>образова</w:t>
      </w:r>
      <w:r>
        <w:rPr>
          <w:sz w:val="28"/>
          <w:szCs w:val="28"/>
        </w:rPr>
        <w:t>ния Мещанское в городе Москве</w:t>
      </w:r>
      <w:r>
        <w:rPr>
          <w:sz w:val="28"/>
          <w:szCs w:val="28"/>
        </w:rPr>
        <w:tab/>
        <w:t>36</w:t>
      </w:r>
    </w:p>
    <w:p w:rsidR="00D316BF" w:rsidRDefault="00C812D3">
      <w:pPr>
        <w:tabs>
          <w:tab w:val="right" w:leader="dot" w:pos="9214"/>
        </w:tabs>
        <w:spacing w:line="360" w:lineRule="auto"/>
        <w:rPr>
          <w:sz w:val="28"/>
        </w:rPr>
      </w:pPr>
      <w:r>
        <w:rPr>
          <w:sz w:val="28"/>
        </w:rPr>
        <w:t>2.2</w:t>
      </w:r>
      <w:r w:rsidR="00D316BF">
        <w:rPr>
          <w:sz w:val="28"/>
        </w:rPr>
        <w:t>. Структура органов местного самоуправления внутригородского</w:t>
      </w:r>
      <w:r w:rsidR="00D316BF">
        <w:rPr>
          <w:sz w:val="28"/>
        </w:rPr>
        <w:br/>
        <w:t>муниципального образов</w:t>
      </w:r>
      <w:r>
        <w:rPr>
          <w:sz w:val="28"/>
        </w:rPr>
        <w:t>ания Мещанское в городе Москве</w:t>
      </w:r>
      <w:r>
        <w:rPr>
          <w:sz w:val="28"/>
        </w:rPr>
        <w:tab/>
        <w:t>43</w:t>
      </w:r>
    </w:p>
    <w:p w:rsidR="00D316BF" w:rsidRPr="00C812D3" w:rsidRDefault="00C812D3" w:rsidP="00C812D3">
      <w:pPr>
        <w:tabs>
          <w:tab w:val="right" w:leader="dot" w:pos="9214"/>
        </w:tabs>
        <w:spacing w:line="360" w:lineRule="auto"/>
        <w:rPr>
          <w:sz w:val="28"/>
          <w:szCs w:val="28"/>
        </w:rPr>
      </w:pPr>
      <w:r>
        <w:rPr>
          <w:sz w:val="28"/>
        </w:rPr>
        <w:t>2.3</w:t>
      </w:r>
      <w:r w:rsidR="00D316BF">
        <w:rPr>
          <w:sz w:val="28"/>
        </w:rPr>
        <w:t xml:space="preserve">. </w:t>
      </w:r>
      <w:r w:rsidR="00D316BF">
        <w:rPr>
          <w:sz w:val="28"/>
          <w:szCs w:val="28"/>
        </w:rPr>
        <w:t>Анализ эффективности существующей системы местного</w:t>
      </w:r>
      <w:r w:rsidR="00D316BF">
        <w:rPr>
          <w:sz w:val="28"/>
          <w:szCs w:val="28"/>
        </w:rPr>
        <w:br/>
        <w:t>самоуправления внутригородского муниципального образова</w:t>
      </w:r>
      <w:r>
        <w:rPr>
          <w:sz w:val="28"/>
          <w:szCs w:val="28"/>
        </w:rPr>
        <w:t>ния</w:t>
      </w:r>
      <w:r>
        <w:rPr>
          <w:sz w:val="28"/>
          <w:szCs w:val="28"/>
        </w:rPr>
        <w:br/>
        <w:t>Мещанское в городе Москве</w:t>
      </w:r>
      <w:r>
        <w:rPr>
          <w:sz w:val="28"/>
          <w:szCs w:val="28"/>
        </w:rPr>
        <w:tab/>
        <w:t>55</w:t>
      </w:r>
    </w:p>
    <w:p w:rsidR="00D316BF" w:rsidRDefault="00D316BF" w:rsidP="00C812D3">
      <w:pPr>
        <w:tabs>
          <w:tab w:val="right" w:leader="dot" w:pos="9214"/>
        </w:tabs>
        <w:spacing w:line="360" w:lineRule="auto"/>
        <w:ind w:hanging="357"/>
        <w:rPr>
          <w:sz w:val="28"/>
          <w:szCs w:val="28"/>
        </w:rPr>
      </w:pPr>
      <w:r>
        <w:rPr>
          <w:sz w:val="28"/>
        </w:rPr>
        <w:t xml:space="preserve">3. </w:t>
      </w:r>
      <w:r>
        <w:rPr>
          <w:sz w:val="28"/>
          <w:szCs w:val="28"/>
        </w:rPr>
        <w:t>ОСНОВНЫЕ НАПРАВЛЕНИЯ СОВЕРШЕНСТВОВАНИЯ СИСТЕМЫ</w:t>
      </w:r>
      <w:r>
        <w:rPr>
          <w:sz w:val="28"/>
          <w:szCs w:val="28"/>
        </w:rPr>
        <w:br/>
        <w:t>МЕСТНОГО САМОУПРАВЛЕНИЯ ВНУТРИГОРОДСКОГО МУНИЦИПАЛЬНОГО ОБРАЗОВА</w:t>
      </w:r>
      <w:r w:rsidR="00C812D3">
        <w:rPr>
          <w:sz w:val="28"/>
          <w:szCs w:val="28"/>
        </w:rPr>
        <w:t>НИЯ МЕЩАНСКОЕ В</w:t>
      </w:r>
      <w:r w:rsidR="00C812D3">
        <w:rPr>
          <w:sz w:val="28"/>
          <w:szCs w:val="28"/>
        </w:rPr>
        <w:br/>
        <w:t>ГОРОДЕ МОСКВЕ</w:t>
      </w:r>
      <w:r w:rsidR="00C812D3">
        <w:rPr>
          <w:sz w:val="28"/>
          <w:szCs w:val="28"/>
        </w:rPr>
        <w:tab/>
        <w:t>64</w:t>
      </w:r>
    </w:p>
    <w:p w:rsidR="00D316BF" w:rsidRDefault="00C812D3">
      <w:pPr>
        <w:tabs>
          <w:tab w:val="right" w:leader="dot" w:pos="9214"/>
        </w:tabs>
        <w:spacing w:line="360" w:lineRule="auto"/>
        <w:rPr>
          <w:sz w:val="28"/>
          <w:szCs w:val="28"/>
        </w:rPr>
      </w:pPr>
      <w:r>
        <w:rPr>
          <w:sz w:val="28"/>
        </w:rPr>
        <w:lastRenderedPageBreak/>
        <w:t>3.1</w:t>
      </w:r>
      <w:r w:rsidR="00D316BF">
        <w:rPr>
          <w:sz w:val="28"/>
        </w:rPr>
        <w:t>. Совершенствование структуры органов местного самоуправления внутригородского муниципального образования Мещанское</w:t>
      </w:r>
      <w:r w:rsidR="00D316BF">
        <w:rPr>
          <w:sz w:val="28"/>
        </w:rPr>
        <w:br/>
        <w:t>в городе Москве</w:t>
      </w:r>
      <w:r w:rsidR="003337C8">
        <w:rPr>
          <w:sz w:val="28"/>
          <w:szCs w:val="28"/>
        </w:rPr>
        <w:tab/>
        <w:t>64</w:t>
      </w:r>
    </w:p>
    <w:p w:rsidR="00D316BF" w:rsidRDefault="00C812D3">
      <w:pPr>
        <w:tabs>
          <w:tab w:val="right" w:leader="dot" w:pos="9214"/>
        </w:tabs>
        <w:spacing w:line="360" w:lineRule="auto"/>
        <w:rPr>
          <w:sz w:val="28"/>
          <w:szCs w:val="28"/>
        </w:rPr>
      </w:pPr>
      <w:r>
        <w:rPr>
          <w:sz w:val="28"/>
        </w:rPr>
        <w:t>3.2</w:t>
      </w:r>
      <w:r w:rsidR="00D316BF">
        <w:rPr>
          <w:sz w:val="28"/>
        </w:rPr>
        <w:t>. Совершенствование</w:t>
      </w:r>
      <w:r w:rsidR="00D316BF">
        <w:rPr>
          <w:sz w:val="28"/>
          <w:szCs w:val="28"/>
        </w:rPr>
        <w:t xml:space="preserve"> системы информирования населения о</w:t>
      </w:r>
      <w:r w:rsidR="00D316BF">
        <w:rPr>
          <w:sz w:val="28"/>
          <w:szCs w:val="28"/>
        </w:rPr>
        <w:br/>
        <w:t>деятельности органов местного самоуправления внутригородского</w:t>
      </w:r>
      <w:r w:rsidR="00D316BF">
        <w:rPr>
          <w:sz w:val="28"/>
          <w:szCs w:val="28"/>
        </w:rPr>
        <w:br/>
        <w:t>муниципального образова</w:t>
      </w:r>
      <w:r w:rsidR="003337C8">
        <w:rPr>
          <w:sz w:val="28"/>
          <w:szCs w:val="28"/>
        </w:rPr>
        <w:t>ния Мещанское в городе Москве</w:t>
      </w:r>
      <w:r w:rsidR="003337C8">
        <w:rPr>
          <w:sz w:val="28"/>
          <w:szCs w:val="28"/>
        </w:rPr>
        <w:tab/>
        <w:t>76</w:t>
      </w:r>
    </w:p>
    <w:p w:rsidR="00D316BF" w:rsidRDefault="003337C8">
      <w:pPr>
        <w:tabs>
          <w:tab w:val="right" w:leader="dot" w:pos="9214"/>
        </w:tabs>
        <w:spacing w:line="360" w:lineRule="auto"/>
        <w:ind w:right="-6" w:hanging="357"/>
        <w:jc w:val="both"/>
        <w:rPr>
          <w:sz w:val="28"/>
          <w:szCs w:val="28"/>
        </w:rPr>
      </w:pPr>
      <w:r>
        <w:rPr>
          <w:sz w:val="28"/>
          <w:szCs w:val="28"/>
        </w:rPr>
        <w:t>Заключение</w:t>
      </w:r>
      <w:r>
        <w:rPr>
          <w:sz w:val="28"/>
          <w:szCs w:val="28"/>
        </w:rPr>
        <w:tab/>
        <w:t>82</w:t>
      </w:r>
    </w:p>
    <w:p w:rsidR="00D316BF" w:rsidRDefault="00D316BF">
      <w:pPr>
        <w:tabs>
          <w:tab w:val="right" w:leader="dot" w:pos="9214"/>
        </w:tabs>
        <w:spacing w:line="360" w:lineRule="auto"/>
        <w:ind w:right="-6" w:hanging="357"/>
        <w:jc w:val="both"/>
        <w:rPr>
          <w:sz w:val="28"/>
          <w:szCs w:val="28"/>
        </w:rPr>
      </w:pPr>
      <w:r>
        <w:rPr>
          <w:sz w:val="28"/>
          <w:szCs w:val="28"/>
        </w:rPr>
        <w:t>Список использова</w:t>
      </w:r>
      <w:r w:rsidR="003337C8">
        <w:rPr>
          <w:sz w:val="28"/>
          <w:szCs w:val="28"/>
        </w:rPr>
        <w:t>нных источников и литературы</w:t>
      </w:r>
      <w:r w:rsidR="003337C8">
        <w:rPr>
          <w:sz w:val="28"/>
          <w:szCs w:val="28"/>
        </w:rPr>
        <w:tab/>
        <w:t>85</w:t>
      </w:r>
    </w:p>
    <w:p w:rsidR="00D316BF" w:rsidRDefault="00D316BF">
      <w:pPr>
        <w:tabs>
          <w:tab w:val="right" w:leader="dot" w:pos="9214"/>
        </w:tabs>
        <w:ind w:right="-6" w:hanging="357"/>
        <w:jc w:val="both"/>
        <w:rPr>
          <w:sz w:val="28"/>
          <w:szCs w:val="28"/>
        </w:rPr>
      </w:pPr>
    </w:p>
    <w:p w:rsidR="00D316BF" w:rsidRDefault="00D316BF">
      <w:pPr>
        <w:tabs>
          <w:tab w:val="right" w:leader="dot" w:pos="9214"/>
        </w:tabs>
        <w:spacing w:line="360" w:lineRule="auto"/>
        <w:ind w:right="-6" w:hanging="357"/>
        <w:jc w:val="both"/>
        <w:rPr>
          <w:sz w:val="28"/>
          <w:szCs w:val="28"/>
        </w:rPr>
      </w:pPr>
      <w:r>
        <w:rPr>
          <w:sz w:val="28"/>
          <w:szCs w:val="28"/>
        </w:rPr>
        <w:t>Приложения</w:t>
      </w:r>
    </w:p>
    <w:p w:rsidR="00D316BF" w:rsidRDefault="00D316BF"/>
    <w:p w:rsidR="00D316BF" w:rsidRDefault="00D316BF">
      <w:pPr>
        <w:spacing w:line="240" w:lineRule="atLeast"/>
        <w:jc w:val="center"/>
        <w:rPr>
          <w:b/>
          <w:bCs/>
          <w:caps/>
          <w:snapToGrid w:val="0"/>
          <w:color w:val="000000"/>
          <w:sz w:val="28"/>
          <w:szCs w:val="28"/>
          <w:lang w:eastAsia="en-US"/>
        </w:rPr>
      </w:pPr>
    </w:p>
    <w:p w:rsidR="00D316BF" w:rsidRDefault="00D316BF">
      <w:pPr>
        <w:spacing w:line="240" w:lineRule="atLeast"/>
        <w:jc w:val="center"/>
        <w:rPr>
          <w:b/>
          <w:bCs/>
          <w:caps/>
          <w:snapToGrid w:val="0"/>
          <w:color w:val="000000"/>
          <w:sz w:val="28"/>
          <w:szCs w:val="28"/>
          <w:lang w:eastAsia="en-US"/>
        </w:rPr>
      </w:pPr>
    </w:p>
    <w:p w:rsidR="00D316BF" w:rsidRDefault="00D316BF">
      <w:pPr>
        <w:jc w:val="right"/>
        <w:rPr>
          <w:snapToGrid w:val="0"/>
          <w:color w:val="000000"/>
          <w:sz w:val="28"/>
          <w:szCs w:val="28"/>
          <w:lang w:eastAsia="en-US"/>
        </w:rPr>
      </w:pPr>
      <w:r>
        <w:rPr>
          <w:snapToGrid w:val="0"/>
          <w:color w:val="000000"/>
          <w:sz w:val="28"/>
          <w:szCs w:val="28"/>
          <w:lang w:eastAsia="en-US"/>
        </w:rPr>
        <w:br w:type="page"/>
      </w:r>
      <w:r>
        <w:rPr>
          <w:snapToGrid w:val="0"/>
          <w:color w:val="000000"/>
          <w:sz w:val="28"/>
          <w:szCs w:val="28"/>
          <w:lang w:eastAsia="en-US"/>
        </w:rPr>
        <w:lastRenderedPageBreak/>
        <w:t>Приложение 7</w:t>
      </w:r>
    </w:p>
    <w:p w:rsidR="00D316BF" w:rsidRDefault="00D316BF">
      <w:pPr>
        <w:jc w:val="center"/>
        <w:rPr>
          <w:snapToGrid w:val="0"/>
          <w:color w:val="000000"/>
          <w:sz w:val="28"/>
          <w:szCs w:val="28"/>
          <w:lang w:eastAsia="en-US"/>
        </w:rPr>
      </w:pPr>
    </w:p>
    <w:p w:rsidR="00D316BF" w:rsidRDefault="00D316BF">
      <w:pPr>
        <w:jc w:val="center"/>
        <w:rPr>
          <w:b/>
          <w:caps/>
          <w:sz w:val="28"/>
          <w:szCs w:val="28"/>
        </w:rPr>
      </w:pPr>
      <w:r>
        <w:rPr>
          <w:b/>
          <w:caps/>
          <w:sz w:val="28"/>
          <w:szCs w:val="28"/>
        </w:rPr>
        <w:t xml:space="preserve">Рекомендации по написанию </w:t>
      </w:r>
    </w:p>
    <w:p w:rsidR="00D316BF" w:rsidRDefault="00D316BF">
      <w:pPr>
        <w:jc w:val="center"/>
        <w:rPr>
          <w:b/>
          <w:caps/>
          <w:sz w:val="28"/>
          <w:szCs w:val="28"/>
        </w:rPr>
      </w:pPr>
      <w:r>
        <w:rPr>
          <w:b/>
          <w:caps/>
          <w:sz w:val="28"/>
          <w:szCs w:val="28"/>
        </w:rPr>
        <w:t xml:space="preserve">содержательной части исследовательско-аналитического и проектного разделов </w:t>
      </w:r>
    </w:p>
    <w:p w:rsidR="00D316BF" w:rsidRDefault="00216EBF">
      <w:pPr>
        <w:jc w:val="center"/>
        <w:rPr>
          <w:b/>
          <w:caps/>
          <w:sz w:val="28"/>
          <w:szCs w:val="28"/>
        </w:rPr>
      </w:pPr>
      <w:r>
        <w:rPr>
          <w:b/>
          <w:caps/>
          <w:sz w:val="28"/>
          <w:szCs w:val="28"/>
        </w:rPr>
        <w:t xml:space="preserve">ВЫПУСКНОЙ </w:t>
      </w:r>
      <w:r w:rsidR="00D316BF">
        <w:rPr>
          <w:b/>
          <w:caps/>
          <w:sz w:val="28"/>
          <w:szCs w:val="28"/>
        </w:rPr>
        <w:t xml:space="preserve">квалификационной работы </w:t>
      </w:r>
    </w:p>
    <w:p w:rsidR="00D316BF" w:rsidRDefault="00D316BF">
      <w:pPr>
        <w:jc w:val="both"/>
        <w:rPr>
          <w:b/>
          <w:sz w:val="28"/>
          <w:szCs w:val="28"/>
          <w:u w:val="single"/>
        </w:rPr>
      </w:pPr>
    </w:p>
    <w:p w:rsidR="00D316BF" w:rsidRDefault="00D316BF">
      <w:pPr>
        <w:jc w:val="both"/>
        <w:rPr>
          <w:b/>
          <w:sz w:val="28"/>
          <w:szCs w:val="28"/>
          <w:u w:val="single"/>
        </w:rPr>
      </w:pPr>
    </w:p>
    <w:p w:rsidR="00D316BF" w:rsidRDefault="003337C8">
      <w:pPr>
        <w:rPr>
          <w:b/>
          <w:sz w:val="32"/>
          <w:szCs w:val="36"/>
        </w:rPr>
      </w:pPr>
      <w:r>
        <w:rPr>
          <w:b/>
          <w:sz w:val="32"/>
          <w:szCs w:val="36"/>
        </w:rPr>
        <w:t>По дисциплине «Основы</w:t>
      </w:r>
      <w:r w:rsidR="00D316BF">
        <w:rPr>
          <w:b/>
          <w:sz w:val="32"/>
          <w:szCs w:val="36"/>
        </w:rPr>
        <w:t>государственного и муниципального управления»:</w:t>
      </w:r>
    </w:p>
    <w:p w:rsidR="00D316BF" w:rsidRDefault="00D316BF">
      <w:pPr>
        <w:rPr>
          <w:b/>
          <w:sz w:val="36"/>
          <w:szCs w:val="36"/>
        </w:rPr>
      </w:pPr>
    </w:p>
    <w:p w:rsidR="00D316BF" w:rsidRDefault="00D316BF">
      <w:pPr>
        <w:jc w:val="both"/>
        <w:rPr>
          <w:iCs/>
          <w:sz w:val="28"/>
          <w:szCs w:val="28"/>
        </w:rPr>
      </w:pPr>
      <w:r>
        <w:rPr>
          <w:iCs/>
          <w:sz w:val="28"/>
          <w:szCs w:val="28"/>
          <w:u w:val="single"/>
        </w:rPr>
        <w:t>Исследование и совершенствование системы местного самоуправления в Российской Федерации (на  примере…)</w:t>
      </w:r>
    </w:p>
    <w:p w:rsidR="00D316BF" w:rsidRDefault="00D316BF">
      <w:pPr>
        <w:jc w:val="center"/>
        <w:rPr>
          <w:i/>
          <w:iCs/>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Характеристика муниципального образования</w:t>
      </w:r>
      <w:r>
        <w:rPr>
          <w:sz w:val="28"/>
          <w:szCs w:val="28"/>
        </w:rPr>
        <w:t>:</w:t>
      </w:r>
    </w:p>
    <w:p w:rsidR="00D316BF" w:rsidRDefault="00D316BF">
      <w:pPr>
        <w:numPr>
          <w:ilvl w:val="1"/>
          <w:numId w:val="65"/>
        </w:numPr>
        <w:tabs>
          <w:tab w:val="clear" w:pos="1440"/>
          <w:tab w:val="num" w:pos="720"/>
        </w:tabs>
        <w:ind w:left="720"/>
        <w:jc w:val="both"/>
        <w:rPr>
          <w:sz w:val="28"/>
          <w:szCs w:val="28"/>
        </w:rPr>
      </w:pPr>
      <w:r>
        <w:rPr>
          <w:sz w:val="28"/>
          <w:szCs w:val="28"/>
        </w:rPr>
        <w:t>правовые основы организации и деятельности муниципального образования;</w:t>
      </w:r>
    </w:p>
    <w:p w:rsidR="00D316BF" w:rsidRDefault="00D316BF">
      <w:pPr>
        <w:pStyle w:val="a3"/>
        <w:numPr>
          <w:ilvl w:val="1"/>
          <w:numId w:val="65"/>
        </w:numPr>
        <w:tabs>
          <w:tab w:val="clear" w:pos="1440"/>
          <w:tab w:val="num" w:pos="720"/>
        </w:tabs>
        <w:ind w:left="720"/>
        <w:rPr>
          <w:sz w:val="28"/>
          <w:szCs w:val="28"/>
        </w:rPr>
      </w:pPr>
      <w:r>
        <w:rPr>
          <w:sz w:val="28"/>
          <w:szCs w:val="28"/>
        </w:rPr>
        <w:t xml:space="preserve">социально-экономическое развитие муниципального образования (площадь, численность и состав населения,  экономика,  муниципальная собственность, распределение численности занятого населения в различных отраслях  экономики и др.); </w:t>
      </w:r>
    </w:p>
    <w:p w:rsidR="00D316BF" w:rsidRDefault="00D316BF">
      <w:pPr>
        <w:numPr>
          <w:ilvl w:val="1"/>
          <w:numId w:val="65"/>
        </w:numPr>
        <w:tabs>
          <w:tab w:val="clear" w:pos="1440"/>
          <w:tab w:val="num" w:pos="720"/>
        </w:tabs>
        <w:ind w:left="720"/>
        <w:jc w:val="both"/>
        <w:rPr>
          <w:sz w:val="28"/>
          <w:szCs w:val="28"/>
        </w:rPr>
      </w:pPr>
      <w:r>
        <w:rPr>
          <w:sz w:val="28"/>
          <w:szCs w:val="28"/>
        </w:rPr>
        <w:t>инфраструктура муниципального образования (жилищно-коммунальный, строительный, транспортный комплексы, потребительский рынок, социальная сфера).</w:t>
      </w:r>
    </w:p>
    <w:p w:rsidR="00D316BF" w:rsidRDefault="00D316BF">
      <w:pPr>
        <w:ind w:left="360"/>
        <w:jc w:val="both"/>
        <w:rPr>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Структура  органов управления  муниципального образования</w:t>
      </w:r>
      <w:r>
        <w:rPr>
          <w:sz w:val="28"/>
          <w:szCs w:val="28"/>
        </w:rPr>
        <w:t xml:space="preserve">: </w:t>
      </w:r>
    </w:p>
    <w:p w:rsidR="00D316BF" w:rsidRDefault="00D316BF">
      <w:pPr>
        <w:tabs>
          <w:tab w:val="num" w:pos="360"/>
        </w:tabs>
        <w:ind w:left="360"/>
        <w:jc w:val="both"/>
        <w:rPr>
          <w:sz w:val="28"/>
          <w:szCs w:val="28"/>
        </w:rPr>
      </w:pPr>
      <w:r>
        <w:rPr>
          <w:sz w:val="28"/>
          <w:szCs w:val="28"/>
          <w:lang w:val="en-US"/>
        </w:rPr>
        <w:t>a</w:t>
      </w:r>
      <w:r>
        <w:rPr>
          <w:sz w:val="28"/>
          <w:szCs w:val="28"/>
        </w:rPr>
        <w:t>.   представительный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b</w:t>
      </w:r>
      <w:r>
        <w:rPr>
          <w:sz w:val="28"/>
          <w:szCs w:val="28"/>
        </w:rPr>
        <w:t>.   высшее должностное лицо муниципального образования;</w:t>
      </w:r>
    </w:p>
    <w:p w:rsidR="00D316BF" w:rsidRDefault="00D316BF">
      <w:pPr>
        <w:tabs>
          <w:tab w:val="left" w:pos="720"/>
        </w:tabs>
        <w:ind w:left="720" w:hanging="360"/>
        <w:jc w:val="both"/>
        <w:rPr>
          <w:sz w:val="28"/>
          <w:szCs w:val="28"/>
        </w:rPr>
      </w:pPr>
      <w:r>
        <w:rPr>
          <w:sz w:val="28"/>
          <w:szCs w:val="28"/>
          <w:lang w:val="en-US"/>
        </w:rPr>
        <w:t>c</w:t>
      </w:r>
      <w:r>
        <w:rPr>
          <w:sz w:val="28"/>
          <w:szCs w:val="28"/>
        </w:rPr>
        <w:t>.   исполнительно-распорядительный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d</w:t>
      </w:r>
      <w:r>
        <w:rPr>
          <w:sz w:val="28"/>
          <w:szCs w:val="28"/>
        </w:rPr>
        <w:t>.   контрольный орган муниципального образования;</w:t>
      </w:r>
    </w:p>
    <w:p w:rsidR="00D316BF" w:rsidRDefault="00D316BF">
      <w:pPr>
        <w:tabs>
          <w:tab w:val="num" w:pos="360"/>
        </w:tabs>
        <w:ind w:left="360"/>
        <w:jc w:val="both"/>
        <w:rPr>
          <w:sz w:val="28"/>
          <w:szCs w:val="28"/>
        </w:rPr>
      </w:pPr>
      <w:r>
        <w:rPr>
          <w:sz w:val="28"/>
          <w:szCs w:val="28"/>
          <w:lang w:val="en-US"/>
        </w:rPr>
        <w:t>e</w:t>
      </w:r>
      <w:r>
        <w:rPr>
          <w:sz w:val="28"/>
          <w:szCs w:val="28"/>
        </w:rPr>
        <w:t>.</w:t>
      </w:r>
      <w:r>
        <w:rPr>
          <w:sz w:val="28"/>
          <w:szCs w:val="28"/>
          <w:lang w:val="en-US"/>
        </w:rPr>
        <w:t xml:space="preserve">  </w:t>
      </w:r>
      <w:r>
        <w:rPr>
          <w:sz w:val="28"/>
          <w:szCs w:val="28"/>
        </w:rPr>
        <w:t xml:space="preserve"> муниципальная служба.</w:t>
      </w:r>
    </w:p>
    <w:p w:rsidR="00D316BF" w:rsidRDefault="00D316BF">
      <w:pPr>
        <w:tabs>
          <w:tab w:val="num" w:pos="360"/>
        </w:tabs>
        <w:ind w:left="360"/>
        <w:jc w:val="both"/>
        <w:rPr>
          <w:sz w:val="28"/>
          <w:szCs w:val="28"/>
        </w:rPr>
      </w:pPr>
    </w:p>
    <w:p w:rsidR="00D316BF" w:rsidRDefault="00D316BF">
      <w:pPr>
        <w:numPr>
          <w:ilvl w:val="0"/>
          <w:numId w:val="65"/>
        </w:numPr>
        <w:tabs>
          <w:tab w:val="clear" w:pos="720"/>
          <w:tab w:val="num" w:pos="360"/>
        </w:tabs>
        <w:ind w:left="360" w:firstLine="0"/>
        <w:jc w:val="both"/>
        <w:rPr>
          <w:sz w:val="28"/>
          <w:szCs w:val="28"/>
        </w:rPr>
      </w:pPr>
      <w:r>
        <w:rPr>
          <w:b/>
          <w:sz w:val="28"/>
          <w:szCs w:val="28"/>
        </w:rPr>
        <w:t>Организация деятельности местной администрации</w:t>
      </w:r>
      <w:r>
        <w:rPr>
          <w:sz w:val="28"/>
          <w:szCs w:val="28"/>
          <w:lang w:val="en-US"/>
        </w:rPr>
        <w:t>:</w:t>
      </w:r>
      <w:r>
        <w:rPr>
          <w:sz w:val="28"/>
          <w:szCs w:val="28"/>
        </w:rPr>
        <w:t xml:space="preserve"> </w:t>
      </w:r>
    </w:p>
    <w:p w:rsidR="00D316BF" w:rsidRDefault="00D316BF">
      <w:pPr>
        <w:numPr>
          <w:ilvl w:val="0"/>
          <w:numId w:val="67"/>
        </w:numPr>
        <w:jc w:val="both"/>
        <w:rPr>
          <w:sz w:val="28"/>
          <w:szCs w:val="28"/>
        </w:rPr>
      </w:pPr>
      <w:r>
        <w:rPr>
          <w:sz w:val="28"/>
          <w:szCs w:val="28"/>
        </w:rPr>
        <w:t>регламентирование работы местной администрации;</w:t>
      </w:r>
    </w:p>
    <w:p w:rsidR="00D316BF" w:rsidRDefault="00D316BF">
      <w:pPr>
        <w:numPr>
          <w:ilvl w:val="0"/>
          <w:numId w:val="67"/>
        </w:numPr>
        <w:jc w:val="both"/>
        <w:rPr>
          <w:sz w:val="28"/>
          <w:szCs w:val="28"/>
        </w:rPr>
      </w:pPr>
      <w:r>
        <w:rPr>
          <w:sz w:val="28"/>
          <w:szCs w:val="28"/>
        </w:rPr>
        <w:t>организация взаимодействия администрации с представительным органом муниципального образования;</w:t>
      </w:r>
    </w:p>
    <w:p w:rsidR="00D316BF" w:rsidRDefault="00D316BF">
      <w:pPr>
        <w:numPr>
          <w:ilvl w:val="0"/>
          <w:numId w:val="67"/>
        </w:numPr>
        <w:jc w:val="both"/>
        <w:rPr>
          <w:sz w:val="28"/>
          <w:szCs w:val="28"/>
        </w:rPr>
      </w:pPr>
      <w:r>
        <w:rPr>
          <w:sz w:val="28"/>
          <w:szCs w:val="28"/>
        </w:rPr>
        <w:t>система планирования работы местной администрации;</w:t>
      </w:r>
    </w:p>
    <w:p w:rsidR="00D316BF" w:rsidRDefault="00D316BF">
      <w:pPr>
        <w:numPr>
          <w:ilvl w:val="0"/>
          <w:numId w:val="67"/>
        </w:numPr>
        <w:jc w:val="both"/>
        <w:rPr>
          <w:sz w:val="28"/>
          <w:szCs w:val="28"/>
        </w:rPr>
      </w:pPr>
      <w:r>
        <w:rPr>
          <w:sz w:val="28"/>
          <w:szCs w:val="28"/>
        </w:rPr>
        <w:t>информационные технологии и системы в муниципальном управлении;</w:t>
      </w:r>
    </w:p>
    <w:p w:rsidR="00D316BF" w:rsidRDefault="00D316BF">
      <w:pPr>
        <w:numPr>
          <w:ilvl w:val="0"/>
          <w:numId w:val="67"/>
        </w:numPr>
        <w:jc w:val="both"/>
        <w:rPr>
          <w:sz w:val="28"/>
          <w:szCs w:val="28"/>
        </w:rPr>
      </w:pPr>
      <w:r>
        <w:rPr>
          <w:sz w:val="28"/>
          <w:szCs w:val="28"/>
        </w:rPr>
        <w:t>работа администрации с гражданами;</w:t>
      </w:r>
    </w:p>
    <w:p w:rsidR="00D316BF" w:rsidRDefault="00D316BF">
      <w:pPr>
        <w:numPr>
          <w:ilvl w:val="0"/>
          <w:numId w:val="67"/>
        </w:numPr>
        <w:jc w:val="both"/>
        <w:rPr>
          <w:sz w:val="28"/>
          <w:szCs w:val="28"/>
        </w:rPr>
      </w:pPr>
      <w:r>
        <w:rPr>
          <w:sz w:val="28"/>
          <w:szCs w:val="28"/>
        </w:rPr>
        <w:t>организация труда работников администрации;</w:t>
      </w:r>
    </w:p>
    <w:p w:rsidR="00D316BF" w:rsidRDefault="00D316BF">
      <w:pPr>
        <w:numPr>
          <w:ilvl w:val="0"/>
          <w:numId w:val="67"/>
        </w:numPr>
        <w:jc w:val="both"/>
        <w:rPr>
          <w:sz w:val="28"/>
          <w:szCs w:val="28"/>
        </w:rPr>
      </w:pPr>
      <w:r>
        <w:rPr>
          <w:sz w:val="28"/>
          <w:szCs w:val="28"/>
        </w:rPr>
        <w:t>стиль работы администрации и ее  руководителя.</w:t>
      </w:r>
    </w:p>
    <w:p w:rsidR="00D316BF" w:rsidRDefault="00D316BF">
      <w:pPr>
        <w:tabs>
          <w:tab w:val="num" w:pos="360"/>
        </w:tabs>
        <w:ind w:left="360"/>
        <w:jc w:val="both"/>
        <w:rPr>
          <w:sz w:val="28"/>
          <w:szCs w:val="28"/>
        </w:rPr>
      </w:pPr>
    </w:p>
    <w:p w:rsidR="00D316BF" w:rsidRDefault="00D316BF">
      <w:pPr>
        <w:tabs>
          <w:tab w:val="num" w:pos="0"/>
        </w:tabs>
        <w:ind w:left="360"/>
        <w:jc w:val="both"/>
        <w:rPr>
          <w:sz w:val="28"/>
          <w:szCs w:val="28"/>
        </w:rPr>
      </w:pPr>
      <w:r>
        <w:rPr>
          <w:sz w:val="28"/>
          <w:szCs w:val="28"/>
        </w:rPr>
        <w:t xml:space="preserve">4. </w:t>
      </w:r>
      <w:r>
        <w:rPr>
          <w:b/>
          <w:sz w:val="28"/>
          <w:szCs w:val="28"/>
        </w:rPr>
        <w:t>Анализ эффективности существующей системы местного самоуправления</w:t>
      </w:r>
      <w:r>
        <w:rPr>
          <w:sz w:val="28"/>
          <w:szCs w:val="28"/>
        </w:rPr>
        <w:t>, который целесообразно проводить, исполь</w:t>
      </w:r>
      <w:r>
        <w:rPr>
          <w:sz w:val="28"/>
          <w:szCs w:val="28"/>
        </w:rPr>
        <w:t>з</w:t>
      </w:r>
      <w:r>
        <w:rPr>
          <w:sz w:val="28"/>
          <w:szCs w:val="28"/>
        </w:rPr>
        <w:t>уя:</w:t>
      </w:r>
    </w:p>
    <w:p w:rsidR="00D316BF" w:rsidRDefault="00D316BF">
      <w:pPr>
        <w:pStyle w:val="a3"/>
        <w:numPr>
          <w:ilvl w:val="0"/>
          <w:numId w:val="68"/>
        </w:numPr>
        <w:tabs>
          <w:tab w:val="left" w:pos="1080"/>
        </w:tabs>
        <w:rPr>
          <w:sz w:val="28"/>
          <w:szCs w:val="28"/>
        </w:rPr>
      </w:pPr>
      <w:r>
        <w:rPr>
          <w:sz w:val="28"/>
          <w:szCs w:val="28"/>
        </w:rPr>
        <w:t xml:space="preserve">интервьюирование, опрос; </w:t>
      </w:r>
    </w:p>
    <w:p w:rsidR="00D316BF" w:rsidRDefault="00D316BF">
      <w:pPr>
        <w:pStyle w:val="a3"/>
        <w:numPr>
          <w:ilvl w:val="0"/>
          <w:numId w:val="68"/>
        </w:numPr>
        <w:tabs>
          <w:tab w:val="left" w:pos="1080"/>
        </w:tabs>
        <w:rPr>
          <w:sz w:val="28"/>
          <w:szCs w:val="28"/>
        </w:rPr>
      </w:pPr>
      <w:r>
        <w:rPr>
          <w:sz w:val="28"/>
          <w:szCs w:val="28"/>
        </w:rPr>
        <w:lastRenderedPageBreak/>
        <w:t xml:space="preserve">изучение документации и информационных материалов. </w:t>
      </w:r>
    </w:p>
    <w:p w:rsidR="00D316BF" w:rsidRDefault="00D316BF">
      <w:pPr>
        <w:tabs>
          <w:tab w:val="num" w:pos="360"/>
        </w:tabs>
        <w:ind w:left="360"/>
        <w:rPr>
          <w:sz w:val="28"/>
          <w:szCs w:val="28"/>
        </w:rPr>
      </w:pPr>
    </w:p>
    <w:p w:rsidR="00D316BF" w:rsidRDefault="00D316BF">
      <w:pPr>
        <w:tabs>
          <w:tab w:val="num" w:pos="360"/>
        </w:tabs>
        <w:ind w:left="360"/>
        <w:rPr>
          <w:sz w:val="28"/>
          <w:szCs w:val="28"/>
        </w:rPr>
      </w:pPr>
    </w:p>
    <w:p w:rsidR="00D316BF" w:rsidRDefault="00D316BF">
      <w:pPr>
        <w:jc w:val="both"/>
        <w:rPr>
          <w:rStyle w:val="ae"/>
          <w:color w:val="auto"/>
          <w:sz w:val="28"/>
          <w:szCs w:val="28"/>
        </w:rPr>
      </w:pPr>
    </w:p>
    <w:p w:rsidR="00D316BF" w:rsidRDefault="00D316BF">
      <w:pPr>
        <w:jc w:val="both"/>
        <w:rPr>
          <w:rStyle w:val="ae"/>
          <w:color w:val="auto"/>
          <w:sz w:val="28"/>
          <w:szCs w:val="28"/>
        </w:rPr>
      </w:pPr>
      <w:r>
        <w:rPr>
          <w:rStyle w:val="ae"/>
          <w:color w:val="auto"/>
          <w:sz w:val="28"/>
          <w:szCs w:val="28"/>
        </w:rPr>
        <w:t>Исследование и совершенствование механизма взаимодействия органов государственной власти субъекта Российской Федерации и органов местного самоуправления (на примере…)</w:t>
      </w:r>
    </w:p>
    <w:p w:rsidR="00D316BF" w:rsidRDefault="00D316BF">
      <w:pPr>
        <w:ind w:firstLine="709"/>
        <w:jc w:val="both"/>
        <w:rPr>
          <w:rStyle w:val="ae"/>
          <w:color w:val="auto"/>
          <w:sz w:val="28"/>
          <w:szCs w:val="28"/>
        </w:rPr>
      </w:pPr>
    </w:p>
    <w:p w:rsidR="00D316BF" w:rsidRDefault="00D316BF">
      <w:pPr>
        <w:numPr>
          <w:ilvl w:val="0"/>
          <w:numId w:val="66"/>
        </w:numPr>
        <w:tabs>
          <w:tab w:val="clear" w:pos="1069"/>
          <w:tab w:val="num" w:pos="720"/>
        </w:tabs>
        <w:ind w:left="720"/>
        <w:jc w:val="both"/>
        <w:rPr>
          <w:rStyle w:val="ae"/>
          <w:color w:val="auto"/>
          <w:sz w:val="28"/>
          <w:szCs w:val="28"/>
          <w:u w:val="none"/>
          <w:lang w:eastAsia="ar-SA"/>
        </w:rPr>
      </w:pPr>
      <w:r>
        <w:rPr>
          <w:rStyle w:val="ae"/>
          <w:b/>
          <w:color w:val="auto"/>
          <w:sz w:val="28"/>
          <w:szCs w:val="28"/>
          <w:u w:val="none"/>
        </w:rPr>
        <w:t>Характеристика местного самоуправления в конкретном муниципальном образовании</w:t>
      </w:r>
      <w:r>
        <w:rPr>
          <w:rStyle w:val="ae"/>
          <w:color w:val="auto"/>
          <w:sz w:val="28"/>
          <w:szCs w:val="28"/>
          <w:u w:val="none"/>
        </w:rPr>
        <w:t>:</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краткая характеристика муниципального образования (расположение, численность и иные характеристики населения, проживающего на территории муниципального образования, описание экономического состояния (какие отрасли промышленности и сельского хозяйства, какие имеются предприятия, учреждения и организации), состояние социальной сферы, имеются и какие именно особенности у данного муниципального образования (напр., уникальные памятники природы и т.п.);</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краткая характеристика особенностей муниципального управления, описание специфики выполняемых функций, компетенции и реализуемых полномочий органов местного самоуправления (или конкретного муниципального органа, подразделения, муниципальной службы), переданных с регионального на муниципальный уровень;</w:t>
      </w:r>
    </w:p>
    <w:p w:rsidR="00D316BF" w:rsidRDefault="00D316BF">
      <w:pPr>
        <w:numPr>
          <w:ilvl w:val="1"/>
          <w:numId w:val="66"/>
        </w:numPr>
        <w:tabs>
          <w:tab w:val="clear" w:pos="1789"/>
          <w:tab w:val="num" w:pos="720"/>
        </w:tabs>
        <w:ind w:left="720"/>
        <w:jc w:val="both"/>
        <w:rPr>
          <w:sz w:val="28"/>
          <w:szCs w:val="28"/>
          <w:lang w:eastAsia="ar-SA"/>
        </w:rPr>
      </w:pPr>
      <w:r>
        <w:rPr>
          <w:sz w:val="28"/>
          <w:szCs w:val="28"/>
          <w:lang w:eastAsia="ar-SA"/>
        </w:rPr>
        <w:t>характеристика источников правового регулирования взаимодействия органов государственной власти (регионального уровня) и органов местного самоуправления в конкретном субъекте Российской Федерации.</w:t>
      </w:r>
    </w:p>
    <w:p w:rsidR="00D316BF" w:rsidRDefault="00D316BF">
      <w:pPr>
        <w:jc w:val="both"/>
        <w:rPr>
          <w:rStyle w:val="ae"/>
          <w:sz w:val="28"/>
          <w:szCs w:val="28"/>
          <w:lang w:eastAsia="ar-SA"/>
        </w:rPr>
      </w:pPr>
    </w:p>
    <w:p w:rsidR="00D316BF" w:rsidRDefault="00D316BF">
      <w:pPr>
        <w:numPr>
          <w:ilvl w:val="0"/>
          <w:numId w:val="66"/>
        </w:numPr>
        <w:tabs>
          <w:tab w:val="clear" w:pos="1069"/>
          <w:tab w:val="num" w:pos="720"/>
        </w:tabs>
        <w:ind w:left="720"/>
        <w:jc w:val="both"/>
        <w:rPr>
          <w:sz w:val="28"/>
          <w:szCs w:val="28"/>
          <w:lang w:eastAsia="ar-SA"/>
        </w:rPr>
      </w:pPr>
      <w:r>
        <w:rPr>
          <w:b/>
          <w:sz w:val="28"/>
          <w:szCs w:val="28"/>
          <w:lang w:eastAsia="ar-SA"/>
        </w:rPr>
        <w:t>Анализ актуальных проблем взаимодействия органов  государственной власти субъекта РФ и органов местного самоуправления на территории субъекта РФ</w:t>
      </w:r>
      <w:r>
        <w:rPr>
          <w:sz w:val="28"/>
          <w:szCs w:val="28"/>
          <w:lang w:eastAsia="ar-SA"/>
        </w:rPr>
        <w:t>:</w:t>
      </w:r>
    </w:p>
    <w:p w:rsidR="00D316BF" w:rsidRDefault="00D316BF">
      <w:pPr>
        <w:numPr>
          <w:ilvl w:val="0"/>
          <w:numId w:val="69"/>
        </w:numPr>
        <w:jc w:val="both"/>
        <w:rPr>
          <w:sz w:val="28"/>
          <w:szCs w:val="28"/>
          <w:lang w:eastAsia="ar-SA"/>
        </w:rPr>
      </w:pPr>
      <w:r>
        <w:rPr>
          <w:sz w:val="28"/>
          <w:szCs w:val="28"/>
          <w:lang w:eastAsia="ar-SA"/>
        </w:rPr>
        <w:t>выявление и анализ положительных сторон управленческой деятельности по взаимодействию органов государственной власти (регионального уровня) и органов местного самоуправления; критический анализ выявленных недостатков, а также поиск резервов в повышении эффективности организации и функционирования системы муниципального и государственного управления в целом и ее отдельных элементов;</w:t>
      </w:r>
    </w:p>
    <w:p w:rsidR="00D316BF" w:rsidRDefault="00D316BF">
      <w:pPr>
        <w:numPr>
          <w:ilvl w:val="0"/>
          <w:numId w:val="69"/>
        </w:numPr>
        <w:jc w:val="both"/>
        <w:rPr>
          <w:sz w:val="28"/>
          <w:szCs w:val="28"/>
          <w:lang w:eastAsia="ar-SA"/>
        </w:rPr>
      </w:pPr>
      <w:r>
        <w:rPr>
          <w:sz w:val="28"/>
          <w:szCs w:val="28"/>
          <w:lang w:eastAsia="ar-SA"/>
        </w:rPr>
        <w:t>выявление и анализ проблемных аспектов взаимодействия по различным направлениям деятельности в соответствии с поставленными целями и задачами дипломного исследования;</w:t>
      </w:r>
    </w:p>
    <w:p w:rsidR="00D316BF" w:rsidRDefault="00D316BF">
      <w:pPr>
        <w:numPr>
          <w:ilvl w:val="0"/>
          <w:numId w:val="69"/>
        </w:numPr>
        <w:jc w:val="both"/>
        <w:rPr>
          <w:sz w:val="28"/>
          <w:szCs w:val="28"/>
          <w:lang w:eastAsia="ar-SA"/>
        </w:rPr>
      </w:pPr>
      <w:r>
        <w:rPr>
          <w:sz w:val="28"/>
          <w:szCs w:val="28"/>
          <w:lang w:eastAsia="ar-SA"/>
        </w:rPr>
        <w:t xml:space="preserve">выявление и анализ причин наличия проблемных аспектов, их проявлений и негативных последствий на основе анализа действующих нормативных правовых актов и, в первую очередь, устава муниципального образования и положений, регламентирующих </w:t>
      </w:r>
      <w:r>
        <w:rPr>
          <w:sz w:val="28"/>
          <w:szCs w:val="28"/>
          <w:lang w:eastAsia="ar-SA"/>
        </w:rPr>
        <w:lastRenderedPageBreak/>
        <w:t xml:space="preserve">деятельность соответствующих органов государственного и муниципального управления; анализ статистических данных; отчетных документов, содержащих сведения по исследуемым проблемам (желательно обработка собранных статистических данных за последние 3-5 лет (для получения более полных и достоверных результатов)); наглядное представление полученных данных в виде таблиц, графических изображений, диаграмм и т.д., используя при этом несколько способов обработки информации.   </w:t>
      </w:r>
    </w:p>
    <w:p w:rsidR="00D316BF" w:rsidRDefault="00D316BF">
      <w:pPr>
        <w:tabs>
          <w:tab w:val="num" w:pos="360"/>
        </w:tabs>
        <w:ind w:left="360"/>
        <w:jc w:val="both"/>
        <w:rPr>
          <w:sz w:val="28"/>
          <w:szCs w:val="28"/>
          <w:lang w:eastAsia="ar-SA"/>
        </w:rPr>
      </w:pPr>
    </w:p>
    <w:p w:rsidR="00D316BF" w:rsidRDefault="00D316BF">
      <w:pPr>
        <w:tabs>
          <w:tab w:val="num" w:pos="720"/>
        </w:tabs>
        <w:ind w:left="720" w:hanging="360"/>
        <w:jc w:val="both"/>
        <w:rPr>
          <w:rStyle w:val="ae"/>
          <w:color w:val="auto"/>
          <w:sz w:val="28"/>
          <w:szCs w:val="28"/>
        </w:rPr>
      </w:pPr>
      <w:r>
        <w:rPr>
          <w:rStyle w:val="ae"/>
          <w:color w:val="auto"/>
          <w:sz w:val="28"/>
          <w:szCs w:val="28"/>
          <w:u w:val="none"/>
        </w:rPr>
        <w:t xml:space="preserve">3. </w:t>
      </w:r>
      <w:r>
        <w:rPr>
          <w:rStyle w:val="ae"/>
          <w:b/>
          <w:color w:val="auto"/>
          <w:sz w:val="28"/>
          <w:szCs w:val="28"/>
          <w:u w:val="none"/>
        </w:rPr>
        <w:t>Разработка предложений по совершенствованию взаимодействия</w:t>
      </w:r>
      <w:r>
        <w:rPr>
          <w:rStyle w:val="ae"/>
          <w:b/>
          <w:color w:val="auto"/>
          <w:sz w:val="28"/>
          <w:szCs w:val="28"/>
        </w:rPr>
        <w:t xml:space="preserve"> </w:t>
      </w:r>
      <w:r>
        <w:rPr>
          <w:b/>
          <w:sz w:val="28"/>
          <w:szCs w:val="28"/>
          <w:lang w:eastAsia="ar-SA"/>
        </w:rPr>
        <w:t>органов государственной власти (регионального уровня) и органов местного самоуправления</w:t>
      </w:r>
      <w:r>
        <w:rPr>
          <w:sz w:val="28"/>
          <w:szCs w:val="28"/>
          <w:lang w:eastAsia="ar-SA"/>
        </w:rPr>
        <w:t>:</w:t>
      </w:r>
      <w:r>
        <w:rPr>
          <w:rStyle w:val="ae"/>
          <w:color w:val="auto"/>
          <w:sz w:val="28"/>
          <w:szCs w:val="28"/>
        </w:rPr>
        <w:t xml:space="preserve"> </w:t>
      </w:r>
    </w:p>
    <w:p w:rsidR="00D316BF" w:rsidRDefault="00D316BF">
      <w:pPr>
        <w:numPr>
          <w:ilvl w:val="0"/>
          <w:numId w:val="70"/>
        </w:numPr>
        <w:jc w:val="both"/>
        <w:rPr>
          <w:rStyle w:val="ae"/>
          <w:color w:val="auto"/>
          <w:sz w:val="28"/>
          <w:szCs w:val="28"/>
          <w:u w:val="none"/>
        </w:rPr>
      </w:pPr>
      <w:r>
        <w:rPr>
          <w:rStyle w:val="ae"/>
          <w:color w:val="auto"/>
          <w:sz w:val="28"/>
          <w:szCs w:val="28"/>
          <w:u w:val="none"/>
        </w:rPr>
        <w:t>формулирование совершенствования принципов и методов взаимодействия органов государственной власти и органов местного самоуправления;</w:t>
      </w:r>
    </w:p>
    <w:p w:rsidR="00D316BF" w:rsidRDefault="00D316BF">
      <w:pPr>
        <w:numPr>
          <w:ilvl w:val="0"/>
          <w:numId w:val="70"/>
        </w:numPr>
        <w:jc w:val="both"/>
        <w:rPr>
          <w:rStyle w:val="ae"/>
          <w:color w:val="auto"/>
          <w:sz w:val="28"/>
          <w:szCs w:val="28"/>
          <w:u w:val="none"/>
        </w:rPr>
      </w:pPr>
      <w:r>
        <w:rPr>
          <w:rStyle w:val="ae"/>
          <w:color w:val="auto"/>
          <w:sz w:val="28"/>
          <w:szCs w:val="28"/>
          <w:u w:val="none"/>
        </w:rPr>
        <w:t xml:space="preserve">разработка конкретных предложений по совершенствованию такого взаимодействия (если уже имеется соответствующая программа реформирования, которая включает вопросы регионального и муниципального взаимодействия по тому или иному направлению, то анализ результатов ее выполнения); </w:t>
      </w:r>
    </w:p>
    <w:p w:rsidR="00D316BF" w:rsidRDefault="00D316BF">
      <w:pPr>
        <w:numPr>
          <w:ilvl w:val="0"/>
          <w:numId w:val="70"/>
        </w:numPr>
        <w:jc w:val="both"/>
        <w:rPr>
          <w:rStyle w:val="ae"/>
          <w:color w:val="auto"/>
          <w:sz w:val="28"/>
          <w:szCs w:val="28"/>
          <w:u w:val="none"/>
        </w:rPr>
      </w:pPr>
      <w:r>
        <w:rPr>
          <w:rStyle w:val="ae"/>
          <w:color w:val="auto"/>
          <w:sz w:val="28"/>
          <w:szCs w:val="28"/>
          <w:u w:val="none"/>
        </w:rPr>
        <w:t>разработка региональных программ развития той или иной отрасли государственного управления, включающая предложения по взаимодействию с органами  муниципального управления и т.п.;</w:t>
      </w:r>
    </w:p>
    <w:p w:rsidR="00D316BF" w:rsidRDefault="00D316BF">
      <w:pPr>
        <w:numPr>
          <w:ilvl w:val="0"/>
          <w:numId w:val="70"/>
        </w:numPr>
        <w:jc w:val="both"/>
        <w:rPr>
          <w:rStyle w:val="ae"/>
          <w:color w:val="auto"/>
          <w:sz w:val="28"/>
          <w:szCs w:val="28"/>
          <w:u w:val="none"/>
        </w:rPr>
      </w:pPr>
      <w:r>
        <w:rPr>
          <w:rStyle w:val="ae"/>
          <w:color w:val="auto"/>
          <w:sz w:val="28"/>
          <w:szCs w:val="28"/>
          <w:u w:val="none"/>
        </w:rPr>
        <w:t>рекомендации по совершенствованию законодательства в данных управленческих отношениях.</w:t>
      </w:r>
    </w:p>
    <w:p w:rsidR="00D316BF" w:rsidRDefault="00D316BF">
      <w:pPr>
        <w:ind w:firstLine="709"/>
        <w:jc w:val="both"/>
        <w:rPr>
          <w:rStyle w:val="ae"/>
          <w:color w:val="auto"/>
          <w:sz w:val="28"/>
          <w:szCs w:val="28"/>
        </w:rPr>
      </w:pPr>
    </w:p>
    <w:p w:rsidR="00D316BF" w:rsidRDefault="00D316BF">
      <w:pPr>
        <w:ind w:firstLine="709"/>
        <w:jc w:val="both"/>
        <w:rPr>
          <w:rStyle w:val="ae"/>
          <w:sz w:val="28"/>
          <w:szCs w:val="28"/>
        </w:rPr>
      </w:pPr>
    </w:p>
    <w:p w:rsidR="00D316BF" w:rsidRDefault="00D316BF">
      <w:pPr>
        <w:jc w:val="both"/>
        <w:rPr>
          <w:sz w:val="28"/>
          <w:szCs w:val="28"/>
          <w:u w:val="single"/>
        </w:rPr>
      </w:pPr>
      <w:r>
        <w:rPr>
          <w:rStyle w:val="ae"/>
          <w:color w:val="auto"/>
          <w:sz w:val="28"/>
          <w:szCs w:val="28"/>
        </w:rPr>
        <w:t>А</w:t>
      </w:r>
      <w:r>
        <w:rPr>
          <w:sz w:val="28"/>
          <w:szCs w:val="28"/>
          <w:u w:val="single"/>
        </w:rPr>
        <w:t xml:space="preserve">нализ процессов становления и развития российской государственной службы» (на примере…) </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Исторический аспект создания, реорганизаций и краткая характеристика деятельности органа государственной власти</w:t>
      </w:r>
      <w:r>
        <w:rPr>
          <w:sz w:val="28"/>
          <w:szCs w:val="28"/>
        </w:rPr>
        <w:t>:</w:t>
      </w:r>
    </w:p>
    <w:p w:rsidR="00D316BF" w:rsidRDefault="00D316BF">
      <w:pPr>
        <w:numPr>
          <w:ilvl w:val="1"/>
          <w:numId w:val="71"/>
        </w:numPr>
        <w:tabs>
          <w:tab w:val="clear" w:pos="1440"/>
          <w:tab w:val="num" w:pos="720"/>
        </w:tabs>
        <w:ind w:left="720"/>
        <w:jc w:val="both"/>
        <w:rPr>
          <w:sz w:val="28"/>
          <w:szCs w:val="28"/>
        </w:rPr>
      </w:pPr>
      <w:r>
        <w:rPr>
          <w:sz w:val="28"/>
          <w:szCs w:val="28"/>
        </w:rPr>
        <w:t>изучение положений и иных документов, регламентирующих деятельность конкретного органа;</w:t>
      </w:r>
    </w:p>
    <w:p w:rsidR="00D316BF" w:rsidRDefault="00D316BF">
      <w:pPr>
        <w:numPr>
          <w:ilvl w:val="1"/>
          <w:numId w:val="71"/>
        </w:numPr>
        <w:tabs>
          <w:tab w:val="clear" w:pos="1440"/>
          <w:tab w:val="num" w:pos="720"/>
        </w:tabs>
        <w:ind w:left="720"/>
        <w:jc w:val="both"/>
        <w:rPr>
          <w:sz w:val="28"/>
          <w:szCs w:val="28"/>
        </w:rPr>
      </w:pPr>
      <w:r>
        <w:rPr>
          <w:sz w:val="28"/>
          <w:szCs w:val="28"/>
        </w:rPr>
        <w:t>его цель и задачи;</w:t>
      </w:r>
    </w:p>
    <w:p w:rsidR="00D316BF" w:rsidRDefault="00D316BF">
      <w:pPr>
        <w:numPr>
          <w:ilvl w:val="1"/>
          <w:numId w:val="71"/>
        </w:numPr>
        <w:tabs>
          <w:tab w:val="clear" w:pos="1440"/>
          <w:tab w:val="num" w:pos="720"/>
        </w:tabs>
        <w:ind w:left="720"/>
        <w:jc w:val="both"/>
        <w:rPr>
          <w:sz w:val="28"/>
          <w:szCs w:val="28"/>
        </w:rPr>
      </w:pPr>
      <w:r>
        <w:rPr>
          <w:sz w:val="28"/>
          <w:szCs w:val="28"/>
        </w:rPr>
        <w:t>полномочия и функции на различных этапах исторического развития.</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Изучение организационно-правовых основ деятельности государственных служащих в данном органе государственной власти</w:t>
      </w:r>
      <w:r>
        <w:rPr>
          <w:sz w:val="28"/>
          <w:szCs w:val="28"/>
        </w:rPr>
        <w:t>:</w:t>
      </w:r>
    </w:p>
    <w:p w:rsidR="00D316BF" w:rsidRDefault="00D316BF">
      <w:pPr>
        <w:numPr>
          <w:ilvl w:val="0"/>
          <w:numId w:val="72"/>
        </w:numPr>
        <w:jc w:val="both"/>
        <w:rPr>
          <w:sz w:val="28"/>
          <w:szCs w:val="28"/>
        </w:rPr>
      </w:pPr>
      <w:r>
        <w:rPr>
          <w:sz w:val="28"/>
          <w:szCs w:val="28"/>
        </w:rPr>
        <w:t>характеристика законодательства и подзаконных актов;</w:t>
      </w:r>
    </w:p>
    <w:p w:rsidR="00D316BF" w:rsidRDefault="00D316BF">
      <w:pPr>
        <w:numPr>
          <w:ilvl w:val="0"/>
          <w:numId w:val="72"/>
        </w:numPr>
        <w:jc w:val="both"/>
        <w:rPr>
          <w:sz w:val="28"/>
          <w:szCs w:val="28"/>
        </w:rPr>
      </w:pPr>
      <w:r>
        <w:rPr>
          <w:sz w:val="28"/>
          <w:szCs w:val="28"/>
        </w:rPr>
        <w:t>изучение организации и деятельности государственной службы.</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lastRenderedPageBreak/>
        <w:t>Анализ организационно-правового статуса государственных служащих конкретного государственного органа и процедур прохождения ими государственной службы</w:t>
      </w:r>
      <w:r>
        <w:rPr>
          <w:sz w:val="28"/>
          <w:szCs w:val="28"/>
        </w:rPr>
        <w:t>:</w:t>
      </w:r>
    </w:p>
    <w:p w:rsidR="00D316BF" w:rsidRDefault="00D316BF">
      <w:pPr>
        <w:numPr>
          <w:ilvl w:val="0"/>
          <w:numId w:val="73"/>
        </w:numPr>
        <w:tabs>
          <w:tab w:val="left" w:pos="720"/>
        </w:tabs>
        <w:jc w:val="both"/>
        <w:rPr>
          <w:sz w:val="28"/>
          <w:szCs w:val="28"/>
        </w:rPr>
      </w:pPr>
      <w:r>
        <w:rPr>
          <w:sz w:val="28"/>
          <w:szCs w:val="28"/>
        </w:rPr>
        <w:t>количественная и качественная характеристика государственных служащих на основе анализа штатного расписания и в действительности;</w:t>
      </w:r>
    </w:p>
    <w:p w:rsidR="00D316BF" w:rsidRDefault="00D316BF">
      <w:pPr>
        <w:numPr>
          <w:ilvl w:val="0"/>
          <w:numId w:val="73"/>
        </w:numPr>
        <w:jc w:val="both"/>
        <w:rPr>
          <w:sz w:val="28"/>
          <w:szCs w:val="28"/>
        </w:rPr>
      </w:pPr>
      <w:r>
        <w:rPr>
          <w:sz w:val="28"/>
          <w:szCs w:val="28"/>
        </w:rPr>
        <w:t>краткая характеристика этапов приема на государственную службу (например, по конкурсу);</w:t>
      </w:r>
    </w:p>
    <w:p w:rsidR="00D316BF" w:rsidRDefault="00D316BF">
      <w:pPr>
        <w:numPr>
          <w:ilvl w:val="0"/>
          <w:numId w:val="73"/>
        </w:numPr>
        <w:jc w:val="both"/>
        <w:rPr>
          <w:sz w:val="28"/>
          <w:szCs w:val="28"/>
        </w:rPr>
      </w:pPr>
      <w:r>
        <w:rPr>
          <w:sz w:val="28"/>
          <w:szCs w:val="28"/>
        </w:rPr>
        <w:t>особенности прохождения государственной службы в данной организации;</w:t>
      </w:r>
    </w:p>
    <w:p w:rsidR="00D316BF" w:rsidRDefault="00D316BF">
      <w:pPr>
        <w:numPr>
          <w:ilvl w:val="0"/>
          <w:numId w:val="73"/>
        </w:numPr>
        <w:jc w:val="both"/>
        <w:rPr>
          <w:sz w:val="28"/>
          <w:szCs w:val="28"/>
        </w:rPr>
      </w:pPr>
      <w:r>
        <w:rPr>
          <w:sz w:val="28"/>
          <w:szCs w:val="28"/>
        </w:rPr>
        <w:t>особенности прохождения аттестации государственных служащих;</w:t>
      </w:r>
    </w:p>
    <w:p w:rsidR="00D316BF" w:rsidRDefault="00D316BF">
      <w:pPr>
        <w:numPr>
          <w:ilvl w:val="0"/>
          <w:numId w:val="73"/>
        </w:numPr>
        <w:jc w:val="both"/>
        <w:rPr>
          <w:sz w:val="28"/>
          <w:szCs w:val="28"/>
        </w:rPr>
      </w:pPr>
      <w:r>
        <w:rPr>
          <w:sz w:val="28"/>
          <w:szCs w:val="28"/>
        </w:rPr>
        <w:t>анализ оценки результативности работы государственных служащих.</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Выявление и анализ проблем развития российской государственной службы</w:t>
      </w:r>
      <w:r>
        <w:rPr>
          <w:sz w:val="28"/>
          <w:szCs w:val="28"/>
        </w:rPr>
        <w:t xml:space="preserve"> (на примере конкретного государственного органа).</w:t>
      </w:r>
    </w:p>
    <w:p w:rsidR="00D316BF" w:rsidRDefault="00D316BF">
      <w:pPr>
        <w:tabs>
          <w:tab w:val="left" w:pos="720"/>
        </w:tabs>
        <w:ind w:left="360"/>
        <w:jc w:val="both"/>
        <w:rPr>
          <w:sz w:val="28"/>
          <w:szCs w:val="28"/>
        </w:rPr>
      </w:pPr>
    </w:p>
    <w:p w:rsidR="00D316BF" w:rsidRDefault="00D316BF">
      <w:pPr>
        <w:numPr>
          <w:ilvl w:val="0"/>
          <w:numId w:val="71"/>
        </w:numPr>
        <w:jc w:val="both"/>
        <w:rPr>
          <w:sz w:val="28"/>
          <w:szCs w:val="28"/>
        </w:rPr>
      </w:pPr>
      <w:r>
        <w:rPr>
          <w:b/>
          <w:sz w:val="28"/>
          <w:szCs w:val="28"/>
        </w:rPr>
        <w:t>Формулирование выявленных проблем и предложения по совершенствованию системы управления государственной службой в конкретном государственном органе</w:t>
      </w:r>
      <w:r>
        <w:rPr>
          <w:sz w:val="28"/>
          <w:szCs w:val="28"/>
        </w:rPr>
        <w:t>.</w:t>
      </w:r>
    </w:p>
    <w:p w:rsidR="00D316BF" w:rsidRDefault="00D316BF">
      <w:pPr>
        <w:jc w:val="both"/>
        <w:rPr>
          <w:sz w:val="28"/>
          <w:szCs w:val="28"/>
        </w:rPr>
      </w:pPr>
    </w:p>
    <w:p w:rsidR="00D316BF" w:rsidRDefault="00D316BF">
      <w:pPr>
        <w:numPr>
          <w:ilvl w:val="0"/>
          <w:numId w:val="71"/>
        </w:numPr>
        <w:tabs>
          <w:tab w:val="left" w:pos="720"/>
        </w:tabs>
        <w:jc w:val="both"/>
        <w:rPr>
          <w:sz w:val="28"/>
          <w:szCs w:val="28"/>
        </w:rPr>
      </w:pPr>
      <w:r>
        <w:rPr>
          <w:b/>
          <w:sz w:val="28"/>
          <w:szCs w:val="28"/>
        </w:rPr>
        <w:t>Выявление и анализ проблем кадрового обеспечения государственной службы РФ</w:t>
      </w:r>
      <w:r>
        <w:rPr>
          <w:sz w:val="28"/>
          <w:szCs w:val="28"/>
        </w:rPr>
        <w:t>.</w:t>
      </w:r>
    </w:p>
    <w:p w:rsidR="00D316BF" w:rsidRDefault="00D316BF">
      <w:pPr>
        <w:tabs>
          <w:tab w:val="left" w:pos="720"/>
        </w:tabs>
        <w:jc w:val="both"/>
        <w:rPr>
          <w:sz w:val="28"/>
          <w:szCs w:val="28"/>
        </w:rPr>
      </w:pPr>
    </w:p>
    <w:p w:rsidR="00D316BF" w:rsidRDefault="00D316BF">
      <w:pPr>
        <w:numPr>
          <w:ilvl w:val="0"/>
          <w:numId w:val="71"/>
        </w:numPr>
        <w:tabs>
          <w:tab w:val="left" w:pos="720"/>
        </w:tabs>
        <w:jc w:val="both"/>
        <w:rPr>
          <w:sz w:val="28"/>
          <w:szCs w:val="28"/>
        </w:rPr>
      </w:pPr>
      <w:r>
        <w:rPr>
          <w:b/>
          <w:sz w:val="28"/>
          <w:szCs w:val="28"/>
        </w:rPr>
        <w:t>Пути повышения эффективности деятельности государственных служащих</w:t>
      </w:r>
      <w:r>
        <w:rPr>
          <w:sz w:val="28"/>
          <w:szCs w:val="28"/>
        </w:rPr>
        <w:t>:</w:t>
      </w:r>
    </w:p>
    <w:p w:rsidR="00D316BF" w:rsidRDefault="00D316BF">
      <w:pPr>
        <w:numPr>
          <w:ilvl w:val="0"/>
          <w:numId w:val="74"/>
        </w:numPr>
        <w:jc w:val="both"/>
        <w:rPr>
          <w:sz w:val="28"/>
          <w:szCs w:val="28"/>
        </w:rPr>
      </w:pPr>
      <w:r>
        <w:rPr>
          <w:sz w:val="28"/>
          <w:szCs w:val="28"/>
        </w:rPr>
        <w:t xml:space="preserve">развитие государственной службы в рамках административной реформы; </w:t>
      </w:r>
    </w:p>
    <w:p w:rsidR="00D316BF" w:rsidRDefault="00D316BF">
      <w:pPr>
        <w:numPr>
          <w:ilvl w:val="0"/>
          <w:numId w:val="74"/>
        </w:numPr>
        <w:tabs>
          <w:tab w:val="left" w:pos="720"/>
        </w:tabs>
        <w:jc w:val="both"/>
        <w:rPr>
          <w:sz w:val="28"/>
          <w:szCs w:val="28"/>
        </w:rPr>
      </w:pPr>
      <w:r>
        <w:rPr>
          <w:sz w:val="28"/>
          <w:szCs w:val="28"/>
        </w:rPr>
        <w:t>формулирование предложений по повышению эффективности управления государственными служащими в конкретном государственном органе.</w:t>
      </w:r>
    </w:p>
    <w:p w:rsidR="00D316BF" w:rsidRDefault="00D316BF">
      <w:pPr>
        <w:ind w:left="720" w:hanging="360"/>
      </w:pPr>
    </w:p>
    <w:p w:rsidR="00D316BF" w:rsidRDefault="00D316BF"/>
    <w:p w:rsidR="00D316BF" w:rsidRDefault="00D316BF">
      <w:pPr>
        <w:rPr>
          <w:b/>
          <w:sz w:val="32"/>
          <w:szCs w:val="36"/>
        </w:rPr>
      </w:pPr>
      <w:r>
        <w:rPr>
          <w:b/>
          <w:sz w:val="32"/>
          <w:szCs w:val="36"/>
        </w:rPr>
        <w:t>По ди</w:t>
      </w:r>
      <w:r>
        <w:rPr>
          <w:b/>
          <w:sz w:val="32"/>
          <w:szCs w:val="36"/>
        </w:rPr>
        <w:t>с</w:t>
      </w:r>
      <w:r>
        <w:rPr>
          <w:b/>
          <w:sz w:val="32"/>
          <w:szCs w:val="36"/>
        </w:rPr>
        <w:t>циплине «Менеджмент»:</w:t>
      </w:r>
    </w:p>
    <w:p w:rsidR="00D316BF" w:rsidRDefault="00D316BF">
      <w:pPr>
        <w:spacing w:line="360" w:lineRule="auto"/>
        <w:jc w:val="both"/>
        <w:rPr>
          <w:sz w:val="28"/>
          <w:szCs w:val="28"/>
        </w:rPr>
      </w:pPr>
    </w:p>
    <w:p w:rsidR="00D316BF" w:rsidRDefault="00D316BF">
      <w:pPr>
        <w:pStyle w:val="a3"/>
        <w:tabs>
          <w:tab w:val="left" w:pos="1134"/>
        </w:tabs>
        <w:ind w:firstLine="0"/>
        <w:rPr>
          <w:sz w:val="28"/>
          <w:szCs w:val="28"/>
          <w:u w:val="single"/>
        </w:rPr>
      </w:pPr>
      <w:r>
        <w:rPr>
          <w:sz w:val="28"/>
          <w:szCs w:val="28"/>
          <w:u w:val="single"/>
        </w:rPr>
        <w:t>Совершенствование организационной структуры управления предприятием                      (на примере ГУП…)</w:t>
      </w:r>
    </w:p>
    <w:p w:rsidR="00D316BF" w:rsidRDefault="00D316BF">
      <w:pPr>
        <w:jc w:val="both"/>
        <w:rPr>
          <w:sz w:val="28"/>
          <w:szCs w:val="28"/>
        </w:rPr>
      </w:pPr>
    </w:p>
    <w:p w:rsidR="00D316BF" w:rsidRDefault="00D316BF">
      <w:pPr>
        <w:numPr>
          <w:ilvl w:val="0"/>
          <w:numId w:val="24"/>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4"/>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4"/>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24"/>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4"/>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24"/>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4"/>
        </w:numPr>
        <w:tabs>
          <w:tab w:val="clear" w:pos="1440"/>
          <w:tab w:val="num" w:pos="720"/>
        </w:tabs>
        <w:ind w:left="720"/>
        <w:jc w:val="both"/>
        <w:rPr>
          <w:sz w:val="28"/>
          <w:szCs w:val="28"/>
        </w:rPr>
      </w:pPr>
      <w:r>
        <w:rPr>
          <w:sz w:val="28"/>
          <w:szCs w:val="28"/>
        </w:rPr>
        <w:lastRenderedPageBreak/>
        <w:t>вид выпускаемой продукции (или оказываемых у</w:t>
      </w:r>
      <w:r>
        <w:rPr>
          <w:sz w:val="28"/>
          <w:szCs w:val="28"/>
        </w:rPr>
        <w:t>с</w:t>
      </w:r>
      <w:r>
        <w:rPr>
          <w:sz w:val="28"/>
          <w:szCs w:val="28"/>
        </w:rPr>
        <w:t>луг).</w:t>
      </w:r>
    </w:p>
    <w:p w:rsidR="00D316BF" w:rsidRDefault="00D316BF">
      <w:pPr>
        <w:ind w:left="360"/>
        <w:jc w:val="both"/>
        <w:rPr>
          <w:sz w:val="28"/>
          <w:szCs w:val="28"/>
        </w:rPr>
      </w:pPr>
    </w:p>
    <w:p w:rsidR="00D316BF" w:rsidRDefault="00D316BF">
      <w:pPr>
        <w:numPr>
          <w:ilvl w:val="0"/>
          <w:numId w:val="24"/>
        </w:numPr>
        <w:jc w:val="both"/>
        <w:rPr>
          <w:sz w:val="28"/>
          <w:szCs w:val="28"/>
        </w:rPr>
      </w:pPr>
      <w:r>
        <w:rPr>
          <w:b/>
          <w:sz w:val="28"/>
          <w:szCs w:val="28"/>
        </w:rPr>
        <w:t>Описание организационной структуры</w:t>
      </w:r>
      <w:r>
        <w:rPr>
          <w:sz w:val="28"/>
          <w:szCs w:val="28"/>
        </w:rPr>
        <w:t xml:space="preserve">: </w:t>
      </w:r>
    </w:p>
    <w:p w:rsidR="00D316BF" w:rsidRDefault="00D316BF">
      <w:pPr>
        <w:numPr>
          <w:ilvl w:val="0"/>
          <w:numId w:val="30"/>
        </w:numPr>
        <w:tabs>
          <w:tab w:val="left" w:pos="720"/>
        </w:tabs>
        <w:jc w:val="both"/>
        <w:rPr>
          <w:sz w:val="28"/>
          <w:szCs w:val="28"/>
        </w:rPr>
      </w:pPr>
      <w:r>
        <w:rPr>
          <w:sz w:val="28"/>
          <w:szCs w:val="28"/>
        </w:rPr>
        <w:t>тип и вид, а также количество уровней управления;</w:t>
      </w:r>
    </w:p>
    <w:p w:rsidR="00D316BF" w:rsidRDefault="00D316BF">
      <w:pPr>
        <w:numPr>
          <w:ilvl w:val="0"/>
          <w:numId w:val="30"/>
        </w:numPr>
        <w:tabs>
          <w:tab w:val="left" w:pos="72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30"/>
        </w:numPr>
        <w:tabs>
          <w:tab w:val="left" w:pos="720"/>
        </w:tabs>
        <w:jc w:val="both"/>
        <w:rPr>
          <w:sz w:val="28"/>
          <w:szCs w:val="28"/>
        </w:rPr>
      </w:pPr>
      <w:r>
        <w:rPr>
          <w:sz w:val="28"/>
          <w:szCs w:val="28"/>
        </w:rPr>
        <w:t>система координации и взаимодействия в процессе управленческой деятельн</w:t>
      </w:r>
      <w:r>
        <w:rPr>
          <w:sz w:val="28"/>
          <w:szCs w:val="28"/>
        </w:rPr>
        <w:t>о</w:t>
      </w:r>
      <w:r>
        <w:rPr>
          <w:sz w:val="28"/>
          <w:szCs w:val="28"/>
        </w:rPr>
        <w:t xml:space="preserve">сти; </w:t>
      </w:r>
    </w:p>
    <w:p w:rsidR="00D316BF" w:rsidRDefault="00D316BF">
      <w:pPr>
        <w:numPr>
          <w:ilvl w:val="0"/>
          <w:numId w:val="30"/>
        </w:numPr>
        <w:tabs>
          <w:tab w:val="left" w:pos="720"/>
        </w:tabs>
        <w:jc w:val="both"/>
        <w:rPr>
          <w:sz w:val="28"/>
          <w:szCs w:val="28"/>
        </w:rPr>
      </w:pPr>
      <w:r>
        <w:rPr>
          <w:sz w:val="28"/>
          <w:szCs w:val="28"/>
        </w:rPr>
        <w:t>действующие нормы управляемости (диапазон контроля);</w:t>
      </w:r>
    </w:p>
    <w:p w:rsidR="00D316BF" w:rsidRDefault="00D316BF">
      <w:pPr>
        <w:numPr>
          <w:ilvl w:val="0"/>
          <w:numId w:val="30"/>
        </w:numPr>
        <w:tabs>
          <w:tab w:val="left" w:pos="720"/>
        </w:tabs>
        <w:jc w:val="both"/>
        <w:rPr>
          <w:sz w:val="28"/>
          <w:szCs w:val="28"/>
        </w:rPr>
      </w:pPr>
      <w:r>
        <w:rPr>
          <w:sz w:val="28"/>
          <w:szCs w:val="28"/>
        </w:rPr>
        <w:t>основные до</w:t>
      </w:r>
      <w:r>
        <w:rPr>
          <w:sz w:val="28"/>
          <w:szCs w:val="28"/>
        </w:rPr>
        <w:t>с</w:t>
      </w:r>
      <w:r>
        <w:rPr>
          <w:sz w:val="28"/>
          <w:szCs w:val="28"/>
        </w:rPr>
        <w:t>тоинства и недостатки организационной структуры.</w:t>
      </w:r>
    </w:p>
    <w:p w:rsidR="00D316BF" w:rsidRDefault="00D316BF">
      <w:pPr>
        <w:pStyle w:val="a3"/>
        <w:tabs>
          <w:tab w:val="left" w:pos="720"/>
        </w:tabs>
        <w:ind w:left="720" w:firstLine="0"/>
        <w:rPr>
          <w:color w:val="000000"/>
          <w:sz w:val="28"/>
          <w:szCs w:val="28"/>
        </w:rPr>
      </w:pPr>
      <w:r>
        <w:rPr>
          <w:i/>
          <w:sz w:val="28"/>
          <w:szCs w:val="28"/>
        </w:rPr>
        <w:t>Анализ существующей организационной структуры целесообразно проводить, используя</w:t>
      </w:r>
      <w:r>
        <w:rPr>
          <w:sz w:val="28"/>
          <w:szCs w:val="28"/>
        </w:rPr>
        <w:t xml:space="preserve">: диагностический анализ, графические методы, </w:t>
      </w:r>
      <w:r>
        <w:rPr>
          <w:color w:val="000000"/>
          <w:sz w:val="28"/>
          <w:szCs w:val="28"/>
        </w:rPr>
        <w:t xml:space="preserve">интервьюирование, беседы, изучение документации и информационных материалов, структуризацию целей («дерево» целей), экспертные оценки, </w:t>
      </w:r>
      <w:r>
        <w:rPr>
          <w:sz w:val="28"/>
          <w:szCs w:val="28"/>
          <w:lang w:val="en-US"/>
        </w:rPr>
        <w:t>SWOT</w:t>
      </w:r>
      <w:r>
        <w:rPr>
          <w:sz w:val="28"/>
          <w:szCs w:val="28"/>
        </w:rPr>
        <w:t>-ан</w:t>
      </w:r>
      <w:r>
        <w:rPr>
          <w:sz w:val="28"/>
          <w:szCs w:val="28"/>
        </w:rPr>
        <w:t>а</w:t>
      </w:r>
      <w:r>
        <w:rPr>
          <w:sz w:val="28"/>
          <w:szCs w:val="28"/>
        </w:rPr>
        <w:t xml:space="preserve">лиз, </w:t>
      </w:r>
      <w:r>
        <w:rPr>
          <w:color w:val="000000"/>
          <w:sz w:val="28"/>
          <w:szCs w:val="28"/>
        </w:rPr>
        <w:t>дифференциальный, комплексный и смеша</w:t>
      </w:r>
      <w:r>
        <w:rPr>
          <w:color w:val="000000"/>
          <w:sz w:val="28"/>
          <w:szCs w:val="28"/>
        </w:rPr>
        <w:t>н</w:t>
      </w:r>
      <w:r>
        <w:rPr>
          <w:color w:val="000000"/>
          <w:sz w:val="28"/>
          <w:szCs w:val="28"/>
        </w:rPr>
        <w:t>ный методы.</w:t>
      </w:r>
    </w:p>
    <w:p w:rsidR="00D316BF" w:rsidRDefault="00D316BF">
      <w:pPr>
        <w:ind w:left="720" w:hanging="11"/>
        <w:jc w:val="both"/>
        <w:rPr>
          <w:sz w:val="28"/>
          <w:szCs w:val="28"/>
        </w:rPr>
      </w:pPr>
      <w:r>
        <w:rPr>
          <w:i/>
          <w:sz w:val="28"/>
          <w:szCs w:val="28"/>
        </w:rPr>
        <w:t>Анализ системы полномочий и распределения функциональных обязанностей, внутренних и внешних коммуникаций, загруженности подразделений целесообразно проводить, и</w:t>
      </w:r>
      <w:r>
        <w:rPr>
          <w:i/>
          <w:sz w:val="28"/>
          <w:szCs w:val="28"/>
        </w:rPr>
        <w:t>с</w:t>
      </w:r>
      <w:r>
        <w:rPr>
          <w:i/>
          <w:sz w:val="28"/>
          <w:szCs w:val="28"/>
        </w:rPr>
        <w:t>пользуя</w:t>
      </w:r>
      <w:r>
        <w:rPr>
          <w:sz w:val="28"/>
          <w:szCs w:val="28"/>
        </w:rPr>
        <w:t xml:space="preserve">: </w:t>
      </w:r>
      <w:r>
        <w:rPr>
          <w:color w:val="000000"/>
          <w:sz w:val="28"/>
          <w:szCs w:val="28"/>
        </w:rPr>
        <w:t>самообследование, интервьюирование, беседы, активное и моментное наблюдение, фотографию рабочего дня, анкетирование, изучение документации (в том числе положений о подразделениях и должнос</w:t>
      </w:r>
      <w:r>
        <w:rPr>
          <w:color w:val="000000"/>
          <w:sz w:val="28"/>
          <w:szCs w:val="28"/>
        </w:rPr>
        <w:t>т</w:t>
      </w:r>
      <w:r>
        <w:rPr>
          <w:color w:val="000000"/>
          <w:sz w:val="28"/>
          <w:szCs w:val="28"/>
        </w:rPr>
        <w:t xml:space="preserve">ные инструкции), метод построения </w:t>
      </w:r>
      <w:r>
        <w:rPr>
          <w:sz w:val="28"/>
          <w:szCs w:val="28"/>
        </w:rPr>
        <w:t>матрицы распределения административных функций управления (Р</w:t>
      </w:r>
      <w:r>
        <w:rPr>
          <w:sz w:val="28"/>
          <w:szCs w:val="28"/>
        </w:rPr>
        <w:t>А</w:t>
      </w:r>
      <w:r>
        <w:rPr>
          <w:sz w:val="28"/>
          <w:szCs w:val="28"/>
        </w:rPr>
        <w:t>ФУ).</w:t>
      </w:r>
    </w:p>
    <w:p w:rsidR="00D316BF" w:rsidRDefault="00D316BF">
      <w:pPr>
        <w:ind w:left="720" w:hanging="11"/>
        <w:jc w:val="both"/>
        <w:rPr>
          <w:sz w:val="28"/>
          <w:szCs w:val="28"/>
        </w:rPr>
      </w:pPr>
    </w:p>
    <w:p w:rsidR="00D316BF" w:rsidRDefault="00D316BF">
      <w:pPr>
        <w:numPr>
          <w:ilvl w:val="0"/>
          <w:numId w:val="24"/>
        </w:numPr>
        <w:jc w:val="both"/>
        <w:rPr>
          <w:sz w:val="28"/>
          <w:szCs w:val="28"/>
        </w:rPr>
      </w:pPr>
      <w:r>
        <w:rPr>
          <w:b/>
          <w:sz w:val="28"/>
          <w:szCs w:val="28"/>
        </w:rPr>
        <w:t>Характеристика персонала организации</w:t>
      </w:r>
      <w:r>
        <w:rPr>
          <w:sz w:val="28"/>
          <w:szCs w:val="28"/>
        </w:rPr>
        <w:t>:</w:t>
      </w:r>
    </w:p>
    <w:p w:rsidR="00D316BF" w:rsidRDefault="00D316BF">
      <w:pPr>
        <w:numPr>
          <w:ilvl w:val="0"/>
          <w:numId w:val="41"/>
        </w:numPr>
        <w:tabs>
          <w:tab w:val="clear" w:pos="1080"/>
          <w:tab w:val="num" w:pos="720"/>
        </w:tabs>
        <w:ind w:left="720"/>
        <w:jc w:val="both"/>
        <w:rPr>
          <w:sz w:val="28"/>
          <w:szCs w:val="28"/>
        </w:rPr>
      </w:pPr>
      <w:r>
        <w:rPr>
          <w:sz w:val="28"/>
          <w:szCs w:val="28"/>
        </w:rPr>
        <w:t>общее количество сотрудников;</w:t>
      </w:r>
    </w:p>
    <w:p w:rsidR="00D316BF" w:rsidRDefault="00D316BF">
      <w:pPr>
        <w:numPr>
          <w:ilvl w:val="0"/>
          <w:numId w:val="41"/>
        </w:numPr>
        <w:tabs>
          <w:tab w:val="clear" w:pos="1080"/>
          <w:tab w:val="num" w:pos="720"/>
        </w:tabs>
        <w:ind w:left="720"/>
        <w:jc w:val="both"/>
        <w:rPr>
          <w:sz w:val="28"/>
          <w:szCs w:val="28"/>
        </w:rPr>
      </w:pPr>
      <w:r>
        <w:rPr>
          <w:sz w:val="28"/>
          <w:szCs w:val="28"/>
        </w:rPr>
        <w:t>структура должностей;</w:t>
      </w:r>
    </w:p>
    <w:p w:rsidR="00D316BF" w:rsidRDefault="00D316BF">
      <w:pPr>
        <w:numPr>
          <w:ilvl w:val="0"/>
          <w:numId w:val="41"/>
        </w:numPr>
        <w:tabs>
          <w:tab w:val="clear" w:pos="1080"/>
          <w:tab w:val="num" w:pos="720"/>
        </w:tabs>
        <w:ind w:left="720"/>
        <w:jc w:val="both"/>
        <w:rPr>
          <w:sz w:val="28"/>
          <w:szCs w:val="28"/>
        </w:rPr>
      </w:pPr>
      <w:r>
        <w:rPr>
          <w:sz w:val="28"/>
          <w:szCs w:val="28"/>
        </w:rPr>
        <w:t>уровень образования;</w:t>
      </w:r>
    </w:p>
    <w:p w:rsidR="00D316BF" w:rsidRDefault="00D316BF">
      <w:pPr>
        <w:numPr>
          <w:ilvl w:val="0"/>
          <w:numId w:val="41"/>
        </w:numPr>
        <w:tabs>
          <w:tab w:val="clear" w:pos="108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pStyle w:val="a3"/>
        <w:numPr>
          <w:ilvl w:val="0"/>
          <w:numId w:val="24"/>
        </w:numPr>
        <w:tabs>
          <w:tab w:val="left" w:pos="1134"/>
        </w:tabs>
        <w:rPr>
          <w:sz w:val="28"/>
          <w:szCs w:val="28"/>
        </w:rPr>
      </w:pPr>
      <w:r>
        <w:rPr>
          <w:b/>
          <w:sz w:val="28"/>
          <w:szCs w:val="28"/>
        </w:rPr>
        <w:t>Анализ и оценка трудоемкости реально выполняемой работы</w:t>
      </w:r>
      <w:r>
        <w:rPr>
          <w:sz w:val="28"/>
          <w:szCs w:val="28"/>
        </w:rPr>
        <w:t xml:space="preserve"> (отдельным подра</w:t>
      </w:r>
      <w:r>
        <w:rPr>
          <w:sz w:val="28"/>
          <w:szCs w:val="28"/>
        </w:rPr>
        <w:t>з</w:t>
      </w:r>
      <w:r>
        <w:rPr>
          <w:sz w:val="28"/>
          <w:szCs w:val="28"/>
        </w:rPr>
        <w:t>делением, несколькими подразделениями):</w:t>
      </w:r>
    </w:p>
    <w:p w:rsidR="00D316BF" w:rsidRDefault="00D316BF">
      <w:pPr>
        <w:pStyle w:val="a3"/>
        <w:numPr>
          <w:ilvl w:val="0"/>
          <w:numId w:val="31"/>
        </w:numPr>
        <w:tabs>
          <w:tab w:val="left" w:pos="720"/>
        </w:tabs>
        <w:ind w:left="720"/>
        <w:rPr>
          <w:sz w:val="28"/>
          <w:szCs w:val="28"/>
        </w:rPr>
      </w:pPr>
      <w:r>
        <w:rPr>
          <w:sz w:val="28"/>
          <w:szCs w:val="28"/>
        </w:rPr>
        <w:t>оценка эффективности существующей системы полномочий и распределения функциональных обязанностей;</w:t>
      </w:r>
    </w:p>
    <w:p w:rsidR="00D316BF" w:rsidRDefault="00D316BF">
      <w:pPr>
        <w:pStyle w:val="a3"/>
        <w:numPr>
          <w:ilvl w:val="0"/>
          <w:numId w:val="31"/>
        </w:numPr>
        <w:tabs>
          <w:tab w:val="left" w:pos="720"/>
        </w:tabs>
        <w:ind w:left="720"/>
        <w:rPr>
          <w:sz w:val="28"/>
          <w:szCs w:val="28"/>
        </w:rPr>
      </w:pPr>
      <w:r>
        <w:rPr>
          <w:sz w:val="28"/>
          <w:szCs w:val="28"/>
        </w:rPr>
        <w:t>описание существующей системы внутренних и внешних коммуник</w:t>
      </w:r>
      <w:r>
        <w:rPr>
          <w:sz w:val="28"/>
          <w:szCs w:val="28"/>
        </w:rPr>
        <w:t>а</w:t>
      </w:r>
      <w:r>
        <w:rPr>
          <w:sz w:val="28"/>
          <w:szCs w:val="28"/>
        </w:rPr>
        <w:t>ций;</w:t>
      </w:r>
    </w:p>
    <w:p w:rsidR="00D316BF" w:rsidRDefault="00D316BF">
      <w:pPr>
        <w:pStyle w:val="a3"/>
        <w:numPr>
          <w:ilvl w:val="0"/>
          <w:numId w:val="31"/>
        </w:numPr>
        <w:tabs>
          <w:tab w:val="left" w:pos="720"/>
        </w:tabs>
        <w:ind w:left="720"/>
        <w:rPr>
          <w:sz w:val="28"/>
          <w:szCs w:val="28"/>
        </w:rPr>
      </w:pPr>
      <w:r>
        <w:rPr>
          <w:sz w:val="28"/>
          <w:szCs w:val="28"/>
        </w:rPr>
        <w:t>анализ степени загруженности подраздел</w:t>
      </w:r>
      <w:r>
        <w:rPr>
          <w:sz w:val="28"/>
          <w:szCs w:val="28"/>
        </w:rPr>
        <w:t>е</w:t>
      </w:r>
      <w:r>
        <w:rPr>
          <w:sz w:val="28"/>
          <w:szCs w:val="28"/>
        </w:rPr>
        <w:t>ний.</w:t>
      </w:r>
    </w:p>
    <w:p w:rsidR="00D316BF" w:rsidRDefault="00D316BF">
      <w:pPr>
        <w:pStyle w:val="a3"/>
        <w:tabs>
          <w:tab w:val="left" w:pos="993"/>
        </w:tabs>
        <w:ind w:left="709" w:firstLine="0"/>
        <w:rPr>
          <w:sz w:val="28"/>
          <w:szCs w:val="28"/>
        </w:rPr>
      </w:pPr>
    </w:p>
    <w:p w:rsidR="00D316BF" w:rsidRDefault="00D316BF">
      <w:pPr>
        <w:pStyle w:val="a3"/>
        <w:numPr>
          <w:ilvl w:val="0"/>
          <w:numId w:val="24"/>
        </w:numPr>
        <w:tabs>
          <w:tab w:val="left" w:pos="1134"/>
        </w:tabs>
        <w:rPr>
          <w:sz w:val="28"/>
          <w:szCs w:val="28"/>
        </w:rPr>
      </w:pPr>
      <w:r>
        <w:rPr>
          <w:b/>
          <w:sz w:val="28"/>
          <w:szCs w:val="28"/>
        </w:rPr>
        <w:t>Выявление и анализ проблем в построении организационной стру</w:t>
      </w:r>
      <w:r>
        <w:rPr>
          <w:b/>
          <w:sz w:val="28"/>
          <w:szCs w:val="28"/>
        </w:rPr>
        <w:t>к</w:t>
      </w:r>
      <w:r>
        <w:rPr>
          <w:b/>
          <w:sz w:val="28"/>
          <w:szCs w:val="28"/>
        </w:rPr>
        <w:t>туры</w:t>
      </w:r>
      <w:r>
        <w:rPr>
          <w:sz w:val="28"/>
          <w:szCs w:val="28"/>
        </w:rPr>
        <w:t>.</w:t>
      </w:r>
    </w:p>
    <w:p w:rsidR="00D316BF" w:rsidRDefault="00D316BF">
      <w:pPr>
        <w:pStyle w:val="a3"/>
        <w:tabs>
          <w:tab w:val="left" w:pos="1134"/>
        </w:tabs>
        <w:ind w:left="360" w:firstLine="0"/>
        <w:rPr>
          <w:sz w:val="28"/>
          <w:szCs w:val="28"/>
        </w:rPr>
      </w:pPr>
    </w:p>
    <w:p w:rsidR="00D316BF" w:rsidRDefault="00D316BF">
      <w:pPr>
        <w:numPr>
          <w:ilvl w:val="0"/>
          <w:numId w:val="24"/>
        </w:numPr>
        <w:jc w:val="both"/>
        <w:rPr>
          <w:sz w:val="28"/>
          <w:szCs w:val="28"/>
        </w:rPr>
      </w:pPr>
      <w:r>
        <w:rPr>
          <w:b/>
          <w:sz w:val="28"/>
          <w:szCs w:val="28"/>
        </w:rPr>
        <w:t>Оценка эффективности существующей организационной структуры</w:t>
      </w:r>
      <w:r>
        <w:rPr>
          <w:sz w:val="28"/>
          <w:szCs w:val="28"/>
        </w:rPr>
        <w:t>.</w:t>
      </w:r>
    </w:p>
    <w:p w:rsidR="00D316BF" w:rsidRDefault="00D316BF">
      <w:pPr>
        <w:pStyle w:val="a3"/>
        <w:tabs>
          <w:tab w:val="left" w:pos="1134"/>
        </w:tabs>
        <w:ind w:right="57" w:firstLine="0"/>
        <w:rPr>
          <w:sz w:val="28"/>
          <w:szCs w:val="28"/>
          <w:u w:val="single"/>
        </w:rPr>
      </w:pPr>
    </w:p>
    <w:p w:rsidR="00D316BF" w:rsidRDefault="00D316BF">
      <w:pPr>
        <w:pStyle w:val="a3"/>
        <w:tabs>
          <w:tab w:val="left" w:pos="1134"/>
        </w:tabs>
        <w:ind w:right="57" w:firstLine="0"/>
        <w:rPr>
          <w:sz w:val="28"/>
          <w:szCs w:val="28"/>
          <w:u w:val="single"/>
        </w:rPr>
      </w:pPr>
    </w:p>
    <w:p w:rsidR="00D316BF" w:rsidRDefault="00D316BF">
      <w:pPr>
        <w:pStyle w:val="a3"/>
        <w:tabs>
          <w:tab w:val="left" w:pos="1134"/>
        </w:tabs>
        <w:ind w:right="57" w:firstLine="0"/>
        <w:rPr>
          <w:sz w:val="28"/>
          <w:szCs w:val="28"/>
          <w:u w:val="single"/>
        </w:rPr>
      </w:pPr>
      <w:r>
        <w:rPr>
          <w:sz w:val="28"/>
          <w:szCs w:val="28"/>
          <w:u w:val="single"/>
        </w:rPr>
        <w:t>Функциональный анализ деятельности организации (на прим</w:t>
      </w:r>
      <w:r>
        <w:rPr>
          <w:sz w:val="28"/>
          <w:szCs w:val="28"/>
          <w:u w:val="single"/>
        </w:rPr>
        <w:t>е</w:t>
      </w:r>
      <w:r>
        <w:rPr>
          <w:sz w:val="28"/>
          <w:szCs w:val="28"/>
          <w:u w:val="single"/>
        </w:rPr>
        <w:t>ре…)</w:t>
      </w:r>
    </w:p>
    <w:p w:rsidR="00D316BF" w:rsidRDefault="00D316BF">
      <w:pPr>
        <w:pStyle w:val="a3"/>
        <w:tabs>
          <w:tab w:val="left" w:pos="1134"/>
        </w:tabs>
        <w:ind w:right="57" w:firstLine="709"/>
        <w:rPr>
          <w:sz w:val="28"/>
          <w:szCs w:val="28"/>
          <w:u w:val="single"/>
        </w:rPr>
      </w:pPr>
    </w:p>
    <w:p w:rsidR="00D316BF" w:rsidRDefault="00D316BF">
      <w:pPr>
        <w:numPr>
          <w:ilvl w:val="0"/>
          <w:numId w:val="32"/>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2"/>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2"/>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2"/>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32"/>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2"/>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32"/>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2"/>
        </w:numPr>
        <w:tabs>
          <w:tab w:val="clear" w:pos="1440"/>
          <w:tab w:val="num" w:pos="720"/>
        </w:tabs>
        <w:ind w:left="720"/>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ind w:left="360"/>
        <w:jc w:val="both"/>
        <w:rPr>
          <w:sz w:val="28"/>
          <w:szCs w:val="28"/>
        </w:rPr>
      </w:pPr>
    </w:p>
    <w:p w:rsidR="00D316BF" w:rsidRDefault="00D316BF">
      <w:pPr>
        <w:numPr>
          <w:ilvl w:val="0"/>
          <w:numId w:val="32"/>
        </w:numPr>
        <w:jc w:val="both"/>
        <w:rPr>
          <w:sz w:val="28"/>
          <w:szCs w:val="28"/>
        </w:rPr>
      </w:pPr>
      <w:r>
        <w:rPr>
          <w:b/>
          <w:sz w:val="28"/>
          <w:szCs w:val="28"/>
        </w:rPr>
        <w:t>Описание организационной структуры</w:t>
      </w:r>
      <w:r>
        <w:rPr>
          <w:sz w:val="28"/>
          <w:szCs w:val="28"/>
        </w:rPr>
        <w:t xml:space="preserve">: </w:t>
      </w:r>
    </w:p>
    <w:p w:rsidR="00D316BF" w:rsidRDefault="00D316BF">
      <w:pPr>
        <w:numPr>
          <w:ilvl w:val="0"/>
          <w:numId w:val="42"/>
        </w:numPr>
        <w:tabs>
          <w:tab w:val="clear" w:pos="1440"/>
          <w:tab w:val="num" w:pos="720"/>
        </w:tabs>
        <w:ind w:left="720"/>
        <w:jc w:val="both"/>
        <w:rPr>
          <w:sz w:val="28"/>
          <w:szCs w:val="28"/>
        </w:rPr>
      </w:pPr>
      <w:r>
        <w:rPr>
          <w:sz w:val="28"/>
          <w:szCs w:val="28"/>
        </w:rPr>
        <w:t>тип и вид, а также количество уровней управления;</w:t>
      </w:r>
    </w:p>
    <w:p w:rsidR="00D316BF" w:rsidRDefault="00D316BF">
      <w:pPr>
        <w:numPr>
          <w:ilvl w:val="0"/>
          <w:numId w:val="42"/>
        </w:numPr>
        <w:tabs>
          <w:tab w:val="clear" w:pos="1440"/>
          <w:tab w:val="num" w:pos="720"/>
        </w:tabs>
        <w:ind w:left="720"/>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42"/>
        </w:numPr>
        <w:tabs>
          <w:tab w:val="clear" w:pos="1440"/>
          <w:tab w:val="num" w:pos="720"/>
        </w:tabs>
        <w:ind w:left="720"/>
        <w:jc w:val="both"/>
        <w:rPr>
          <w:sz w:val="28"/>
          <w:szCs w:val="28"/>
        </w:rPr>
      </w:pPr>
      <w:r>
        <w:rPr>
          <w:sz w:val="28"/>
          <w:szCs w:val="28"/>
        </w:rPr>
        <w:t>система координации и взаимодействия в процессе управленческой деятельн</w:t>
      </w:r>
      <w:r>
        <w:rPr>
          <w:sz w:val="28"/>
          <w:szCs w:val="28"/>
        </w:rPr>
        <w:t>о</w:t>
      </w:r>
      <w:r>
        <w:rPr>
          <w:sz w:val="28"/>
          <w:szCs w:val="28"/>
        </w:rPr>
        <w:t xml:space="preserve">сти. </w:t>
      </w:r>
    </w:p>
    <w:p w:rsidR="00D316BF" w:rsidRDefault="00D316BF">
      <w:pPr>
        <w:jc w:val="both"/>
        <w:rPr>
          <w:sz w:val="28"/>
          <w:szCs w:val="28"/>
        </w:rPr>
      </w:pPr>
    </w:p>
    <w:p w:rsidR="00D316BF" w:rsidRDefault="00D316BF">
      <w:pPr>
        <w:numPr>
          <w:ilvl w:val="0"/>
          <w:numId w:val="32"/>
        </w:numPr>
        <w:jc w:val="both"/>
        <w:rPr>
          <w:sz w:val="28"/>
          <w:szCs w:val="28"/>
        </w:rPr>
      </w:pPr>
      <w:r>
        <w:rPr>
          <w:b/>
          <w:sz w:val="28"/>
          <w:szCs w:val="28"/>
        </w:rPr>
        <w:t>Характеристика персонала организации:</w:t>
      </w:r>
    </w:p>
    <w:p w:rsidR="00D316BF" w:rsidRDefault="00D316BF">
      <w:pPr>
        <w:numPr>
          <w:ilvl w:val="0"/>
          <w:numId w:val="43"/>
        </w:numPr>
        <w:tabs>
          <w:tab w:val="clear" w:pos="1440"/>
          <w:tab w:val="num" w:pos="720"/>
        </w:tabs>
        <w:ind w:left="720"/>
        <w:jc w:val="both"/>
        <w:rPr>
          <w:sz w:val="28"/>
          <w:szCs w:val="28"/>
        </w:rPr>
      </w:pPr>
      <w:r>
        <w:rPr>
          <w:sz w:val="28"/>
          <w:szCs w:val="28"/>
        </w:rPr>
        <w:t>общее количество сотрудников, в том числе государственных (или муниципальных) служащих;</w:t>
      </w:r>
    </w:p>
    <w:p w:rsidR="00D316BF" w:rsidRDefault="00D316BF">
      <w:pPr>
        <w:numPr>
          <w:ilvl w:val="0"/>
          <w:numId w:val="43"/>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0"/>
          <w:numId w:val="43"/>
        </w:numPr>
        <w:tabs>
          <w:tab w:val="clear" w:pos="1440"/>
          <w:tab w:val="num" w:pos="720"/>
        </w:tabs>
        <w:ind w:left="720"/>
        <w:jc w:val="both"/>
        <w:rPr>
          <w:sz w:val="28"/>
          <w:szCs w:val="28"/>
        </w:rPr>
      </w:pPr>
      <w:r>
        <w:rPr>
          <w:sz w:val="28"/>
          <w:szCs w:val="28"/>
        </w:rPr>
        <w:t>уровень образования;</w:t>
      </w:r>
    </w:p>
    <w:p w:rsidR="00D316BF" w:rsidRDefault="00D316BF">
      <w:pPr>
        <w:numPr>
          <w:ilvl w:val="0"/>
          <w:numId w:val="43"/>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b/>
          <w:sz w:val="28"/>
          <w:szCs w:val="28"/>
        </w:rPr>
      </w:pPr>
    </w:p>
    <w:p w:rsidR="00D316BF" w:rsidRDefault="00D316BF">
      <w:pPr>
        <w:numPr>
          <w:ilvl w:val="0"/>
          <w:numId w:val="32"/>
        </w:numPr>
        <w:jc w:val="both"/>
        <w:rPr>
          <w:sz w:val="28"/>
          <w:szCs w:val="28"/>
        </w:rPr>
      </w:pPr>
      <w:r>
        <w:rPr>
          <w:b/>
          <w:sz w:val="28"/>
          <w:szCs w:val="28"/>
        </w:rPr>
        <w:t>Описание  выполняемых функций на основе построения функциональных матриц</w:t>
      </w:r>
      <w:r>
        <w:rPr>
          <w:sz w:val="28"/>
          <w:szCs w:val="28"/>
        </w:rPr>
        <w:t xml:space="preserve">: </w:t>
      </w:r>
    </w:p>
    <w:p w:rsidR="00D316BF" w:rsidRDefault="00D316BF">
      <w:pPr>
        <w:numPr>
          <w:ilvl w:val="0"/>
          <w:numId w:val="33"/>
        </w:numPr>
        <w:ind w:left="720"/>
        <w:jc w:val="both"/>
        <w:rPr>
          <w:sz w:val="28"/>
          <w:szCs w:val="28"/>
        </w:rPr>
      </w:pPr>
      <w:r>
        <w:rPr>
          <w:sz w:val="28"/>
          <w:szCs w:val="28"/>
        </w:rPr>
        <w:t>функциональная матрица реально выполняемых работ подразделения (группы подразделений, организации);</w:t>
      </w:r>
    </w:p>
    <w:p w:rsidR="00D316BF" w:rsidRDefault="00D316BF">
      <w:pPr>
        <w:numPr>
          <w:ilvl w:val="0"/>
          <w:numId w:val="33"/>
        </w:numPr>
        <w:ind w:left="720"/>
        <w:jc w:val="both"/>
        <w:rPr>
          <w:sz w:val="28"/>
          <w:szCs w:val="28"/>
        </w:rPr>
      </w:pPr>
      <w:r>
        <w:rPr>
          <w:sz w:val="28"/>
          <w:szCs w:val="28"/>
        </w:rPr>
        <w:t>функциональная матрица, построенная в соответствии с регламентирующими документами подразделения (группы подразделений, организации).</w:t>
      </w:r>
    </w:p>
    <w:p w:rsidR="00D316BF" w:rsidRDefault="00D316BF">
      <w:pPr>
        <w:ind w:left="720"/>
        <w:jc w:val="both"/>
        <w:rPr>
          <w:sz w:val="28"/>
          <w:szCs w:val="28"/>
        </w:rPr>
      </w:pPr>
      <w:r>
        <w:rPr>
          <w:i/>
          <w:sz w:val="28"/>
          <w:szCs w:val="28"/>
        </w:rPr>
        <w:t>Анализ системы полномочий и распределения функциональных обязанностей,  з</w:t>
      </w:r>
      <w:r>
        <w:rPr>
          <w:i/>
          <w:sz w:val="28"/>
          <w:szCs w:val="28"/>
        </w:rPr>
        <w:t>а</w:t>
      </w:r>
      <w:r>
        <w:rPr>
          <w:i/>
          <w:sz w:val="28"/>
          <w:szCs w:val="28"/>
        </w:rPr>
        <w:t>груженности подразделений целесообразно проводить, испол</w:t>
      </w:r>
      <w:r>
        <w:rPr>
          <w:i/>
          <w:sz w:val="28"/>
          <w:szCs w:val="28"/>
        </w:rPr>
        <w:t>ь</w:t>
      </w:r>
      <w:r>
        <w:rPr>
          <w:i/>
          <w:sz w:val="28"/>
          <w:szCs w:val="28"/>
        </w:rPr>
        <w:t>зуя</w:t>
      </w:r>
      <w:r>
        <w:rPr>
          <w:sz w:val="28"/>
          <w:szCs w:val="28"/>
        </w:rPr>
        <w:t xml:space="preserve">: </w:t>
      </w:r>
      <w:r>
        <w:rPr>
          <w:color w:val="000000"/>
          <w:sz w:val="28"/>
          <w:szCs w:val="28"/>
        </w:rPr>
        <w:t>интервьюирование, изучение документации (в том числе положений о подразделениях и должнос</w:t>
      </w:r>
      <w:r>
        <w:rPr>
          <w:color w:val="000000"/>
          <w:sz w:val="28"/>
          <w:szCs w:val="28"/>
        </w:rPr>
        <w:t>т</w:t>
      </w:r>
      <w:r>
        <w:rPr>
          <w:color w:val="000000"/>
          <w:sz w:val="28"/>
          <w:szCs w:val="28"/>
        </w:rPr>
        <w:t xml:space="preserve">ные инструкции), метод построения </w:t>
      </w:r>
      <w:r>
        <w:rPr>
          <w:sz w:val="28"/>
          <w:szCs w:val="28"/>
        </w:rPr>
        <w:t>матрицы распределения административных функций упра</w:t>
      </w:r>
      <w:r>
        <w:rPr>
          <w:sz w:val="28"/>
          <w:szCs w:val="28"/>
        </w:rPr>
        <w:t>в</w:t>
      </w:r>
      <w:r>
        <w:rPr>
          <w:sz w:val="28"/>
          <w:szCs w:val="28"/>
        </w:rPr>
        <w:t>ления (РАФУ).</w:t>
      </w:r>
    </w:p>
    <w:p w:rsidR="00D316BF" w:rsidRDefault="00D316BF">
      <w:pPr>
        <w:tabs>
          <w:tab w:val="left" w:pos="1134"/>
        </w:tabs>
        <w:ind w:firstLine="207"/>
        <w:jc w:val="both"/>
        <w:rPr>
          <w:sz w:val="28"/>
          <w:szCs w:val="28"/>
        </w:rPr>
      </w:pPr>
    </w:p>
    <w:p w:rsidR="00D316BF" w:rsidRDefault="00D316BF">
      <w:pPr>
        <w:pStyle w:val="a3"/>
        <w:numPr>
          <w:ilvl w:val="0"/>
          <w:numId w:val="32"/>
        </w:numPr>
        <w:tabs>
          <w:tab w:val="left" w:pos="720"/>
        </w:tabs>
        <w:rPr>
          <w:sz w:val="28"/>
          <w:szCs w:val="28"/>
        </w:rPr>
      </w:pPr>
      <w:r>
        <w:rPr>
          <w:b/>
          <w:sz w:val="28"/>
          <w:szCs w:val="28"/>
        </w:rPr>
        <w:t>Анализ эффективности существующей системы распределения функциональных задач управления</w:t>
      </w:r>
      <w:r>
        <w:rPr>
          <w:sz w:val="28"/>
          <w:szCs w:val="28"/>
        </w:rPr>
        <w:t xml:space="preserve"> (на основе матриц):</w:t>
      </w:r>
    </w:p>
    <w:p w:rsidR="00D316BF" w:rsidRDefault="00D316BF">
      <w:pPr>
        <w:pStyle w:val="a3"/>
        <w:numPr>
          <w:ilvl w:val="0"/>
          <w:numId w:val="34"/>
        </w:numPr>
        <w:tabs>
          <w:tab w:val="left" w:pos="720"/>
        </w:tabs>
        <w:rPr>
          <w:sz w:val="28"/>
          <w:szCs w:val="28"/>
        </w:rPr>
      </w:pPr>
      <w:r>
        <w:rPr>
          <w:sz w:val="28"/>
          <w:szCs w:val="28"/>
        </w:rPr>
        <w:lastRenderedPageBreak/>
        <w:t xml:space="preserve">рациональность распределения выполняемых функций; </w:t>
      </w:r>
    </w:p>
    <w:p w:rsidR="00D316BF" w:rsidRDefault="00D316BF">
      <w:pPr>
        <w:pStyle w:val="a3"/>
        <w:numPr>
          <w:ilvl w:val="0"/>
          <w:numId w:val="34"/>
        </w:numPr>
        <w:tabs>
          <w:tab w:val="left" w:pos="720"/>
        </w:tabs>
        <w:rPr>
          <w:sz w:val="28"/>
          <w:szCs w:val="28"/>
        </w:rPr>
      </w:pPr>
      <w:r>
        <w:rPr>
          <w:sz w:val="28"/>
          <w:szCs w:val="28"/>
        </w:rPr>
        <w:t xml:space="preserve">оперативность выполняемых функций; </w:t>
      </w:r>
    </w:p>
    <w:p w:rsidR="00D316BF" w:rsidRDefault="00D316BF">
      <w:pPr>
        <w:pStyle w:val="a3"/>
        <w:numPr>
          <w:ilvl w:val="0"/>
          <w:numId w:val="34"/>
        </w:numPr>
        <w:tabs>
          <w:tab w:val="left" w:pos="720"/>
        </w:tabs>
        <w:rPr>
          <w:sz w:val="28"/>
          <w:szCs w:val="28"/>
        </w:rPr>
      </w:pPr>
      <w:r>
        <w:rPr>
          <w:sz w:val="28"/>
          <w:szCs w:val="28"/>
        </w:rPr>
        <w:t xml:space="preserve">дублирование работ; </w:t>
      </w:r>
    </w:p>
    <w:p w:rsidR="00D316BF" w:rsidRDefault="00D316BF">
      <w:pPr>
        <w:pStyle w:val="a3"/>
        <w:numPr>
          <w:ilvl w:val="0"/>
          <w:numId w:val="34"/>
        </w:numPr>
        <w:tabs>
          <w:tab w:val="left" w:pos="720"/>
        </w:tabs>
        <w:rPr>
          <w:sz w:val="28"/>
          <w:szCs w:val="28"/>
        </w:rPr>
      </w:pPr>
      <w:r>
        <w:rPr>
          <w:sz w:val="28"/>
          <w:szCs w:val="28"/>
        </w:rPr>
        <w:t xml:space="preserve">целесообразность и значимость их выполнения на исследуемом уровне; </w:t>
      </w:r>
    </w:p>
    <w:p w:rsidR="00D316BF" w:rsidRDefault="00D316BF">
      <w:pPr>
        <w:numPr>
          <w:ilvl w:val="0"/>
          <w:numId w:val="34"/>
        </w:numPr>
        <w:tabs>
          <w:tab w:val="left" w:pos="720"/>
        </w:tabs>
        <w:jc w:val="both"/>
        <w:rPr>
          <w:sz w:val="28"/>
          <w:szCs w:val="28"/>
        </w:rPr>
      </w:pPr>
      <w:r>
        <w:rPr>
          <w:sz w:val="28"/>
          <w:szCs w:val="28"/>
        </w:rPr>
        <w:t xml:space="preserve">анализ и оценка трудоемкости реально выполняемых работ; </w:t>
      </w:r>
    </w:p>
    <w:p w:rsidR="00D316BF" w:rsidRDefault="00D316BF">
      <w:pPr>
        <w:numPr>
          <w:ilvl w:val="0"/>
          <w:numId w:val="34"/>
        </w:numPr>
        <w:tabs>
          <w:tab w:val="left" w:pos="720"/>
        </w:tabs>
        <w:jc w:val="both"/>
        <w:rPr>
          <w:sz w:val="28"/>
          <w:szCs w:val="28"/>
        </w:rPr>
      </w:pPr>
      <w:r>
        <w:rPr>
          <w:sz w:val="28"/>
          <w:szCs w:val="28"/>
        </w:rPr>
        <w:t>оценка загруженности подразд</w:t>
      </w:r>
      <w:r>
        <w:rPr>
          <w:sz w:val="28"/>
          <w:szCs w:val="28"/>
        </w:rPr>
        <w:t>е</w:t>
      </w:r>
      <w:r>
        <w:rPr>
          <w:sz w:val="28"/>
          <w:szCs w:val="28"/>
        </w:rPr>
        <w:t>лений и отдельных работников.</w:t>
      </w:r>
    </w:p>
    <w:p w:rsidR="00D316BF" w:rsidRDefault="00D316BF">
      <w:pPr>
        <w:ind w:left="1080" w:hanging="360"/>
        <w:jc w:val="both"/>
        <w:rPr>
          <w:sz w:val="28"/>
          <w:szCs w:val="28"/>
        </w:rPr>
      </w:pPr>
    </w:p>
    <w:p w:rsidR="00D316BF" w:rsidRDefault="00D316BF">
      <w:pPr>
        <w:jc w:val="both"/>
        <w:rPr>
          <w:sz w:val="28"/>
          <w:szCs w:val="28"/>
          <w:u w:val="single"/>
        </w:rPr>
      </w:pPr>
      <w:r>
        <w:rPr>
          <w:sz w:val="28"/>
          <w:szCs w:val="28"/>
          <w:u w:val="single"/>
        </w:rPr>
        <w:t>Анализ и совершенствование корпоративной культуры организации (на прим</w:t>
      </w:r>
      <w:r>
        <w:rPr>
          <w:sz w:val="28"/>
          <w:szCs w:val="28"/>
          <w:u w:val="single"/>
        </w:rPr>
        <w:t>е</w:t>
      </w:r>
      <w:r>
        <w:rPr>
          <w:sz w:val="28"/>
          <w:szCs w:val="28"/>
          <w:u w:val="single"/>
        </w:rPr>
        <w:t>ре…)</w:t>
      </w:r>
    </w:p>
    <w:p w:rsidR="00D316BF" w:rsidRDefault="00D316BF">
      <w:pPr>
        <w:jc w:val="both"/>
        <w:rPr>
          <w:sz w:val="28"/>
          <w:szCs w:val="28"/>
        </w:rPr>
      </w:pPr>
    </w:p>
    <w:p w:rsidR="00D316BF" w:rsidRDefault="00D316BF">
      <w:pPr>
        <w:numPr>
          <w:ilvl w:val="0"/>
          <w:numId w:val="35"/>
        </w:numPr>
        <w:tabs>
          <w:tab w:val="left" w:pos="720"/>
          <w:tab w:val="left" w:pos="851"/>
        </w:tabs>
        <w:ind w:left="0" w:firstLine="360"/>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5"/>
        </w:numPr>
        <w:tabs>
          <w:tab w:val="clear" w:pos="1440"/>
          <w:tab w:val="left" w:pos="720"/>
        </w:tabs>
        <w:ind w:left="720"/>
        <w:jc w:val="both"/>
        <w:rPr>
          <w:sz w:val="28"/>
          <w:szCs w:val="28"/>
        </w:rPr>
      </w:pPr>
      <w:r>
        <w:rPr>
          <w:sz w:val="28"/>
          <w:szCs w:val="28"/>
        </w:rPr>
        <w:t xml:space="preserve">дата основания (регистрации); </w:t>
      </w:r>
    </w:p>
    <w:p w:rsidR="00D316BF" w:rsidRDefault="00D316BF">
      <w:pPr>
        <w:numPr>
          <w:ilvl w:val="1"/>
          <w:numId w:val="35"/>
        </w:numPr>
        <w:tabs>
          <w:tab w:val="clear" w:pos="1440"/>
          <w:tab w:val="left" w:pos="720"/>
        </w:tabs>
        <w:ind w:left="720"/>
        <w:jc w:val="both"/>
        <w:rPr>
          <w:sz w:val="28"/>
          <w:szCs w:val="28"/>
        </w:rPr>
      </w:pPr>
      <w:r>
        <w:rPr>
          <w:sz w:val="28"/>
          <w:szCs w:val="28"/>
        </w:rPr>
        <w:t>месторасположение;</w:t>
      </w:r>
    </w:p>
    <w:p w:rsidR="00D316BF" w:rsidRDefault="00D316BF">
      <w:pPr>
        <w:numPr>
          <w:ilvl w:val="1"/>
          <w:numId w:val="35"/>
        </w:numPr>
        <w:tabs>
          <w:tab w:val="clear" w:pos="1440"/>
          <w:tab w:val="left"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35"/>
        </w:numPr>
        <w:tabs>
          <w:tab w:val="clear" w:pos="1440"/>
          <w:tab w:val="left"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5"/>
        </w:numPr>
        <w:tabs>
          <w:tab w:val="clear" w:pos="1440"/>
          <w:tab w:val="left"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35"/>
        </w:numPr>
        <w:tabs>
          <w:tab w:val="clear" w:pos="1440"/>
          <w:tab w:val="left" w:pos="720"/>
        </w:tabs>
        <w:ind w:left="720"/>
        <w:jc w:val="both"/>
        <w:rPr>
          <w:sz w:val="28"/>
          <w:szCs w:val="28"/>
        </w:rPr>
      </w:pPr>
      <w:r>
        <w:rPr>
          <w:sz w:val="28"/>
          <w:szCs w:val="28"/>
        </w:rPr>
        <w:t>миссия и ценностные ориентиры;</w:t>
      </w:r>
    </w:p>
    <w:p w:rsidR="00D316BF" w:rsidRDefault="00D316BF">
      <w:pPr>
        <w:numPr>
          <w:ilvl w:val="1"/>
          <w:numId w:val="35"/>
        </w:numPr>
        <w:tabs>
          <w:tab w:val="left" w:pos="720"/>
        </w:tabs>
        <w:ind w:left="720"/>
        <w:jc w:val="both"/>
        <w:rPr>
          <w:sz w:val="28"/>
          <w:szCs w:val="28"/>
        </w:rPr>
      </w:pPr>
      <w:r>
        <w:rPr>
          <w:sz w:val="28"/>
          <w:szCs w:val="28"/>
        </w:rPr>
        <w:t>вид выпускаемой продукции (или оказываемых у</w:t>
      </w:r>
      <w:r>
        <w:rPr>
          <w:sz w:val="28"/>
          <w:szCs w:val="28"/>
        </w:rPr>
        <w:t>с</w:t>
      </w:r>
      <w:r>
        <w:rPr>
          <w:sz w:val="28"/>
          <w:szCs w:val="28"/>
        </w:rPr>
        <w:t>луг).</w:t>
      </w:r>
    </w:p>
    <w:p w:rsidR="00D316BF" w:rsidRDefault="00D316BF">
      <w:pPr>
        <w:tabs>
          <w:tab w:val="left" w:pos="720"/>
          <w:tab w:val="left" w:pos="851"/>
        </w:tabs>
        <w:ind w:left="720" w:hanging="360"/>
        <w:jc w:val="both"/>
        <w:rPr>
          <w:sz w:val="28"/>
          <w:szCs w:val="28"/>
        </w:rPr>
      </w:pPr>
    </w:p>
    <w:p w:rsidR="00D316BF" w:rsidRDefault="00D316BF">
      <w:pPr>
        <w:numPr>
          <w:ilvl w:val="0"/>
          <w:numId w:val="35"/>
        </w:numPr>
        <w:tabs>
          <w:tab w:val="left" w:pos="720"/>
        </w:tabs>
        <w:ind w:left="0" w:firstLine="360"/>
        <w:jc w:val="both"/>
        <w:rPr>
          <w:sz w:val="28"/>
          <w:szCs w:val="28"/>
        </w:rPr>
      </w:pPr>
      <w:r>
        <w:rPr>
          <w:b/>
          <w:sz w:val="28"/>
          <w:szCs w:val="28"/>
        </w:rPr>
        <w:t>Характеристика персонала организации</w:t>
      </w:r>
      <w:r>
        <w:rPr>
          <w:sz w:val="28"/>
          <w:szCs w:val="28"/>
        </w:rPr>
        <w:t>:</w:t>
      </w:r>
    </w:p>
    <w:p w:rsidR="00D316BF" w:rsidRDefault="00D316BF">
      <w:pPr>
        <w:jc w:val="both"/>
        <w:rPr>
          <w:sz w:val="28"/>
          <w:szCs w:val="28"/>
        </w:rPr>
      </w:pPr>
    </w:p>
    <w:p w:rsidR="00D316BF" w:rsidRDefault="00D316BF">
      <w:pPr>
        <w:numPr>
          <w:ilvl w:val="1"/>
          <w:numId w:val="35"/>
        </w:numPr>
        <w:tabs>
          <w:tab w:val="clear" w:pos="1440"/>
        </w:tabs>
        <w:ind w:hanging="1080"/>
        <w:jc w:val="both"/>
        <w:rPr>
          <w:sz w:val="28"/>
          <w:szCs w:val="28"/>
        </w:rPr>
      </w:pPr>
      <w:r>
        <w:rPr>
          <w:sz w:val="28"/>
          <w:szCs w:val="28"/>
        </w:rPr>
        <w:t>общее количество сотрудников, в том числе государственных (или муниципальных) служащих;</w:t>
      </w:r>
    </w:p>
    <w:p w:rsidR="00D316BF" w:rsidRDefault="00D316BF">
      <w:pPr>
        <w:numPr>
          <w:ilvl w:val="1"/>
          <w:numId w:val="35"/>
        </w:numPr>
        <w:tabs>
          <w:tab w:val="clear" w:pos="1440"/>
        </w:tabs>
        <w:ind w:hanging="1080"/>
        <w:jc w:val="both"/>
        <w:rPr>
          <w:sz w:val="28"/>
          <w:szCs w:val="28"/>
        </w:rPr>
      </w:pPr>
      <w:r>
        <w:rPr>
          <w:sz w:val="28"/>
          <w:szCs w:val="28"/>
        </w:rPr>
        <w:t>структура должностей;</w:t>
      </w:r>
    </w:p>
    <w:p w:rsidR="00D316BF" w:rsidRDefault="00D316BF">
      <w:pPr>
        <w:numPr>
          <w:ilvl w:val="1"/>
          <w:numId w:val="35"/>
        </w:numPr>
        <w:tabs>
          <w:tab w:val="clear" w:pos="1440"/>
        </w:tabs>
        <w:ind w:hanging="1080"/>
        <w:jc w:val="both"/>
        <w:rPr>
          <w:sz w:val="28"/>
          <w:szCs w:val="28"/>
        </w:rPr>
      </w:pPr>
      <w:r>
        <w:rPr>
          <w:sz w:val="28"/>
          <w:szCs w:val="28"/>
        </w:rPr>
        <w:t>уровень образования;</w:t>
      </w:r>
    </w:p>
    <w:p w:rsidR="00D316BF" w:rsidRDefault="00D316BF">
      <w:pPr>
        <w:numPr>
          <w:ilvl w:val="1"/>
          <w:numId w:val="35"/>
        </w:numPr>
        <w:tabs>
          <w:tab w:val="clear" w:pos="1440"/>
        </w:tabs>
        <w:ind w:hanging="108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35"/>
        </w:numPr>
        <w:tabs>
          <w:tab w:val="left" w:pos="720"/>
        </w:tabs>
        <w:jc w:val="both"/>
        <w:rPr>
          <w:sz w:val="28"/>
          <w:szCs w:val="28"/>
        </w:rPr>
      </w:pPr>
      <w:r>
        <w:rPr>
          <w:b/>
          <w:sz w:val="28"/>
          <w:szCs w:val="28"/>
        </w:rPr>
        <w:t>Диагностика сложившейся корпоративной культуры в организации</w:t>
      </w:r>
      <w:r>
        <w:rPr>
          <w:sz w:val="28"/>
          <w:szCs w:val="28"/>
        </w:rPr>
        <w:t>:</w:t>
      </w:r>
    </w:p>
    <w:p w:rsidR="00D316BF" w:rsidRDefault="00D316BF">
      <w:pPr>
        <w:numPr>
          <w:ilvl w:val="0"/>
          <w:numId w:val="36"/>
        </w:numPr>
        <w:tabs>
          <w:tab w:val="left" w:pos="720"/>
        </w:tabs>
        <w:ind w:left="720"/>
        <w:jc w:val="both"/>
        <w:rPr>
          <w:sz w:val="28"/>
          <w:szCs w:val="28"/>
        </w:rPr>
      </w:pPr>
      <w:r>
        <w:rPr>
          <w:sz w:val="28"/>
          <w:szCs w:val="28"/>
        </w:rPr>
        <w:t>анализ корпоративной культуры (например, с помощью методики критериев оценки и рамочных конструкций К. Камерона - Р. Куинна, опросных листов по методике Д. Д</w:t>
      </w:r>
      <w:r>
        <w:rPr>
          <w:sz w:val="28"/>
          <w:szCs w:val="28"/>
        </w:rPr>
        <w:t>э</w:t>
      </w:r>
      <w:r>
        <w:rPr>
          <w:sz w:val="28"/>
          <w:szCs w:val="28"/>
        </w:rPr>
        <w:t xml:space="preserve">нисона); </w:t>
      </w:r>
    </w:p>
    <w:p w:rsidR="00D316BF" w:rsidRDefault="00D316BF">
      <w:pPr>
        <w:numPr>
          <w:ilvl w:val="0"/>
          <w:numId w:val="36"/>
        </w:numPr>
        <w:tabs>
          <w:tab w:val="left" w:pos="720"/>
        </w:tabs>
        <w:ind w:left="720"/>
        <w:jc w:val="both"/>
        <w:rPr>
          <w:sz w:val="28"/>
          <w:szCs w:val="28"/>
        </w:rPr>
      </w:pPr>
      <w:r>
        <w:rPr>
          <w:sz w:val="28"/>
          <w:szCs w:val="28"/>
        </w:rPr>
        <w:t>анализ корпоративной этики и социально-психологического климата  как эл</w:t>
      </w:r>
      <w:r>
        <w:rPr>
          <w:sz w:val="28"/>
          <w:szCs w:val="28"/>
        </w:rPr>
        <w:t>е</w:t>
      </w:r>
      <w:r>
        <w:rPr>
          <w:sz w:val="28"/>
          <w:szCs w:val="28"/>
        </w:rPr>
        <w:t>ментов корпоративной культуры организации (например, по карте-схеме Лутошк</w:t>
      </w:r>
      <w:r>
        <w:rPr>
          <w:sz w:val="28"/>
          <w:szCs w:val="28"/>
        </w:rPr>
        <w:t>и</w:t>
      </w:r>
      <w:r>
        <w:rPr>
          <w:sz w:val="28"/>
          <w:szCs w:val="28"/>
        </w:rPr>
        <w:t>на).</w:t>
      </w:r>
    </w:p>
    <w:p w:rsidR="00D316BF" w:rsidRDefault="00D316BF">
      <w:pPr>
        <w:tabs>
          <w:tab w:val="left" w:pos="720"/>
        </w:tabs>
        <w:ind w:left="360" w:firstLine="360"/>
        <w:jc w:val="both"/>
        <w:rPr>
          <w:sz w:val="28"/>
          <w:szCs w:val="28"/>
        </w:rPr>
      </w:pPr>
    </w:p>
    <w:p w:rsidR="00D316BF" w:rsidRDefault="00D316BF">
      <w:pPr>
        <w:numPr>
          <w:ilvl w:val="0"/>
          <w:numId w:val="35"/>
        </w:numPr>
        <w:tabs>
          <w:tab w:val="left" w:pos="720"/>
        </w:tabs>
        <w:jc w:val="both"/>
        <w:rPr>
          <w:sz w:val="28"/>
          <w:szCs w:val="28"/>
        </w:rPr>
      </w:pPr>
      <w:r>
        <w:rPr>
          <w:b/>
          <w:sz w:val="28"/>
          <w:szCs w:val="28"/>
        </w:rPr>
        <w:t>Визуализация корпоративной культуры в организации</w:t>
      </w:r>
      <w:r>
        <w:rPr>
          <w:sz w:val="28"/>
          <w:szCs w:val="28"/>
        </w:rPr>
        <w:t>, предполагающая представление с пом</w:t>
      </w:r>
      <w:r>
        <w:rPr>
          <w:sz w:val="28"/>
          <w:szCs w:val="28"/>
        </w:rPr>
        <w:t>о</w:t>
      </w:r>
      <w:r>
        <w:rPr>
          <w:sz w:val="28"/>
          <w:szCs w:val="28"/>
        </w:rPr>
        <w:t>щью графических, экспертных, социологических методов результатов проведенного и</w:t>
      </w:r>
      <w:r>
        <w:rPr>
          <w:sz w:val="28"/>
          <w:szCs w:val="28"/>
        </w:rPr>
        <w:t>с</w:t>
      </w:r>
      <w:r>
        <w:rPr>
          <w:sz w:val="28"/>
          <w:szCs w:val="28"/>
        </w:rPr>
        <w:t>следования).</w:t>
      </w:r>
    </w:p>
    <w:p w:rsidR="00D316BF" w:rsidRDefault="00D316BF">
      <w:pPr>
        <w:tabs>
          <w:tab w:val="left" w:pos="720"/>
        </w:tabs>
        <w:ind w:left="180" w:firstLine="360"/>
        <w:jc w:val="both"/>
        <w:rPr>
          <w:sz w:val="28"/>
          <w:szCs w:val="28"/>
        </w:rPr>
      </w:pPr>
    </w:p>
    <w:p w:rsidR="00D316BF" w:rsidRDefault="00D316BF">
      <w:pPr>
        <w:numPr>
          <w:ilvl w:val="0"/>
          <w:numId w:val="35"/>
        </w:numPr>
        <w:tabs>
          <w:tab w:val="left" w:pos="720"/>
        </w:tabs>
        <w:jc w:val="both"/>
        <w:rPr>
          <w:sz w:val="28"/>
          <w:szCs w:val="28"/>
        </w:rPr>
      </w:pPr>
      <w:r>
        <w:rPr>
          <w:b/>
          <w:sz w:val="28"/>
          <w:szCs w:val="28"/>
        </w:rPr>
        <w:t>Оценка корпоративной культуры в организации</w:t>
      </w:r>
      <w:r>
        <w:rPr>
          <w:sz w:val="28"/>
          <w:szCs w:val="28"/>
        </w:rPr>
        <w:t>.</w:t>
      </w:r>
    </w:p>
    <w:p w:rsidR="00D316BF" w:rsidRDefault="00D316BF">
      <w:pPr>
        <w:tabs>
          <w:tab w:val="left" w:pos="720"/>
        </w:tabs>
        <w:ind w:firstLine="360"/>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tabs>
          <w:tab w:val="left" w:pos="993"/>
        </w:tabs>
        <w:ind w:firstLine="709"/>
        <w:jc w:val="both"/>
        <w:rPr>
          <w:sz w:val="28"/>
          <w:szCs w:val="28"/>
        </w:rPr>
      </w:pPr>
    </w:p>
    <w:p w:rsidR="00D316BF" w:rsidRDefault="00D316BF">
      <w:pPr>
        <w:jc w:val="both"/>
        <w:rPr>
          <w:b/>
          <w:sz w:val="32"/>
          <w:szCs w:val="36"/>
        </w:rPr>
      </w:pPr>
      <w:r>
        <w:rPr>
          <w:b/>
          <w:sz w:val="32"/>
          <w:szCs w:val="36"/>
        </w:rPr>
        <w:t>По дисциплине «Управление персоналом»:</w:t>
      </w:r>
    </w:p>
    <w:p w:rsidR="00D316BF" w:rsidRDefault="00D316BF">
      <w:pPr>
        <w:spacing w:line="360" w:lineRule="auto"/>
        <w:jc w:val="both"/>
        <w:rPr>
          <w:sz w:val="28"/>
          <w:szCs w:val="28"/>
        </w:rPr>
      </w:pPr>
    </w:p>
    <w:p w:rsidR="00D316BF" w:rsidRDefault="00D316BF">
      <w:pPr>
        <w:jc w:val="both"/>
        <w:rPr>
          <w:sz w:val="28"/>
          <w:szCs w:val="28"/>
          <w:u w:val="single"/>
        </w:rPr>
      </w:pPr>
      <w:r>
        <w:rPr>
          <w:sz w:val="28"/>
          <w:szCs w:val="28"/>
          <w:u w:val="single"/>
        </w:rPr>
        <w:t>Анализ и совершенствование приема на работу персонала организации (на примере…)</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3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7"/>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3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7"/>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3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7"/>
        </w:numPr>
        <w:tabs>
          <w:tab w:val="clear" w:pos="1440"/>
          <w:tab w:val="num" w:pos="720"/>
        </w:tabs>
        <w:ind w:left="720"/>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4"/>
        </w:numPr>
        <w:jc w:val="both"/>
        <w:rPr>
          <w:sz w:val="28"/>
          <w:szCs w:val="28"/>
        </w:rPr>
      </w:pPr>
      <w:r>
        <w:rPr>
          <w:sz w:val="28"/>
          <w:szCs w:val="28"/>
        </w:rPr>
        <w:t>тип и вид, а также количество уровней управления;</w:t>
      </w:r>
    </w:p>
    <w:p w:rsidR="00D316BF" w:rsidRDefault="00D316BF">
      <w:pPr>
        <w:numPr>
          <w:ilvl w:val="0"/>
          <w:numId w:val="44"/>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44"/>
        </w:numPr>
        <w:tabs>
          <w:tab w:val="left" w:pos="1080"/>
        </w:tabs>
        <w:jc w:val="both"/>
        <w:rPr>
          <w:sz w:val="28"/>
          <w:szCs w:val="28"/>
        </w:rPr>
      </w:pPr>
      <w:r>
        <w:rPr>
          <w:sz w:val="28"/>
          <w:szCs w:val="28"/>
        </w:rPr>
        <w:t>соблюдение норм управляемости.</w:t>
      </w:r>
    </w:p>
    <w:p w:rsidR="00D316BF" w:rsidRDefault="00D316BF">
      <w:pPr>
        <w:tabs>
          <w:tab w:val="left" w:pos="1080"/>
        </w:tabs>
        <w:ind w:left="360"/>
        <w:jc w:val="both"/>
        <w:rPr>
          <w:sz w:val="28"/>
          <w:szCs w:val="28"/>
        </w:rPr>
      </w:pPr>
    </w:p>
    <w:p w:rsidR="00D316BF" w:rsidRDefault="00D316BF">
      <w:pPr>
        <w:numPr>
          <w:ilvl w:val="0"/>
          <w:numId w:val="37"/>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45"/>
        </w:numPr>
        <w:jc w:val="both"/>
        <w:rPr>
          <w:sz w:val="28"/>
          <w:szCs w:val="28"/>
        </w:rPr>
      </w:pPr>
      <w:r>
        <w:rPr>
          <w:sz w:val="28"/>
          <w:szCs w:val="28"/>
        </w:rPr>
        <w:t>описание ее структуры;</w:t>
      </w:r>
    </w:p>
    <w:p w:rsidR="00D316BF" w:rsidRDefault="00D316BF">
      <w:pPr>
        <w:numPr>
          <w:ilvl w:val="0"/>
          <w:numId w:val="45"/>
        </w:numPr>
        <w:jc w:val="both"/>
        <w:rPr>
          <w:sz w:val="28"/>
          <w:szCs w:val="28"/>
        </w:rPr>
      </w:pPr>
      <w:r>
        <w:rPr>
          <w:sz w:val="28"/>
          <w:szCs w:val="28"/>
        </w:rPr>
        <w:t>количество сотрудников кадровой службы и обоснованность их численности;</w:t>
      </w:r>
    </w:p>
    <w:p w:rsidR="00D316BF" w:rsidRDefault="00D316BF">
      <w:pPr>
        <w:numPr>
          <w:ilvl w:val="0"/>
          <w:numId w:val="45"/>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37"/>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37"/>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37"/>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numPr>
          <w:ilvl w:val="1"/>
          <w:numId w:val="37"/>
        </w:numPr>
        <w:tabs>
          <w:tab w:val="clear" w:pos="1440"/>
          <w:tab w:val="num" w:pos="720"/>
        </w:tabs>
        <w:ind w:left="720"/>
        <w:jc w:val="both"/>
        <w:rPr>
          <w:sz w:val="28"/>
          <w:szCs w:val="28"/>
        </w:rPr>
      </w:pPr>
      <w:r>
        <w:rPr>
          <w:sz w:val="28"/>
          <w:szCs w:val="28"/>
        </w:rPr>
        <w:t xml:space="preserve">количество незакрытых вакансий по штатному расписанию; </w:t>
      </w:r>
    </w:p>
    <w:p w:rsidR="00D316BF" w:rsidRDefault="00D316BF">
      <w:pPr>
        <w:numPr>
          <w:ilvl w:val="1"/>
          <w:numId w:val="37"/>
        </w:numPr>
        <w:tabs>
          <w:tab w:val="clear" w:pos="1440"/>
          <w:tab w:val="num" w:pos="720"/>
        </w:tabs>
        <w:ind w:left="720"/>
        <w:jc w:val="both"/>
        <w:rPr>
          <w:sz w:val="28"/>
          <w:szCs w:val="28"/>
        </w:rPr>
      </w:pPr>
      <w:r>
        <w:rPr>
          <w:sz w:val="28"/>
          <w:szCs w:val="28"/>
        </w:rPr>
        <w:t xml:space="preserve">коэффициент укомплектованности; </w:t>
      </w:r>
    </w:p>
    <w:p w:rsidR="00D316BF" w:rsidRDefault="00D316BF">
      <w:pPr>
        <w:numPr>
          <w:ilvl w:val="1"/>
          <w:numId w:val="37"/>
        </w:numPr>
        <w:tabs>
          <w:tab w:val="clear" w:pos="1440"/>
          <w:tab w:val="num" w:pos="720"/>
        </w:tabs>
        <w:ind w:left="720"/>
        <w:jc w:val="both"/>
        <w:rPr>
          <w:sz w:val="28"/>
          <w:szCs w:val="28"/>
        </w:rPr>
      </w:pPr>
      <w:r>
        <w:rPr>
          <w:sz w:val="28"/>
          <w:szCs w:val="28"/>
        </w:rPr>
        <w:t>коэффициент постоянства персонала.</w:t>
      </w:r>
    </w:p>
    <w:p w:rsidR="00D316BF" w:rsidRDefault="00D316BF">
      <w:pPr>
        <w:ind w:left="720"/>
        <w:jc w:val="both"/>
        <w:rPr>
          <w:sz w:val="28"/>
          <w:szCs w:val="28"/>
        </w:rPr>
      </w:pPr>
    </w:p>
    <w:p w:rsidR="00D316BF" w:rsidRDefault="00D316BF">
      <w:pPr>
        <w:numPr>
          <w:ilvl w:val="0"/>
          <w:numId w:val="37"/>
        </w:numPr>
        <w:jc w:val="both"/>
        <w:rPr>
          <w:sz w:val="28"/>
          <w:szCs w:val="28"/>
        </w:rPr>
      </w:pPr>
      <w:r>
        <w:rPr>
          <w:b/>
          <w:sz w:val="28"/>
          <w:szCs w:val="28"/>
        </w:rPr>
        <w:lastRenderedPageBreak/>
        <w:t>Описание существующей процедуры приема на работу новых работников</w:t>
      </w:r>
      <w:r>
        <w:rPr>
          <w:sz w:val="28"/>
          <w:szCs w:val="28"/>
        </w:rPr>
        <w:t>:</w:t>
      </w:r>
    </w:p>
    <w:p w:rsidR="00D316BF" w:rsidRDefault="00D316BF">
      <w:pPr>
        <w:ind w:left="360"/>
        <w:jc w:val="both"/>
        <w:rPr>
          <w:sz w:val="28"/>
          <w:szCs w:val="28"/>
        </w:rPr>
      </w:pPr>
    </w:p>
    <w:p w:rsidR="00D316BF" w:rsidRDefault="00D316BF">
      <w:pPr>
        <w:numPr>
          <w:ilvl w:val="0"/>
          <w:numId w:val="37"/>
        </w:numPr>
        <w:jc w:val="both"/>
        <w:rPr>
          <w:sz w:val="28"/>
          <w:szCs w:val="28"/>
        </w:rPr>
      </w:pPr>
      <w:r>
        <w:rPr>
          <w:b/>
          <w:sz w:val="28"/>
          <w:szCs w:val="28"/>
        </w:rPr>
        <w:t>Источники, методы подбора персонала, затраты на подбор персонала, конкурс на вакансию</w:t>
      </w:r>
      <w:r>
        <w:rPr>
          <w:sz w:val="28"/>
          <w:szCs w:val="28"/>
        </w:rPr>
        <w:t>.</w:t>
      </w:r>
    </w:p>
    <w:p w:rsidR="00D316BF" w:rsidRDefault="00D316BF">
      <w:pPr>
        <w:ind w:left="360"/>
        <w:jc w:val="both"/>
        <w:rPr>
          <w:sz w:val="28"/>
          <w:szCs w:val="28"/>
        </w:rPr>
      </w:pPr>
    </w:p>
    <w:p w:rsidR="00D316BF" w:rsidRDefault="00D316BF">
      <w:pPr>
        <w:numPr>
          <w:ilvl w:val="0"/>
          <w:numId w:val="37"/>
        </w:numPr>
        <w:jc w:val="both"/>
        <w:rPr>
          <w:sz w:val="28"/>
          <w:szCs w:val="28"/>
        </w:rPr>
      </w:pPr>
      <w:r>
        <w:rPr>
          <w:b/>
          <w:sz w:val="28"/>
          <w:szCs w:val="28"/>
        </w:rPr>
        <w:t>Технология и этапы отбора персонала</w:t>
      </w:r>
      <w:r>
        <w:rPr>
          <w:sz w:val="28"/>
          <w:szCs w:val="28"/>
        </w:rPr>
        <w:t>.</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Оценка эффективности существующей процедуры приема</w:t>
      </w:r>
      <w:r>
        <w:rPr>
          <w:sz w:val="28"/>
          <w:szCs w:val="28"/>
        </w:rPr>
        <w:t>:</w:t>
      </w:r>
    </w:p>
    <w:p w:rsidR="00D316BF" w:rsidRDefault="00D316BF">
      <w:pPr>
        <w:numPr>
          <w:ilvl w:val="0"/>
          <w:numId w:val="46"/>
        </w:numPr>
        <w:jc w:val="both"/>
        <w:rPr>
          <w:sz w:val="28"/>
          <w:szCs w:val="28"/>
        </w:rPr>
      </w:pPr>
      <w:r>
        <w:rPr>
          <w:sz w:val="28"/>
          <w:szCs w:val="28"/>
        </w:rPr>
        <w:t>коэффициент подбора;</w:t>
      </w:r>
    </w:p>
    <w:p w:rsidR="00D316BF" w:rsidRDefault="00D316BF">
      <w:pPr>
        <w:numPr>
          <w:ilvl w:val="0"/>
          <w:numId w:val="46"/>
        </w:numPr>
        <w:jc w:val="both"/>
        <w:rPr>
          <w:sz w:val="28"/>
          <w:szCs w:val="28"/>
        </w:rPr>
      </w:pPr>
      <w:r>
        <w:rPr>
          <w:sz w:val="28"/>
          <w:szCs w:val="28"/>
        </w:rPr>
        <w:t>коэффициент оборота по приему;</w:t>
      </w:r>
    </w:p>
    <w:p w:rsidR="00D316BF" w:rsidRDefault="00D316BF">
      <w:pPr>
        <w:numPr>
          <w:ilvl w:val="0"/>
          <w:numId w:val="46"/>
        </w:numPr>
        <w:jc w:val="both"/>
        <w:rPr>
          <w:sz w:val="28"/>
          <w:szCs w:val="28"/>
        </w:rPr>
      </w:pPr>
      <w:r>
        <w:rPr>
          <w:sz w:val="28"/>
          <w:szCs w:val="28"/>
        </w:rPr>
        <w:t>средний срок заполнения вакансии;</w:t>
      </w:r>
    </w:p>
    <w:p w:rsidR="00D316BF" w:rsidRDefault="00D316BF">
      <w:pPr>
        <w:numPr>
          <w:ilvl w:val="0"/>
          <w:numId w:val="46"/>
        </w:numPr>
        <w:jc w:val="both"/>
        <w:rPr>
          <w:sz w:val="28"/>
          <w:szCs w:val="28"/>
        </w:rPr>
      </w:pPr>
      <w:r>
        <w:rPr>
          <w:sz w:val="28"/>
          <w:szCs w:val="28"/>
        </w:rPr>
        <w:t>затраты на прием.</w:t>
      </w:r>
    </w:p>
    <w:p w:rsidR="00D316BF" w:rsidRDefault="00D316BF">
      <w:pPr>
        <w:jc w:val="both"/>
        <w:rPr>
          <w:sz w:val="28"/>
          <w:szCs w:val="28"/>
        </w:rPr>
      </w:pPr>
    </w:p>
    <w:p w:rsidR="00D316BF" w:rsidRDefault="00D316BF">
      <w:pPr>
        <w:numPr>
          <w:ilvl w:val="0"/>
          <w:numId w:val="37"/>
        </w:numPr>
        <w:jc w:val="both"/>
        <w:rPr>
          <w:sz w:val="28"/>
          <w:szCs w:val="28"/>
        </w:rPr>
      </w:pPr>
      <w:r>
        <w:rPr>
          <w:b/>
          <w:sz w:val="28"/>
          <w:szCs w:val="28"/>
        </w:rPr>
        <w:t>Опрос (анкетирование или интервью) увольняющихся в течение первого года сотрудников о причинах их увольнения</w:t>
      </w:r>
      <w:r>
        <w:rPr>
          <w:sz w:val="28"/>
          <w:szCs w:val="28"/>
        </w:rPr>
        <w:t>.</w:t>
      </w:r>
    </w:p>
    <w:p w:rsidR="00D316BF" w:rsidRDefault="00D316BF">
      <w:pPr>
        <w:jc w:val="both"/>
        <w:rPr>
          <w:sz w:val="28"/>
          <w:szCs w:val="28"/>
        </w:rPr>
      </w:pPr>
    </w:p>
    <w:p w:rsidR="00D316BF" w:rsidRDefault="00D316BF">
      <w:pPr>
        <w:spacing w:line="360" w:lineRule="auto"/>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адаптации персонала организации (на примере…)</w:t>
      </w:r>
    </w:p>
    <w:p w:rsidR="00D316BF" w:rsidRDefault="00D316BF">
      <w:pPr>
        <w:jc w:val="both"/>
        <w:rPr>
          <w:sz w:val="28"/>
          <w:szCs w:val="28"/>
        </w:rPr>
      </w:pPr>
    </w:p>
    <w:p w:rsidR="00D316BF" w:rsidRDefault="00D316BF">
      <w:pPr>
        <w:numPr>
          <w:ilvl w:val="0"/>
          <w:numId w:val="26"/>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6"/>
        </w:numPr>
        <w:tabs>
          <w:tab w:val="clear" w:pos="1440"/>
          <w:tab w:val="num" w:pos="720"/>
        </w:tabs>
        <w:ind w:left="0" w:firstLine="0"/>
        <w:rPr>
          <w:sz w:val="28"/>
          <w:szCs w:val="28"/>
        </w:rPr>
      </w:pPr>
      <w:r>
        <w:rPr>
          <w:sz w:val="28"/>
          <w:szCs w:val="28"/>
        </w:rPr>
        <w:t xml:space="preserve">дата основания (регистрации); </w:t>
      </w:r>
    </w:p>
    <w:p w:rsidR="00D316BF" w:rsidRDefault="00D316BF">
      <w:pPr>
        <w:numPr>
          <w:ilvl w:val="1"/>
          <w:numId w:val="26"/>
        </w:numPr>
        <w:tabs>
          <w:tab w:val="clear" w:pos="1440"/>
          <w:tab w:val="num" w:pos="720"/>
        </w:tabs>
        <w:ind w:left="0" w:firstLine="0"/>
        <w:rPr>
          <w:sz w:val="28"/>
          <w:szCs w:val="28"/>
        </w:rPr>
      </w:pPr>
      <w:r>
        <w:rPr>
          <w:sz w:val="28"/>
          <w:szCs w:val="28"/>
        </w:rPr>
        <w:t>месторасположение;</w:t>
      </w:r>
    </w:p>
    <w:p w:rsidR="00D316BF" w:rsidRDefault="00D316BF">
      <w:pPr>
        <w:numPr>
          <w:ilvl w:val="1"/>
          <w:numId w:val="26"/>
        </w:numPr>
        <w:tabs>
          <w:tab w:val="clear" w:pos="1440"/>
          <w:tab w:val="num" w:pos="720"/>
        </w:tabs>
        <w:ind w:left="0" w:firstLine="0"/>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26"/>
        </w:numPr>
        <w:tabs>
          <w:tab w:val="clear" w:pos="1440"/>
          <w:tab w:val="num" w:pos="720"/>
        </w:tabs>
        <w:ind w:left="0" w:firstLine="0"/>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6"/>
        </w:numPr>
        <w:tabs>
          <w:tab w:val="clear" w:pos="1440"/>
          <w:tab w:val="num" w:pos="720"/>
        </w:tabs>
        <w:ind w:left="0" w:firstLine="0"/>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26"/>
        </w:numPr>
        <w:tabs>
          <w:tab w:val="clear" w:pos="1440"/>
          <w:tab w:val="num" w:pos="720"/>
        </w:tabs>
        <w:ind w:left="0" w:firstLine="0"/>
        <w:rPr>
          <w:sz w:val="28"/>
          <w:szCs w:val="28"/>
        </w:rPr>
      </w:pPr>
      <w:r>
        <w:rPr>
          <w:sz w:val="28"/>
          <w:szCs w:val="28"/>
        </w:rPr>
        <w:t>миссия и ценностные ориентиры;</w:t>
      </w:r>
    </w:p>
    <w:p w:rsidR="00D316BF" w:rsidRDefault="00D316BF">
      <w:pPr>
        <w:numPr>
          <w:ilvl w:val="1"/>
          <w:numId w:val="26"/>
        </w:numPr>
        <w:ind w:left="0" w:firstLine="0"/>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7"/>
        </w:numPr>
        <w:tabs>
          <w:tab w:val="clear" w:pos="1440"/>
          <w:tab w:val="num" w:pos="720"/>
        </w:tabs>
        <w:ind w:left="720"/>
        <w:jc w:val="both"/>
        <w:rPr>
          <w:sz w:val="28"/>
          <w:szCs w:val="28"/>
        </w:rPr>
      </w:pPr>
      <w:r>
        <w:rPr>
          <w:sz w:val="28"/>
          <w:szCs w:val="28"/>
        </w:rPr>
        <w:t>тип и вид, а также количество уровней управления;</w:t>
      </w:r>
    </w:p>
    <w:p w:rsidR="00D316BF" w:rsidRDefault="00D316BF">
      <w:pPr>
        <w:numPr>
          <w:ilvl w:val="0"/>
          <w:numId w:val="47"/>
        </w:numPr>
        <w:tabs>
          <w:tab w:val="clear" w:pos="1440"/>
          <w:tab w:val="num" w:pos="720"/>
          <w:tab w:val="left" w:pos="1080"/>
        </w:tabs>
        <w:ind w:left="720"/>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47"/>
        </w:numPr>
        <w:tabs>
          <w:tab w:val="clear" w:pos="1440"/>
          <w:tab w:val="num" w:pos="720"/>
          <w:tab w:val="left" w:pos="1080"/>
        </w:tabs>
        <w:ind w:left="720"/>
        <w:jc w:val="both"/>
        <w:rPr>
          <w:sz w:val="28"/>
          <w:szCs w:val="28"/>
        </w:rPr>
      </w:pPr>
      <w:r>
        <w:rPr>
          <w:sz w:val="28"/>
          <w:szCs w:val="28"/>
        </w:rPr>
        <w:t>соблюдение норм управляемости.</w:t>
      </w:r>
    </w:p>
    <w:p w:rsidR="00D316BF" w:rsidRDefault="00D316BF">
      <w:pPr>
        <w:tabs>
          <w:tab w:val="num" w:pos="720"/>
        </w:tabs>
        <w:ind w:left="720" w:hanging="360"/>
        <w:jc w:val="both"/>
        <w:rPr>
          <w:sz w:val="28"/>
          <w:szCs w:val="28"/>
        </w:rPr>
      </w:pPr>
    </w:p>
    <w:p w:rsidR="00D316BF" w:rsidRDefault="00D316BF">
      <w:pPr>
        <w:numPr>
          <w:ilvl w:val="0"/>
          <w:numId w:val="26"/>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48"/>
        </w:numPr>
        <w:jc w:val="both"/>
        <w:rPr>
          <w:sz w:val="28"/>
          <w:szCs w:val="28"/>
        </w:rPr>
      </w:pPr>
      <w:r>
        <w:rPr>
          <w:sz w:val="28"/>
          <w:szCs w:val="28"/>
        </w:rPr>
        <w:t>описание ее структуры;</w:t>
      </w:r>
    </w:p>
    <w:p w:rsidR="00D316BF" w:rsidRDefault="00D316BF">
      <w:pPr>
        <w:numPr>
          <w:ilvl w:val="0"/>
          <w:numId w:val="48"/>
        </w:numPr>
        <w:jc w:val="both"/>
        <w:rPr>
          <w:sz w:val="28"/>
          <w:szCs w:val="28"/>
        </w:rPr>
      </w:pPr>
      <w:r>
        <w:rPr>
          <w:sz w:val="28"/>
          <w:szCs w:val="28"/>
        </w:rPr>
        <w:t>количество сотрудников кадровой службы и обоснованность их численности;</w:t>
      </w:r>
    </w:p>
    <w:p w:rsidR="00D316BF" w:rsidRDefault="00D316BF">
      <w:pPr>
        <w:numPr>
          <w:ilvl w:val="0"/>
          <w:numId w:val="48"/>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lastRenderedPageBreak/>
        <w:t>Количественная и качественная характеристика персонала организации</w:t>
      </w:r>
      <w:r>
        <w:rPr>
          <w:sz w:val="28"/>
          <w:szCs w:val="28"/>
        </w:rPr>
        <w:t>:</w:t>
      </w:r>
    </w:p>
    <w:p w:rsidR="00D316BF" w:rsidRDefault="00D316BF">
      <w:pPr>
        <w:numPr>
          <w:ilvl w:val="1"/>
          <w:numId w:val="26"/>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6"/>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6"/>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Описание существующей системы адаптации персонала</w:t>
      </w:r>
      <w:r>
        <w:rPr>
          <w:sz w:val="28"/>
          <w:szCs w:val="28"/>
        </w:rPr>
        <w:t xml:space="preserve"> (с указанием регулирующей адаптацию документации, в том числе анализ программ адаптации для различных категорий сотрудников с указанием затрат на каждую из них).</w:t>
      </w:r>
    </w:p>
    <w:p w:rsidR="00D316BF" w:rsidRDefault="00D316BF">
      <w:pPr>
        <w:ind w:left="360"/>
        <w:jc w:val="both"/>
        <w:rPr>
          <w:sz w:val="28"/>
          <w:szCs w:val="28"/>
        </w:rPr>
      </w:pPr>
    </w:p>
    <w:p w:rsidR="00D316BF" w:rsidRDefault="00D316BF">
      <w:pPr>
        <w:numPr>
          <w:ilvl w:val="0"/>
          <w:numId w:val="26"/>
        </w:numPr>
        <w:jc w:val="both"/>
        <w:rPr>
          <w:sz w:val="28"/>
          <w:szCs w:val="28"/>
        </w:rPr>
      </w:pPr>
      <w:r>
        <w:rPr>
          <w:b/>
          <w:sz w:val="28"/>
          <w:szCs w:val="28"/>
        </w:rPr>
        <w:t>Оценка эффективности существующей системы адаптации</w:t>
      </w:r>
      <w:r>
        <w:rPr>
          <w:sz w:val="28"/>
          <w:szCs w:val="28"/>
        </w:rPr>
        <w:t xml:space="preserve">: </w:t>
      </w:r>
    </w:p>
    <w:p w:rsidR="00D316BF" w:rsidRDefault="00D316BF">
      <w:pPr>
        <w:numPr>
          <w:ilvl w:val="1"/>
          <w:numId w:val="26"/>
        </w:numPr>
        <w:tabs>
          <w:tab w:val="clear" w:pos="1440"/>
          <w:tab w:val="num" w:pos="720"/>
        </w:tabs>
        <w:ind w:left="720"/>
        <w:jc w:val="both"/>
        <w:rPr>
          <w:sz w:val="28"/>
          <w:szCs w:val="28"/>
        </w:rPr>
      </w:pPr>
      <w:r>
        <w:rPr>
          <w:sz w:val="28"/>
          <w:szCs w:val="28"/>
        </w:rPr>
        <w:t>текучесть кадров среди сотрудников, проработавших не больше года;</w:t>
      </w:r>
    </w:p>
    <w:p w:rsidR="00D316BF" w:rsidRDefault="00D316BF">
      <w:pPr>
        <w:numPr>
          <w:ilvl w:val="1"/>
          <w:numId w:val="26"/>
        </w:numPr>
        <w:tabs>
          <w:tab w:val="clear" w:pos="1440"/>
          <w:tab w:val="num" w:pos="720"/>
        </w:tabs>
        <w:ind w:left="720"/>
        <w:jc w:val="both"/>
        <w:rPr>
          <w:sz w:val="28"/>
          <w:szCs w:val="28"/>
        </w:rPr>
      </w:pPr>
      <w:r>
        <w:rPr>
          <w:sz w:val="28"/>
          <w:szCs w:val="28"/>
        </w:rPr>
        <w:t>опрос (анкетирование или интервью) сотрудников об уровне удовлетворенности адаптацией;</w:t>
      </w:r>
    </w:p>
    <w:p w:rsidR="00D316BF" w:rsidRDefault="00D316BF">
      <w:pPr>
        <w:numPr>
          <w:ilvl w:val="1"/>
          <w:numId w:val="26"/>
        </w:numPr>
        <w:tabs>
          <w:tab w:val="clear" w:pos="1440"/>
          <w:tab w:val="num" w:pos="720"/>
        </w:tabs>
        <w:ind w:left="720"/>
        <w:jc w:val="both"/>
        <w:rPr>
          <w:sz w:val="28"/>
          <w:szCs w:val="28"/>
        </w:rPr>
      </w:pPr>
      <w:r>
        <w:rPr>
          <w:sz w:val="28"/>
          <w:szCs w:val="28"/>
        </w:rPr>
        <w:t>коэффициент оборота по приему.</w:t>
      </w:r>
    </w:p>
    <w:p w:rsidR="00D316BF" w:rsidRDefault="00D316BF">
      <w:pPr>
        <w:jc w:val="both"/>
        <w:rPr>
          <w:sz w:val="28"/>
          <w:szCs w:val="28"/>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мотивации персонала организации (на примере…)</w:t>
      </w:r>
    </w:p>
    <w:p w:rsidR="00D316BF" w:rsidRDefault="00D316BF">
      <w:pPr>
        <w:jc w:val="both"/>
        <w:rPr>
          <w:sz w:val="28"/>
          <w:szCs w:val="28"/>
        </w:rPr>
      </w:pPr>
    </w:p>
    <w:p w:rsidR="00D316BF" w:rsidRDefault="00D316BF">
      <w:pPr>
        <w:numPr>
          <w:ilvl w:val="0"/>
          <w:numId w:val="25"/>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5"/>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25"/>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5"/>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25"/>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5"/>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25"/>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5"/>
        </w:numPr>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tabs>
          <w:tab w:val="num" w:pos="720"/>
        </w:tabs>
        <w:ind w:left="720" w:hanging="360"/>
        <w:jc w:val="both"/>
        <w:rPr>
          <w:sz w:val="28"/>
          <w:szCs w:val="28"/>
        </w:rPr>
      </w:pPr>
    </w:p>
    <w:p w:rsidR="00D316BF" w:rsidRDefault="00D316BF">
      <w:pPr>
        <w:numPr>
          <w:ilvl w:val="0"/>
          <w:numId w:val="25"/>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49"/>
        </w:numPr>
        <w:jc w:val="both"/>
        <w:rPr>
          <w:sz w:val="28"/>
          <w:szCs w:val="28"/>
        </w:rPr>
      </w:pPr>
      <w:r>
        <w:rPr>
          <w:sz w:val="28"/>
          <w:szCs w:val="28"/>
        </w:rPr>
        <w:t>тип и вид, а также количество уровней управления;</w:t>
      </w:r>
    </w:p>
    <w:p w:rsidR="00D316BF" w:rsidRDefault="00D316BF">
      <w:pPr>
        <w:numPr>
          <w:ilvl w:val="0"/>
          <w:numId w:val="49"/>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49"/>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50"/>
        </w:numPr>
        <w:jc w:val="both"/>
        <w:rPr>
          <w:sz w:val="28"/>
          <w:szCs w:val="28"/>
        </w:rPr>
      </w:pPr>
      <w:r>
        <w:rPr>
          <w:sz w:val="28"/>
          <w:szCs w:val="28"/>
        </w:rPr>
        <w:t>описание ее структуры;</w:t>
      </w:r>
    </w:p>
    <w:p w:rsidR="00D316BF" w:rsidRDefault="00D316BF">
      <w:pPr>
        <w:numPr>
          <w:ilvl w:val="0"/>
          <w:numId w:val="50"/>
        </w:numPr>
        <w:jc w:val="both"/>
        <w:rPr>
          <w:sz w:val="28"/>
          <w:szCs w:val="28"/>
        </w:rPr>
      </w:pPr>
      <w:r>
        <w:rPr>
          <w:sz w:val="28"/>
          <w:szCs w:val="28"/>
        </w:rPr>
        <w:lastRenderedPageBreak/>
        <w:t>количество сотрудников кадровой службы и обоснованность их численности;</w:t>
      </w:r>
    </w:p>
    <w:p w:rsidR="00D316BF" w:rsidRDefault="00D316BF">
      <w:pPr>
        <w:numPr>
          <w:ilvl w:val="0"/>
          <w:numId w:val="50"/>
        </w:numPr>
        <w:jc w:val="both"/>
        <w:rPr>
          <w:sz w:val="28"/>
          <w:szCs w:val="28"/>
        </w:rPr>
      </w:pPr>
      <w:r>
        <w:rPr>
          <w:sz w:val="28"/>
          <w:szCs w:val="28"/>
        </w:rPr>
        <w:t>функции и должностные обязанности, права и ответственность сотрудников кадровой службы.</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5"/>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5"/>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5"/>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Опрос (анкетирование или интервью) работников организации об уровне удовлетворенности работой в ней</w:t>
      </w:r>
      <w:r>
        <w:rPr>
          <w:sz w:val="28"/>
          <w:szCs w:val="28"/>
        </w:rPr>
        <w:t>.</w:t>
      </w:r>
    </w:p>
    <w:p w:rsidR="00D316BF" w:rsidRDefault="00D316BF">
      <w:pPr>
        <w:ind w:left="360"/>
        <w:jc w:val="both"/>
        <w:rPr>
          <w:sz w:val="28"/>
          <w:szCs w:val="28"/>
        </w:rPr>
      </w:pPr>
    </w:p>
    <w:p w:rsidR="00D316BF" w:rsidRDefault="00D316BF">
      <w:pPr>
        <w:numPr>
          <w:ilvl w:val="0"/>
          <w:numId w:val="25"/>
        </w:numPr>
        <w:jc w:val="both"/>
        <w:rPr>
          <w:sz w:val="28"/>
          <w:szCs w:val="28"/>
        </w:rPr>
      </w:pPr>
      <w:r>
        <w:rPr>
          <w:b/>
          <w:sz w:val="28"/>
          <w:szCs w:val="28"/>
        </w:rPr>
        <w:t>Составление мотивационного профиля работников</w:t>
      </w:r>
      <w:r>
        <w:rPr>
          <w:sz w:val="28"/>
          <w:szCs w:val="28"/>
        </w:rPr>
        <w:t>.</w:t>
      </w:r>
    </w:p>
    <w:p w:rsidR="00D316BF" w:rsidRDefault="00D316BF">
      <w:pPr>
        <w:spacing w:line="168" w:lineRule="auto"/>
        <w:jc w:val="both"/>
        <w:rPr>
          <w:sz w:val="28"/>
          <w:szCs w:val="28"/>
        </w:rPr>
      </w:pPr>
    </w:p>
    <w:p w:rsidR="00D316BF" w:rsidRDefault="00D316BF">
      <w:pPr>
        <w:numPr>
          <w:ilvl w:val="0"/>
          <w:numId w:val="25"/>
        </w:numPr>
        <w:jc w:val="both"/>
        <w:rPr>
          <w:sz w:val="28"/>
          <w:szCs w:val="28"/>
        </w:rPr>
      </w:pPr>
      <w:r>
        <w:rPr>
          <w:b/>
          <w:sz w:val="28"/>
          <w:szCs w:val="28"/>
        </w:rPr>
        <w:t>Анализ мотивационного потенциала работы</w:t>
      </w:r>
      <w:r>
        <w:rPr>
          <w:sz w:val="28"/>
          <w:szCs w:val="28"/>
        </w:rPr>
        <w:t>.</w:t>
      </w:r>
    </w:p>
    <w:p w:rsidR="00D316BF" w:rsidRDefault="00D316BF">
      <w:pPr>
        <w:spacing w:line="168" w:lineRule="auto"/>
        <w:jc w:val="both"/>
        <w:rPr>
          <w:sz w:val="28"/>
          <w:szCs w:val="28"/>
        </w:rPr>
      </w:pPr>
    </w:p>
    <w:p w:rsidR="00D316BF" w:rsidRDefault="00D316BF">
      <w:pPr>
        <w:numPr>
          <w:ilvl w:val="0"/>
          <w:numId w:val="25"/>
        </w:numPr>
        <w:jc w:val="both"/>
        <w:rPr>
          <w:sz w:val="28"/>
          <w:szCs w:val="28"/>
        </w:rPr>
      </w:pPr>
      <w:r>
        <w:rPr>
          <w:b/>
          <w:sz w:val="28"/>
          <w:szCs w:val="28"/>
        </w:rPr>
        <w:t>Описание системы материального и нематериального стимулирования, расчет затрат на нее и оценка эффективности системы</w:t>
      </w:r>
      <w:r>
        <w:rPr>
          <w:sz w:val="28"/>
          <w:szCs w:val="28"/>
        </w:rPr>
        <w:t>.</w:t>
      </w:r>
    </w:p>
    <w:p w:rsidR="00D316BF" w:rsidRDefault="00D316BF">
      <w:pPr>
        <w:spacing w:line="360" w:lineRule="auto"/>
        <w:jc w:val="both"/>
        <w:rPr>
          <w:sz w:val="28"/>
          <w:szCs w:val="28"/>
          <w:u w:val="single"/>
        </w:rPr>
      </w:pPr>
    </w:p>
    <w:p w:rsidR="00D316BF" w:rsidRDefault="00D316BF">
      <w:pPr>
        <w:spacing w:line="192" w:lineRule="auto"/>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обучения персонала организации (на примере…)</w:t>
      </w:r>
    </w:p>
    <w:p w:rsidR="00D316BF" w:rsidRDefault="00D316BF">
      <w:pPr>
        <w:jc w:val="both"/>
        <w:rPr>
          <w:sz w:val="28"/>
          <w:szCs w:val="28"/>
        </w:rPr>
      </w:pPr>
    </w:p>
    <w:p w:rsidR="00D316BF" w:rsidRDefault="00D316BF">
      <w:pPr>
        <w:numPr>
          <w:ilvl w:val="0"/>
          <w:numId w:val="27"/>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2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27"/>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2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7"/>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2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27"/>
        </w:numPr>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tabs>
          <w:tab w:val="num" w:pos="720"/>
        </w:tabs>
        <w:spacing w:line="216" w:lineRule="auto"/>
        <w:ind w:left="357" w:hanging="1077"/>
        <w:jc w:val="both"/>
        <w:rPr>
          <w:sz w:val="28"/>
          <w:szCs w:val="28"/>
        </w:rPr>
      </w:pPr>
    </w:p>
    <w:p w:rsidR="00D316BF" w:rsidRDefault="00D316BF">
      <w:pPr>
        <w:numPr>
          <w:ilvl w:val="0"/>
          <w:numId w:val="2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1"/>
        </w:numPr>
        <w:jc w:val="both"/>
        <w:rPr>
          <w:sz w:val="28"/>
          <w:szCs w:val="28"/>
        </w:rPr>
      </w:pPr>
      <w:r>
        <w:rPr>
          <w:sz w:val="28"/>
          <w:szCs w:val="28"/>
        </w:rPr>
        <w:t>тип и вид, а также количество уровней управления;</w:t>
      </w:r>
    </w:p>
    <w:p w:rsidR="00D316BF" w:rsidRDefault="00D316BF">
      <w:pPr>
        <w:numPr>
          <w:ilvl w:val="0"/>
          <w:numId w:val="51"/>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51"/>
        </w:numPr>
        <w:tabs>
          <w:tab w:val="left" w:pos="1080"/>
        </w:tabs>
        <w:jc w:val="both"/>
        <w:rPr>
          <w:sz w:val="28"/>
          <w:szCs w:val="28"/>
        </w:rPr>
      </w:pPr>
      <w:r>
        <w:rPr>
          <w:sz w:val="28"/>
          <w:szCs w:val="28"/>
        </w:rPr>
        <w:t>соблюдение норм управляемости.</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1"/>
          <w:numId w:val="27"/>
        </w:numPr>
        <w:tabs>
          <w:tab w:val="clear" w:pos="1440"/>
          <w:tab w:val="num" w:pos="720"/>
        </w:tabs>
        <w:ind w:left="720"/>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1"/>
          <w:numId w:val="27"/>
        </w:numPr>
        <w:tabs>
          <w:tab w:val="clear" w:pos="1440"/>
          <w:tab w:val="num" w:pos="720"/>
        </w:tabs>
        <w:ind w:left="720"/>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общее число сотрудников (по штатному расписанию и в действительности);</w:t>
      </w:r>
    </w:p>
    <w:p w:rsidR="00D316BF" w:rsidRDefault="00D316BF">
      <w:pPr>
        <w:numPr>
          <w:ilvl w:val="1"/>
          <w:numId w:val="27"/>
        </w:numPr>
        <w:tabs>
          <w:tab w:val="clear" w:pos="1440"/>
          <w:tab w:val="num" w:pos="720"/>
        </w:tabs>
        <w:ind w:left="720"/>
        <w:jc w:val="both"/>
        <w:rPr>
          <w:sz w:val="28"/>
          <w:szCs w:val="28"/>
        </w:rPr>
      </w:pPr>
      <w:r>
        <w:rPr>
          <w:sz w:val="28"/>
          <w:szCs w:val="28"/>
        </w:rPr>
        <w:t>разделение сотрудников по полу, возрасту, уровню образования, стажу работы, категориям работников;</w:t>
      </w:r>
    </w:p>
    <w:p w:rsidR="00D316BF" w:rsidRDefault="00D316BF">
      <w:pPr>
        <w:numPr>
          <w:ilvl w:val="1"/>
          <w:numId w:val="27"/>
        </w:numPr>
        <w:tabs>
          <w:tab w:val="clear" w:pos="1440"/>
          <w:tab w:val="num" w:pos="720"/>
        </w:tabs>
        <w:ind w:left="720"/>
        <w:jc w:val="both"/>
        <w:rPr>
          <w:sz w:val="28"/>
          <w:szCs w:val="28"/>
        </w:rPr>
      </w:pPr>
      <w:r>
        <w:rPr>
          <w:sz w:val="28"/>
          <w:szCs w:val="28"/>
        </w:rPr>
        <w:t>расчет коэффициента текучести персонала (общий по организации, в случае необходимости – для конкретного отдела;  для различных групп сотрудников).</w:t>
      </w:r>
    </w:p>
    <w:p w:rsidR="00D316BF" w:rsidRDefault="00D316BF">
      <w:pPr>
        <w:spacing w:line="216" w:lineRule="auto"/>
        <w:ind w:left="720"/>
        <w:jc w:val="both"/>
        <w:rPr>
          <w:sz w:val="28"/>
          <w:szCs w:val="28"/>
        </w:rPr>
      </w:pPr>
    </w:p>
    <w:p w:rsidR="00D316BF" w:rsidRDefault="00D316BF">
      <w:pPr>
        <w:numPr>
          <w:ilvl w:val="0"/>
          <w:numId w:val="27"/>
        </w:numPr>
        <w:jc w:val="both"/>
        <w:rPr>
          <w:sz w:val="28"/>
          <w:szCs w:val="28"/>
        </w:rPr>
      </w:pPr>
      <w:r>
        <w:rPr>
          <w:b/>
          <w:sz w:val="28"/>
          <w:szCs w:val="28"/>
        </w:rPr>
        <w:t>Краткое описание существующей системы обучения персонала</w:t>
      </w:r>
      <w:r>
        <w:rPr>
          <w:sz w:val="28"/>
          <w:szCs w:val="28"/>
        </w:rPr>
        <w:t xml:space="preserve"> (в том числе – указание видов обучения и затрат на обучение). </w:t>
      </w:r>
    </w:p>
    <w:p w:rsidR="00D316BF" w:rsidRDefault="00D316BF">
      <w:pPr>
        <w:spacing w:line="216" w:lineRule="auto"/>
        <w:ind w:left="357"/>
        <w:jc w:val="both"/>
        <w:rPr>
          <w:sz w:val="28"/>
          <w:szCs w:val="28"/>
        </w:rPr>
      </w:pPr>
    </w:p>
    <w:p w:rsidR="00D316BF" w:rsidRDefault="00D316BF">
      <w:pPr>
        <w:numPr>
          <w:ilvl w:val="0"/>
          <w:numId w:val="27"/>
        </w:numPr>
        <w:jc w:val="both"/>
        <w:rPr>
          <w:sz w:val="28"/>
          <w:szCs w:val="28"/>
        </w:rPr>
      </w:pPr>
      <w:r>
        <w:rPr>
          <w:b/>
          <w:sz w:val="28"/>
          <w:szCs w:val="28"/>
        </w:rPr>
        <w:t>Оценка эффективности существующей в организации системы обучения персонала</w:t>
      </w:r>
      <w:r>
        <w:rPr>
          <w:sz w:val="28"/>
          <w:szCs w:val="28"/>
        </w:rPr>
        <w:t>:</w:t>
      </w:r>
    </w:p>
    <w:p w:rsidR="00D316BF" w:rsidRDefault="00D316BF">
      <w:pPr>
        <w:numPr>
          <w:ilvl w:val="1"/>
          <w:numId w:val="27"/>
        </w:numPr>
        <w:tabs>
          <w:tab w:val="clear" w:pos="1440"/>
          <w:tab w:val="num" w:pos="720"/>
        </w:tabs>
        <w:ind w:left="720"/>
        <w:jc w:val="both"/>
        <w:rPr>
          <w:sz w:val="28"/>
          <w:szCs w:val="28"/>
        </w:rPr>
      </w:pPr>
      <w:r>
        <w:rPr>
          <w:sz w:val="28"/>
          <w:szCs w:val="28"/>
        </w:rPr>
        <w:t xml:space="preserve">оценка затрат на одного работника; </w:t>
      </w:r>
    </w:p>
    <w:p w:rsidR="00D316BF" w:rsidRDefault="00D316BF">
      <w:pPr>
        <w:numPr>
          <w:ilvl w:val="1"/>
          <w:numId w:val="27"/>
        </w:numPr>
        <w:tabs>
          <w:tab w:val="clear" w:pos="1440"/>
          <w:tab w:val="num" w:pos="720"/>
        </w:tabs>
        <w:ind w:left="720"/>
        <w:jc w:val="both"/>
        <w:rPr>
          <w:sz w:val="28"/>
          <w:szCs w:val="28"/>
        </w:rPr>
      </w:pPr>
      <w:r>
        <w:rPr>
          <w:sz w:val="28"/>
          <w:szCs w:val="28"/>
        </w:rPr>
        <w:t>динамика затрат за последние годы;</w:t>
      </w:r>
    </w:p>
    <w:p w:rsidR="00D316BF" w:rsidRDefault="00D316BF">
      <w:pPr>
        <w:numPr>
          <w:ilvl w:val="1"/>
          <w:numId w:val="27"/>
        </w:numPr>
        <w:tabs>
          <w:tab w:val="clear" w:pos="1440"/>
          <w:tab w:val="num" w:pos="720"/>
        </w:tabs>
        <w:ind w:left="720"/>
        <w:jc w:val="both"/>
        <w:rPr>
          <w:sz w:val="28"/>
          <w:szCs w:val="28"/>
        </w:rPr>
      </w:pPr>
      <w:r>
        <w:rPr>
          <w:sz w:val="28"/>
          <w:szCs w:val="28"/>
        </w:rPr>
        <w:t>количество работников, прошедших обучение за последние несколько лет;</w:t>
      </w:r>
    </w:p>
    <w:p w:rsidR="00D316BF" w:rsidRDefault="00D316BF">
      <w:pPr>
        <w:numPr>
          <w:ilvl w:val="1"/>
          <w:numId w:val="27"/>
        </w:numPr>
        <w:tabs>
          <w:tab w:val="clear" w:pos="1440"/>
          <w:tab w:val="num" w:pos="720"/>
        </w:tabs>
        <w:ind w:left="720"/>
        <w:jc w:val="both"/>
        <w:rPr>
          <w:sz w:val="28"/>
          <w:szCs w:val="28"/>
        </w:rPr>
      </w:pPr>
      <w:r>
        <w:rPr>
          <w:sz w:val="28"/>
          <w:szCs w:val="28"/>
        </w:rPr>
        <w:t>опрос (интервью или анкетирование) работников об уровне удовлетворенности прошедшим обучением;</w:t>
      </w:r>
    </w:p>
    <w:p w:rsidR="00D316BF" w:rsidRDefault="00D316BF">
      <w:pPr>
        <w:numPr>
          <w:ilvl w:val="1"/>
          <w:numId w:val="27"/>
        </w:numPr>
        <w:tabs>
          <w:tab w:val="clear" w:pos="1440"/>
          <w:tab w:val="num" w:pos="720"/>
        </w:tabs>
        <w:ind w:left="720"/>
        <w:jc w:val="both"/>
        <w:rPr>
          <w:sz w:val="28"/>
          <w:szCs w:val="28"/>
        </w:rPr>
      </w:pPr>
      <w:r>
        <w:rPr>
          <w:sz w:val="28"/>
          <w:szCs w:val="28"/>
        </w:rPr>
        <w:t>анализ степени освоения знаний;</w:t>
      </w:r>
    </w:p>
    <w:p w:rsidR="00D316BF" w:rsidRDefault="00D316BF">
      <w:pPr>
        <w:numPr>
          <w:ilvl w:val="1"/>
          <w:numId w:val="27"/>
        </w:numPr>
        <w:tabs>
          <w:tab w:val="clear" w:pos="1440"/>
          <w:tab w:val="num" w:pos="720"/>
        </w:tabs>
        <w:ind w:left="720"/>
        <w:jc w:val="both"/>
        <w:rPr>
          <w:sz w:val="28"/>
          <w:szCs w:val="28"/>
        </w:rPr>
      </w:pPr>
      <w:r>
        <w:rPr>
          <w:sz w:val="28"/>
          <w:szCs w:val="28"/>
        </w:rPr>
        <w:t>коэффициент текучести среди работников, прошедших обучение, в течение года после обучения.</w:t>
      </w:r>
    </w:p>
    <w:p w:rsidR="00D316BF" w:rsidRDefault="00D316BF">
      <w:pPr>
        <w:jc w:val="both"/>
        <w:rPr>
          <w:sz w:val="28"/>
          <w:szCs w:val="28"/>
          <w:u w:val="single"/>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Анализ и совершенствование аттестации персонала организации (на примере…)</w:t>
      </w:r>
    </w:p>
    <w:p w:rsidR="00D316BF" w:rsidRDefault="00D316BF">
      <w:pPr>
        <w:jc w:val="both"/>
        <w:rPr>
          <w:sz w:val="28"/>
          <w:szCs w:val="28"/>
        </w:rPr>
      </w:pPr>
    </w:p>
    <w:p w:rsidR="00D316BF" w:rsidRDefault="00D316BF">
      <w:pPr>
        <w:numPr>
          <w:ilvl w:val="0"/>
          <w:numId w:val="28"/>
        </w:numPr>
        <w:jc w:val="both"/>
        <w:rPr>
          <w:sz w:val="28"/>
          <w:szCs w:val="28"/>
        </w:rPr>
      </w:pPr>
      <w:r>
        <w:rPr>
          <w:b/>
          <w:sz w:val="28"/>
          <w:szCs w:val="28"/>
        </w:rPr>
        <w:t>Краткая характеристика организации и ее деятельности</w:t>
      </w:r>
      <w:r>
        <w:rPr>
          <w:sz w:val="28"/>
          <w:szCs w:val="28"/>
        </w:rPr>
        <w:t>:</w:t>
      </w:r>
    </w:p>
    <w:p w:rsidR="00D316BF" w:rsidRDefault="00D316BF">
      <w:pPr>
        <w:numPr>
          <w:ilvl w:val="1"/>
          <w:numId w:val="28"/>
        </w:numPr>
        <w:tabs>
          <w:tab w:val="clear" w:pos="1440"/>
        </w:tabs>
        <w:ind w:left="720"/>
        <w:jc w:val="both"/>
        <w:rPr>
          <w:sz w:val="28"/>
          <w:szCs w:val="28"/>
        </w:rPr>
      </w:pPr>
      <w:r>
        <w:rPr>
          <w:sz w:val="28"/>
          <w:szCs w:val="28"/>
        </w:rPr>
        <w:t xml:space="preserve">дата основания (регистрации); </w:t>
      </w:r>
    </w:p>
    <w:p w:rsidR="00D316BF" w:rsidRDefault="00D316BF">
      <w:pPr>
        <w:numPr>
          <w:ilvl w:val="1"/>
          <w:numId w:val="28"/>
        </w:numPr>
        <w:tabs>
          <w:tab w:val="clear" w:pos="1440"/>
        </w:tabs>
        <w:ind w:left="720"/>
        <w:jc w:val="both"/>
        <w:rPr>
          <w:sz w:val="28"/>
          <w:szCs w:val="28"/>
        </w:rPr>
      </w:pPr>
      <w:r>
        <w:rPr>
          <w:sz w:val="28"/>
          <w:szCs w:val="28"/>
        </w:rPr>
        <w:t>месторасположение;</w:t>
      </w:r>
    </w:p>
    <w:p w:rsidR="00D316BF" w:rsidRDefault="00D316BF">
      <w:pPr>
        <w:numPr>
          <w:ilvl w:val="1"/>
          <w:numId w:val="28"/>
        </w:numPr>
        <w:tabs>
          <w:tab w:val="clear" w:pos="144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28"/>
        </w:numPr>
        <w:tabs>
          <w:tab w:val="clear" w:pos="144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28"/>
        </w:numPr>
        <w:tabs>
          <w:tab w:val="clear" w:pos="144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28"/>
        </w:numPr>
        <w:tabs>
          <w:tab w:val="clear" w:pos="1440"/>
        </w:tabs>
        <w:ind w:left="720"/>
        <w:jc w:val="both"/>
        <w:rPr>
          <w:sz w:val="28"/>
          <w:szCs w:val="28"/>
        </w:rPr>
      </w:pPr>
      <w:r>
        <w:rPr>
          <w:sz w:val="28"/>
          <w:szCs w:val="28"/>
        </w:rPr>
        <w:lastRenderedPageBreak/>
        <w:t>миссия и ценностные ориентиры;</w:t>
      </w:r>
    </w:p>
    <w:p w:rsidR="00D316BF" w:rsidRDefault="00D316BF">
      <w:pPr>
        <w:numPr>
          <w:ilvl w:val="1"/>
          <w:numId w:val="28"/>
        </w:numPr>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2"/>
        </w:numPr>
        <w:jc w:val="both"/>
        <w:rPr>
          <w:sz w:val="28"/>
          <w:szCs w:val="28"/>
        </w:rPr>
      </w:pPr>
      <w:r>
        <w:rPr>
          <w:sz w:val="28"/>
          <w:szCs w:val="28"/>
        </w:rPr>
        <w:t>тип и вид, а также количество уровней управления;</w:t>
      </w:r>
    </w:p>
    <w:p w:rsidR="00D316BF" w:rsidRDefault="00D316BF">
      <w:pPr>
        <w:numPr>
          <w:ilvl w:val="0"/>
          <w:numId w:val="52"/>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52"/>
        </w:numPr>
        <w:tabs>
          <w:tab w:val="left" w:pos="1080"/>
        </w:tabs>
        <w:jc w:val="both"/>
        <w:rPr>
          <w:sz w:val="28"/>
          <w:szCs w:val="28"/>
        </w:rPr>
      </w:pPr>
      <w:r>
        <w:rPr>
          <w:sz w:val="28"/>
          <w:szCs w:val="28"/>
        </w:rPr>
        <w:t>соблюдение норм управляемости.</w:t>
      </w:r>
    </w:p>
    <w:p w:rsidR="00D316BF" w:rsidRDefault="00D316BF">
      <w:pPr>
        <w:tabs>
          <w:tab w:val="left" w:pos="1080"/>
        </w:tabs>
        <w:jc w:val="both"/>
        <w:rPr>
          <w:sz w:val="28"/>
          <w:szCs w:val="28"/>
        </w:rPr>
      </w:pPr>
    </w:p>
    <w:p w:rsidR="00D316BF" w:rsidRDefault="00D316BF">
      <w:pPr>
        <w:numPr>
          <w:ilvl w:val="0"/>
          <w:numId w:val="28"/>
        </w:numPr>
        <w:jc w:val="both"/>
        <w:rPr>
          <w:sz w:val="28"/>
          <w:szCs w:val="28"/>
        </w:rPr>
      </w:pPr>
      <w:r>
        <w:rPr>
          <w:b/>
          <w:sz w:val="28"/>
          <w:szCs w:val="28"/>
        </w:rPr>
        <w:t>Характеристика кадровой службы организации</w:t>
      </w:r>
      <w:r>
        <w:rPr>
          <w:sz w:val="28"/>
          <w:szCs w:val="28"/>
        </w:rPr>
        <w:t>:</w:t>
      </w:r>
    </w:p>
    <w:p w:rsidR="00D316BF" w:rsidRDefault="00D316BF">
      <w:pPr>
        <w:numPr>
          <w:ilvl w:val="0"/>
          <w:numId w:val="53"/>
        </w:numPr>
        <w:jc w:val="both"/>
        <w:rPr>
          <w:sz w:val="28"/>
          <w:szCs w:val="28"/>
        </w:rPr>
      </w:pPr>
      <w:r>
        <w:rPr>
          <w:sz w:val="28"/>
          <w:szCs w:val="28"/>
        </w:rPr>
        <w:t>общее число работников (по штатному расписанию и в действительности);</w:t>
      </w:r>
    </w:p>
    <w:p w:rsidR="00D316BF" w:rsidRDefault="00D316BF">
      <w:pPr>
        <w:numPr>
          <w:ilvl w:val="0"/>
          <w:numId w:val="53"/>
        </w:numPr>
        <w:jc w:val="both"/>
        <w:rPr>
          <w:sz w:val="28"/>
          <w:szCs w:val="28"/>
        </w:rPr>
      </w:pPr>
      <w:r>
        <w:rPr>
          <w:sz w:val="28"/>
          <w:szCs w:val="28"/>
        </w:rPr>
        <w:t>разделение работников по полу, возрасту, уровню образования, стажу работы, категориям;</w:t>
      </w:r>
    </w:p>
    <w:p w:rsidR="00D316BF" w:rsidRDefault="00D316BF">
      <w:pPr>
        <w:numPr>
          <w:ilvl w:val="0"/>
          <w:numId w:val="53"/>
        </w:numPr>
        <w:jc w:val="both"/>
        <w:rPr>
          <w:sz w:val="28"/>
          <w:szCs w:val="28"/>
        </w:rPr>
      </w:pPr>
      <w:r>
        <w:rPr>
          <w:sz w:val="28"/>
          <w:szCs w:val="28"/>
        </w:rPr>
        <w:t>коэффициент текучести персонала (общий по организации, а в случае необходимости – для конкретного отдела;  для различных групп работников).</w:t>
      </w:r>
    </w:p>
    <w:p w:rsidR="00D316BF" w:rsidRDefault="00D316BF">
      <w:pPr>
        <w:jc w:val="both"/>
        <w:rPr>
          <w:sz w:val="28"/>
          <w:szCs w:val="28"/>
        </w:rPr>
      </w:pPr>
    </w:p>
    <w:p w:rsidR="00D316BF" w:rsidRDefault="00D316BF">
      <w:pPr>
        <w:numPr>
          <w:ilvl w:val="0"/>
          <w:numId w:val="28"/>
        </w:numPr>
        <w:jc w:val="both"/>
        <w:rPr>
          <w:sz w:val="28"/>
          <w:szCs w:val="28"/>
        </w:rPr>
      </w:pPr>
      <w:r>
        <w:rPr>
          <w:b/>
          <w:sz w:val="28"/>
          <w:szCs w:val="28"/>
        </w:rPr>
        <w:t>Количественная и качественная характеристика персонала организации</w:t>
      </w:r>
      <w:r>
        <w:rPr>
          <w:sz w:val="28"/>
          <w:szCs w:val="28"/>
        </w:rPr>
        <w:t>:</w:t>
      </w:r>
    </w:p>
    <w:p w:rsidR="00D316BF" w:rsidRDefault="00D316BF">
      <w:pPr>
        <w:numPr>
          <w:ilvl w:val="1"/>
          <w:numId w:val="28"/>
        </w:numPr>
        <w:tabs>
          <w:tab w:val="clear" w:pos="1440"/>
          <w:tab w:val="num" w:pos="720"/>
        </w:tabs>
        <w:ind w:left="720"/>
        <w:jc w:val="both"/>
        <w:rPr>
          <w:sz w:val="28"/>
          <w:szCs w:val="28"/>
        </w:rPr>
      </w:pPr>
      <w:r>
        <w:rPr>
          <w:sz w:val="28"/>
          <w:szCs w:val="28"/>
        </w:rPr>
        <w:t>общее число сотрудников (по штатному расписанию и в действительности);</w:t>
      </w:r>
    </w:p>
    <w:p w:rsidR="00D316BF" w:rsidRDefault="00D316BF">
      <w:pPr>
        <w:numPr>
          <w:ilvl w:val="1"/>
          <w:numId w:val="28"/>
        </w:numPr>
        <w:tabs>
          <w:tab w:val="clear" w:pos="1440"/>
          <w:tab w:val="num" w:pos="720"/>
        </w:tabs>
        <w:ind w:left="720"/>
        <w:jc w:val="both"/>
        <w:rPr>
          <w:sz w:val="28"/>
          <w:szCs w:val="28"/>
        </w:rPr>
      </w:pPr>
      <w:r>
        <w:rPr>
          <w:sz w:val="28"/>
          <w:szCs w:val="28"/>
        </w:rPr>
        <w:t>разделение сотрудников по полу, возрасту, уровню образования, стажу работы, категориям работников;</w:t>
      </w:r>
    </w:p>
    <w:p w:rsidR="00D316BF" w:rsidRDefault="00D316BF">
      <w:pPr>
        <w:numPr>
          <w:ilvl w:val="1"/>
          <w:numId w:val="28"/>
        </w:numPr>
        <w:tabs>
          <w:tab w:val="clear" w:pos="1440"/>
          <w:tab w:val="num" w:pos="720"/>
        </w:tabs>
        <w:ind w:left="720"/>
        <w:jc w:val="both"/>
        <w:rPr>
          <w:sz w:val="28"/>
          <w:szCs w:val="28"/>
        </w:rPr>
      </w:pPr>
      <w:r>
        <w:rPr>
          <w:sz w:val="28"/>
          <w:szCs w:val="28"/>
        </w:rPr>
        <w:t>расчет коэффициента текучести персонала (общий по организации, в случае необходимости – для конкретного отдела;  для различных групп сотрудников).</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Краткое описание процедуры аттестации (и подготовки к ней)</w:t>
      </w:r>
      <w:r>
        <w:rPr>
          <w:sz w:val="28"/>
          <w:szCs w:val="28"/>
        </w:rPr>
        <w:t>.</w:t>
      </w:r>
    </w:p>
    <w:p w:rsidR="00D316BF" w:rsidRDefault="00D316BF">
      <w:pPr>
        <w:ind w:left="360"/>
        <w:jc w:val="both"/>
        <w:rPr>
          <w:sz w:val="28"/>
          <w:szCs w:val="28"/>
        </w:rPr>
      </w:pPr>
    </w:p>
    <w:p w:rsidR="00D316BF" w:rsidRDefault="00D316BF">
      <w:pPr>
        <w:numPr>
          <w:ilvl w:val="0"/>
          <w:numId w:val="28"/>
        </w:numPr>
        <w:jc w:val="both"/>
        <w:rPr>
          <w:sz w:val="28"/>
          <w:szCs w:val="28"/>
        </w:rPr>
      </w:pPr>
      <w:r>
        <w:rPr>
          <w:b/>
          <w:sz w:val="28"/>
          <w:szCs w:val="28"/>
        </w:rPr>
        <w:t>Оценка эффективности системы аттестации</w:t>
      </w:r>
      <w:r>
        <w:rPr>
          <w:sz w:val="28"/>
          <w:szCs w:val="28"/>
        </w:rPr>
        <w:t>:</w:t>
      </w:r>
    </w:p>
    <w:p w:rsidR="00D316BF" w:rsidRDefault="00D316BF">
      <w:pPr>
        <w:numPr>
          <w:ilvl w:val="1"/>
          <w:numId w:val="28"/>
        </w:numPr>
        <w:tabs>
          <w:tab w:val="clear" w:pos="1440"/>
          <w:tab w:val="num" w:pos="720"/>
        </w:tabs>
        <w:ind w:left="720"/>
        <w:jc w:val="both"/>
        <w:rPr>
          <w:sz w:val="28"/>
          <w:szCs w:val="28"/>
        </w:rPr>
      </w:pPr>
      <w:r>
        <w:rPr>
          <w:sz w:val="28"/>
          <w:szCs w:val="28"/>
        </w:rPr>
        <w:t>результаты предыдущей аттестации (если проводилась);</w:t>
      </w:r>
    </w:p>
    <w:p w:rsidR="00D316BF" w:rsidRDefault="00D316BF">
      <w:pPr>
        <w:numPr>
          <w:ilvl w:val="1"/>
          <w:numId w:val="28"/>
        </w:numPr>
        <w:tabs>
          <w:tab w:val="clear" w:pos="1440"/>
          <w:tab w:val="num" w:pos="720"/>
        </w:tabs>
        <w:ind w:left="720"/>
        <w:jc w:val="both"/>
        <w:rPr>
          <w:sz w:val="28"/>
          <w:szCs w:val="28"/>
        </w:rPr>
      </w:pPr>
      <w:r>
        <w:rPr>
          <w:sz w:val="28"/>
          <w:szCs w:val="28"/>
        </w:rPr>
        <w:t>опрос (интервью или анкетирование) об отношении сотрудников к проведению аттестации;</w:t>
      </w:r>
    </w:p>
    <w:p w:rsidR="00D316BF" w:rsidRDefault="00D316BF">
      <w:pPr>
        <w:numPr>
          <w:ilvl w:val="1"/>
          <w:numId w:val="28"/>
        </w:numPr>
        <w:tabs>
          <w:tab w:val="clear" w:pos="1440"/>
          <w:tab w:val="num" w:pos="720"/>
        </w:tabs>
        <w:ind w:left="720"/>
        <w:jc w:val="both"/>
        <w:rPr>
          <w:sz w:val="28"/>
          <w:szCs w:val="28"/>
        </w:rPr>
      </w:pPr>
      <w:r>
        <w:rPr>
          <w:sz w:val="28"/>
          <w:szCs w:val="28"/>
        </w:rPr>
        <w:t>коэффициент компетентности персонала.</w:t>
      </w:r>
    </w:p>
    <w:p w:rsidR="00D316BF" w:rsidRDefault="00D316BF">
      <w:pPr>
        <w:jc w:val="both"/>
        <w:rPr>
          <w:b/>
          <w:sz w:val="28"/>
          <w:szCs w:val="28"/>
        </w:rPr>
      </w:pPr>
    </w:p>
    <w:p w:rsidR="00D316BF" w:rsidRDefault="00D316BF">
      <w:pPr>
        <w:jc w:val="both"/>
        <w:rPr>
          <w:b/>
          <w:sz w:val="28"/>
          <w:szCs w:val="28"/>
        </w:rPr>
      </w:pPr>
    </w:p>
    <w:p w:rsidR="00D316BF" w:rsidRDefault="00D316BF">
      <w:pPr>
        <w:jc w:val="both"/>
        <w:rPr>
          <w:b/>
          <w:sz w:val="32"/>
          <w:szCs w:val="36"/>
        </w:rPr>
      </w:pPr>
      <w:r>
        <w:rPr>
          <w:b/>
          <w:sz w:val="32"/>
          <w:szCs w:val="36"/>
        </w:rPr>
        <w:t>По дисциплине «Информационные технологии управления»:</w:t>
      </w:r>
    </w:p>
    <w:p w:rsidR="00D316BF" w:rsidRDefault="00D316BF">
      <w:pPr>
        <w:jc w:val="both"/>
        <w:rPr>
          <w:sz w:val="28"/>
          <w:szCs w:val="28"/>
        </w:rPr>
      </w:pPr>
    </w:p>
    <w:p w:rsidR="00D316BF" w:rsidRDefault="00D316BF">
      <w:pPr>
        <w:jc w:val="both"/>
        <w:rPr>
          <w:sz w:val="28"/>
          <w:szCs w:val="28"/>
        </w:rPr>
      </w:pPr>
      <w:r>
        <w:rPr>
          <w:sz w:val="28"/>
          <w:szCs w:val="28"/>
          <w:u w:val="single"/>
        </w:rPr>
        <w:t>Исследование и совершенствование информационной системы управления организацией (на примере…)</w:t>
      </w:r>
    </w:p>
    <w:p w:rsidR="00D316BF" w:rsidRDefault="00D316BF">
      <w:pPr>
        <w:jc w:val="both"/>
        <w:rPr>
          <w:sz w:val="28"/>
          <w:szCs w:val="28"/>
        </w:rPr>
      </w:pPr>
    </w:p>
    <w:p w:rsidR="00D316BF" w:rsidRDefault="00D316BF">
      <w:pPr>
        <w:jc w:val="both"/>
        <w:rPr>
          <w:sz w:val="28"/>
          <w:szCs w:val="28"/>
          <w:u w:val="single"/>
        </w:rPr>
      </w:pPr>
      <w:r>
        <w:rPr>
          <w:sz w:val="28"/>
          <w:szCs w:val="28"/>
          <w:u w:val="single"/>
        </w:rPr>
        <w:t>Создание и внедрение системы управления организацией (на примере…) с использованием современных информационных технологий</w:t>
      </w:r>
    </w:p>
    <w:p w:rsidR="00D316BF" w:rsidRDefault="00D316BF">
      <w:pPr>
        <w:ind w:firstLine="360"/>
        <w:jc w:val="both"/>
        <w:rPr>
          <w:sz w:val="28"/>
          <w:szCs w:val="28"/>
        </w:rPr>
      </w:pPr>
    </w:p>
    <w:p w:rsidR="00D316BF" w:rsidRDefault="00D316BF">
      <w:pPr>
        <w:numPr>
          <w:ilvl w:val="0"/>
          <w:numId w:val="61"/>
        </w:numPr>
        <w:jc w:val="both"/>
        <w:rPr>
          <w:sz w:val="28"/>
          <w:szCs w:val="28"/>
        </w:rPr>
      </w:pPr>
      <w:r>
        <w:rPr>
          <w:b/>
          <w:sz w:val="28"/>
          <w:szCs w:val="28"/>
        </w:rPr>
        <w:t>Краткая характеристика организации и её деятельности</w:t>
      </w:r>
      <w:r>
        <w:rPr>
          <w:sz w:val="28"/>
          <w:szCs w:val="28"/>
        </w:rPr>
        <w:t>:</w:t>
      </w:r>
    </w:p>
    <w:p w:rsidR="00D316BF" w:rsidRDefault="00D316BF">
      <w:pPr>
        <w:numPr>
          <w:ilvl w:val="1"/>
          <w:numId w:val="61"/>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61"/>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61"/>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61"/>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61"/>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61"/>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61"/>
        </w:numPr>
        <w:tabs>
          <w:tab w:val="clear" w:pos="1440"/>
        </w:tabs>
        <w:ind w:hanging="1080"/>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62"/>
        </w:numPr>
        <w:jc w:val="both"/>
        <w:rPr>
          <w:sz w:val="28"/>
          <w:szCs w:val="28"/>
        </w:rPr>
      </w:pPr>
      <w:r>
        <w:rPr>
          <w:sz w:val="28"/>
          <w:szCs w:val="28"/>
        </w:rPr>
        <w:t>тип и вид, а также количество уровней управления;</w:t>
      </w:r>
    </w:p>
    <w:p w:rsidR="00D316BF" w:rsidRDefault="00D316BF">
      <w:pPr>
        <w:numPr>
          <w:ilvl w:val="0"/>
          <w:numId w:val="62"/>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62"/>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1"/>
          <w:numId w:val="29"/>
        </w:numPr>
        <w:tabs>
          <w:tab w:val="clear" w:pos="1440"/>
          <w:tab w:val="num" w:pos="720"/>
        </w:tabs>
        <w:ind w:left="720"/>
        <w:jc w:val="both"/>
        <w:rPr>
          <w:sz w:val="28"/>
          <w:szCs w:val="28"/>
        </w:rPr>
      </w:pPr>
      <w:r>
        <w:rPr>
          <w:sz w:val="28"/>
          <w:szCs w:val="28"/>
        </w:rPr>
        <w:t>общее количество сотрудников;</w:t>
      </w:r>
    </w:p>
    <w:p w:rsidR="00D316BF" w:rsidRDefault="00D316BF">
      <w:pPr>
        <w:numPr>
          <w:ilvl w:val="1"/>
          <w:numId w:val="29"/>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1"/>
          <w:numId w:val="29"/>
        </w:numPr>
        <w:tabs>
          <w:tab w:val="clear" w:pos="1440"/>
          <w:tab w:val="num" w:pos="720"/>
        </w:tabs>
        <w:ind w:left="720"/>
        <w:jc w:val="both"/>
        <w:rPr>
          <w:sz w:val="28"/>
          <w:szCs w:val="28"/>
        </w:rPr>
      </w:pPr>
      <w:r>
        <w:rPr>
          <w:sz w:val="28"/>
          <w:szCs w:val="28"/>
        </w:rPr>
        <w:t>уровень образования;</w:t>
      </w:r>
    </w:p>
    <w:p w:rsidR="00D316BF" w:rsidRDefault="00D316BF">
      <w:pPr>
        <w:numPr>
          <w:ilvl w:val="1"/>
          <w:numId w:val="29"/>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Описание службы обработки информации и особенностей ее работы</w:t>
      </w:r>
      <w:r>
        <w:rPr>
          <w:sz w:val="28"/>
          <w:szCs w:val="28"/>
        </w:rPr>
        <w:t>:</w:t>
      </w:r>
    </w:p>
    <w:p w:rsidR="00D316BF" w:rsidRDefault="00D316BF">
      <w:pPr>
        <w:numPr>
          <w:ilvl w:val="0"/>
          <w:numId w:val="63"/>
        </w:numPr>
        <w:jc w:val="both"/>
        <w:rPr>
          <w:sz w:val="28"/>
          <w:szCs w:val="28"/>
        </w:rPr>
      </w:pPr>
      <w:r>
        <w:rPr>
          <w:sz w:val="28"/>
          <w:szCs w:val="28"/>
        </w:rPr>
        <w:t>описание топологии центров (отделов, групп) обработки информации;</w:t>
      </w:r>
    </w:p>
    <w:p w:rsidR="00D316BF" w:rsidRDefault="00D316BF">
      <w:pPr>
        <w:numPr>
          <w:ilvl w:val="0"/>
          <w:numId w:val="63"/>
        </w:numPr>
        <w:jc w:val="both"/>
        <w:rPr>
          <w:sz w:val="28"/>
          <w:szCs w:val="28"/>
        </w:rPr>
      </w:pPr>
      <w:r>
        <w:rPr>
          <w:sz w:val="28"/>
          <w:szCs w:val="28"/>
        </w:rPr>
        <w:t>наличие технических, программных и математических средств поддержки принятия управленческих решений;</w:t>
      </w:r>
    </w:p>
    <w:p w:rsidR="00D316BF" w:rsidRDefault="00D316BF">
      <w:pPr>
        <w:numPr>
          <w:ilvl w:val="0"/>
          <w:numId w:val="63"/>
        </w:numPr>
        <w:jc w:val="both"/>
        <w:rPr>
          <w:sz w:val="28"/>
          <w:szCs w:val="28"/>
        </w:rPr>
      </w:pPr>
      <w:r>
        <w:rPr>
          <w:sz w:val="28"/>
          <w:szCs w:val="28"/>
        </w:rPr>
        <w:t>описание алгоритмов обработки информации.</w:t>
      </w:r>
    </w:p>
    <w:p w:rsidR="00D316BF" w:rsidRDefault="00D316BF">
      <w:pPr>
        <w:ind w:left="720"/>
        <w:jc w:val="both"/>
        <w:rPr>
          <w:sz w:val="28"/>
          <w:szCs w:val="28"/>
        </w:rPr>
      </w:pPr>
      <w:r>
        <w:rPr>
          <w:i/>
          <w:sz w:val="28"/>
          <w:szCs w:val="28"/>
        </w:rPr>
        <w:t>Данный анализ ресурсов предприятия целесообразно проводить, исполь</w:t>
      </w:r>
      <w:r>
        <w:rPr>
          <w:i/>
          <w:sz w:val="28"/>
          <w:szCs w:val="28"/>
        </w:rPr>
        <w:t>з</w:t>
      </w:r>
      <w:r>
        <w:rPr>
          <w:i/>
          <w:sz w:val="28"/>
          <w:szCs w:val="28"/>
        </w:rPr>
        <w:t>уя</w:t>
      </w:r>
      <w:r>
        <w:rPr>
          <w:sz w:val="28"/>
          <w:szCs w:val="28"/>
        </w:rPr>
        <w:t xml:space="preserve">: методологии </w:t>
      </w:r>
      <w:r>
        <w:rPr>
          <w:sz w:val="28"/>
          <w:szCs w:val="28"/>
          <w:lang w:val="en-US"/>
        </w:rPr>
        <w:t>SADT</w:t>
      </w:r>
      <w:r>
        <w:rPr>
          <w:sz w:val="28"/>
          <w:szCs w:val="28"/>
        </w:rPr>
        <w:t xml:space="preserve"> и </w:t>
      </w:r>
      <w:r>
        <w:rPr>
          <w:sz w:val="28"/>
          <w:szCs w:val="28"/>
          <w:lang w:val="en-US"/>
        </w:rPr>
        <w:t>ARIS</w:t>
      </w:r>
      <w:r>
        <w:rPr>
          <w:sz w:val="28"/>
          <w:szCs w:val="28"/>
        </w:rPr>
        <w:t>, модульный принцип проектирования подсистем и звеньев АСУ, инструментальные средства анализа и проектирования АСУ (</w:t>
      </w:r>
      <w:r>
        <w:rPr>
          <w:sz w:val="28"/>
          <w:szCs w:val="28"/>
          <w:lang w:val="en-US"/>
        </w:rPr>
        <w:t>BPwin</w:t>
      </w:r>
      <w:r>
        <w:rPr>
          <w:sz w:val="28"/>
          <w:szCs w:val="28"/>
        </w:rPr>
        <w:t xml:space="preserve">, </w:t>
      </w:r>
      <w:r>
        <w:rPr>
          <w:sz w:val="28"/>
          <w:szCs w:val="28"/>
          <w:lang w:val="en-US"/>
        </w:rPr>
        <w:t>Erwin</w:t>
      </w:r>
      <w:r>
        <w:rPr>
          <w:sz w:val="28"/>
          <w:szCs w:val="28"/>
        </w:rPr>
        <w:t xml:space="preserve">, </w:t>
      </w:r>
      <w:r>
        <w:rPr>
          <w:sz w:val="28"/>
          <w:szCs w:val="28"/>
          <w:lang w:val="en-US"/>
        </w:rPr>
        <w:t>Rational</w:t>
      </w:r>
      <w:r>
        <w:rPr>
          <w:sz w:val="28"/>
          <w:szCs w:val="28"/>
        </w:rPr>
        <w:t xml:space="preserve"> </w:t>
      </w:r>
      <w:r>
        <w:rPr>
          <w:sz w:val="28"/>
          <w:szCs w:val="28"/>
          <w:lang w:val="en-US"/>
        </w:rPr>
        <w:t>Rose</w:t>
      </w:r>
      <w:r>
        <w:rPr>
          <w:sz w:val="28"/>
          <w:szCs w:val="28"/>
        </w:rPr>
        <w:t>).</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Выявление функциональных единиц (задач) производственных и управленческих процессов</w:t>
      </w:r>
      <w:r>
        <w:rPr>
          <w:sz w:val="28"/>
          <w:szCs w:val="28"/>
        </w:rPr>
        <w:t>.</w:t>
      </w:r>
    </w:p>
    <w:p w:rsidR="00D316BF" w:rsidRDefault="00D316BF">
      <w:pPr>
        <w:ind w:left="360"/>
        <w:jc w:val="both"/>
        <w:rPr>
          <w:sz w:val="28"/>
          <w:szCs w:val="28"/>
        </w:rPr>
      </w:pPr>
    </w:p>
    <w:p w:rsidR="00D316BF" w:rsidRDefault="00D316BF">
      <w:pPr>
        <w:numPr>
          <w:ilvl w:val="0"/>
          <w:numId w:val="61"/>
        </w:numPr>
        <w:jc w:val="both"/>
        <w:rPr>
          <w:sz w:val="28"/>
          <w:szCs w:val="28"/>
        </w:rPr>
      </w:pPr>
      <w:r>
        <w:rPr>
          <w:b/>
          <w:sz w:val="28"/>
          <w:szCs w:val="28"/>
        </w:rPr>
        <w:t>Построение иерархии существующих бизнес-процессов предприятия</w:t>
      </w:r>
      <w:r>
        <w:rPr>
          <w:sz w:val="28"/>
          <w:szCs w:val="28"/>
        </w:rPr>
        <w:t>.</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Создание функциональной модели существующей системы управления объектом</w:t>
      </w:r>
      <w:r>
        <w:rPr>
          <w:sz w:val="28"/>
          <w:szCs w:val="28"/>
        </w:rPr>
        <w:t>.</w:t>
      </w:r>
      <w:r>
        <w:rPr>
          <w:sz w:val="28"/>
          <w:szCs w:val="28"/>
        </w:rPr>
        <w:tab/>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lastRenderedPageBreak/>
        <w:t>Создание информационной модели (инфологической схемы) объекта управления</w:t>
      </w:r>
      <w:r>
        <w:rPr>
          <w:sz w:val="28"/>
          <w:szCs w:val="28"/>
        </w:rPr>
        <w:t xml:space="preserve">. </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Количественный и качественный анализ эффективности производственных и управленческих процессов</w:t>
      </w:r>
      <w:r>
        <w:rPr>
          <w:sz w:val="28"/>
          <w:szCs w:val="28"/>
        </w:rPr>
        <w:t xml:space="preserve">, для чего рекомендуется использовать методологии и инструментальные средства количественных оценок таких процессов, в частности технологии </w:t>
      </w:r>
      <w:r>
        <w:rPr>
          <w:sz w:val="28"/>
          <w:szCs w:val="28"/>
          <w:lang w:val="en-US"/>
        </w:rPr>
        <w:t>Costing</w:t>
      </w:r>
      <w:r>
        <w:rPr>
          <w:sz w:val="28"/>
          <w:szCs w:val="28"/>
        </w:rPr>
        <w:t>. Также могут быть использованы математические модели оценки эффективности и внедряемых (новых) производственных и управленческих процессов.</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Построение функциональной и информационной модели новой (улучшенной) системы управления объектом</w:t>
      </w:r>
      <w:r>
        <w:rPr>
          <w:sz w:val="28"/>
          <w:szCs w:val="28"/>
        </w:rPr>
        <w:t>.</w:t>
      </w:r>
    </w:p>
    <w:p w:rsidR="00D316BF" w:rsidRDefault="00D316BF">
      <w:pPr>
        <w:jc w:val="both"/>
        <w:rPr>
          <w:sz w:val="28"/>
          <w:szCs w:val="28"/>
        </w:rPr>
      </w:pPr>
    </w:p>
    <w:p w:rsidR="00D316BF" w:rsidRDefault="00D316BF">
      <w:pPr>
        <w:numPr>
          <w:ilvl w:val="0"/>
          <w:numId w:val="61"/>
        </w:numPr>
        <w:jc w:val="both"/>
        <w:rPr>
          <w:sz w:val="28"/>
          <w:szCs w:val="28"/>
        </w:rPr>
      </w:pPr>
      <w:r>
        <w:rPr>
          <w:b/>
          <w:sz w:val="28"/>
          <w:szCs w:val="28"/>
        </w:rPr>
        <w:t>Разработка проекта базы данных, состава и структуры АРМ (автоматизированных рабочих мест) объекта</w:t>
      </w:r>
      <w:r>
        <w:rPr>
          <w:sz w:val="28"/>
          <w:szCs w:val="28"/>
        </w:rPr>
        <w:t>.</w:t>
      </w:r>
    </w:p>
    <w:p w:rsidR="00D316BF" w:rsidRDefault="00D316BF">
      <w:pPr>
        <w:ind w:left="360"/>
        <w:jc w:val="both"/>
        <w:rPr>
          <w:sz w:val="28"/>
          <w:szCs w:val="28"/>
        </w:rPr>
      </w:pPr>
    </w:p>
    <w:p w:rsidR="00D316BF" w:rsidRDefault="00D316BF">
      <w:pPr>
        <w:spacing w:line="120" w:lineRule="auto"/>
        <w:ind w:left="357"/>
        <w:jc w:val="both"/>
        <w:rPr>
          <w:sz w:val="28"/>
          <w:szCs w:val="28"/>
        </w:rPr>
      </w:pPr>
    </w:p>
    <w:p w:rsidR="00D316BF" w:rsidRDefault="00D316BF">
      <w:pPr>
        <w:pStyle w:val="a3"/>
        <w:tabs>
          <w:tab w:val="left" w:pos="1134"/>
        </w:tabs>
        <w:ind w:firstLine="0"/>
        <w:rPr>
          <w:sz w:val="28"/>
          <w:szCs w:val="28"/>
          <w:u w:val="single"/>
        </w:rPr>
      </w:pPr>
      <w:r>
        <w:rPr>
          <w:sz w:val="28"/>
          <w:szCs w:val="28"/>
          <w:u w:val="single"/>
        </w:rPr>
        <w:t>Повышение эффективности управления ресурсами предприятия (на примере…)</w:t>
      </w:r>
    </w:p>
    <w:p w:rsidR="00D316BF" w:rsidRDefault="00D316BF">
      <w:pPr>
        <w:jc w:val="both"/>
        <w:rPr>
          <w:sz w:val="28"/>
          <w:szCs w:val="28"/>
        </w:rPr>
      </w:pPr>
    </w:p>
    <w:p w:rsidR="00D316BF" w:rsidRDefault="00D316BF">
      <w:pPr>
        <w:numPr>
          <w:ilvl w:val="0"/>
          <w:numId w:val="57"/>
        </w:numPr>
        <w:jc w:val="both"/>
        <w:rPr>
          <w:sz w:val="28"/>
          <w:szCs w:val="28"/>
        </w:rPr>
      </w:pPr>
      <w:r>
        <w:rPr>
          <w:b/>
          <w:sz w:val="28"/>
          <w:szCs w:val="28"/>
        </w:rPr>
        <w:t>Краткая характеристика предприятия и его деятельности</w:t>
      </w:r>
      <w:r>
        <w:rPr>
          <w:sz w:val="28"/>
          <w:szCs w:val="28"/>
        </w:rPr>
        <w:t>:</w:t>
      </w:r>
    </w:p>
    <w:p w:rsidR="00D316BF" w:rsidRDefault="00D316BF">
      <w:pPr>
        <w:numPr>
          <w:ilvl w:val="1"/>
          <w:numId w:val="57"/>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57"/>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57"/>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57"/>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57"/>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57"/>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jc w:val="both"/>
        <w:rPr>
          <w:sz w:val="28"/>
          <w:szCs w:val="28"/>
        </w:rPr>
      </w:pPr>
    </w:p>
    <w:p w:rsidR="00D316BF" w:rsidRDefault="00D316BF">
      <w:pPr>
        <w:numPr>
          <w:ilvl w:val="0"/>
          <w:numId w:val="57"/>
        </w:numPr>
        <w:jc w:val="both"/>
        <w:rPr>
          <w:sz w:val="28"/>
          <w:szCs w:val="28"/>
        </w:rPr>
      </w:pPr>
      <w:r>
        <w:rPr>
          <w:b/>
          <w:sz w:val="28"/>
          <w:szCs w:val="28"/>
        </w:rPr>
        <w:t>Описание организационной структуры</w:t>
      </w:r>
      <w:r>
        <w:rPr>
          <w:sz w:val="28"/>
          <w:szCs w:val="28"/>
        </w:rPr>
        <w:t>:</w:t>
      </w:r>
    </w:p>
    <w:p w:rsidR="00D316BF" w:rsidRDefault="00D316BF">
      <w:pPr>
        <w:numPr>
          <w:ilvl w:val="0"/>
          <w:numId w:val="58"/>
        </w:numPr>
        <w:jc w:val="both"/>
        <w:rPr>
          <w:sz w:val="28"/>
          <w:szCs w:val="28"/>
        </w:rPr>
      </w:pPr>
      <w:r>
        <w:rPr>
          <w:sz w:val="28"/>
          <w:szCs w:val="28"/>
        </w:rPr>
        <w:t>тип и вид, а также количество уровней управления;</w:t>
      </w:r>
    </w:p>
    <w:p w:rsidR="00D316BF" w:rsidRDefault="00D316BF">
      <w:pPr>
        <w:numPr>
          <w:ilvl w:val="0"/>
          <w:numId w:val="58"/>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58"/>
        </w:numPr>
        <w:tabs>
          <w:tab w:val="left" w:pos="1080"/>
        </w:tabs>
        <w:jc w:val="both"/>
        <w:rPr>
          <w:sz w:val="28"/>
          <w:szCs w:val="28"/>
        </w:rPr>
      </w:pPr>
      <w:r>
        <w:rPr>
          <w:sz w:val="28"/>
          <w:szCs w:val="28"/>
        </w:rPr>
        <w:t>соблюдение норм управляемости.</w:t>
      </w:r>
    </w:p>
    <w:p w:rsidR="00D316BF" w:rsidRDefault="00D316BF">
      <w:pPr>
        <w:ind w:left="360"/>
        <w:jc w:val="both"/>
        <w:rPr>
          <w:sz w:val="28"/>
          <w:szCs w:val="28"/>
        </w:rPr>
      </w:pPr>
    </w:p>
    <w:p w:rsidR="00D316BF" w:rsidRDefault="00D316BF">
      <w:pPr>
        <w:numPr>
          <w:ilvl w:val="0"/>
          <w:numId w:val="57"/>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1"/>
          <w:numId w:val="57"/>
        </w:numPr>
        <w:tabs>
          <w:tab w:val="clear" w:pos="1440"/>
          <w:tab w:val="num" w:pos="720"/>
        </w:tabs>
        <w:ind w:left="720"/>
        <w:jc w:val="both"/>
        <w:rPr>
          <w:sz w:val="28"/>
          <w:szCs w:val="28"/>
        </w:rPr>
      </w:pPr>
      <w:r>
        <w:rPr>
          <w:sz w:val="28"/>
          <w:szCs w:val="28"/>
        </w:rPr>
        <w:t>общее количество сотрудников;</w:t>
      </w:r>
    </w:p>
    <w:p w:rsidR="00D316BF" w:rsidRDefault="00D316BF">
      <w:pPr>
        <w:numPr>
          <w:ilvl w:val="1"/>
          <w:numId w:val="57"/>
        </w:numPr>
        <w:tabs>
          <w:tab w:val="clear" w:pos="1440"/>
          <w:tab w:val="num" w:pos="720"/>
        </w:tabs>
        <w:ind w:left="720"/>
        <w:jc w:val="both"/>
        <w:rPr>
          <w:sz w:val="28"/>
          <w:szCs w:val="28"/>
        </w:rPr>
      </w:pPr>
      <w:r>
        <w:rPr>
          <w:sz w:val="28"/>
          <w:szCs w:val="28"/>
        </w:rPr>
        <w:t>структура должностей;</w:t>
      </w:r>
    </w:p>
    <w:p w:rsidR="00D316BF" w:rsidRDefault="00D316BF">
      <w:pPr>
        <w:numPr>
          <w:ilvl w:val="1"/>
          <w:numId w:val="57"/>
        </w:numPr>
        <w:tabs>
          <w:tab w:val="clear" w:pos="1440"/>
          <w:tab w:val="num" w:pos="720"/>
        </w:tabs>
        <w:ind w:left="720"/>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57"/>
        </w:numPr>
        <w:jc w:val="both"/>
        <w:rPr>
          <w:sz w:val="28"/>
          <w:szCs w:val="28"/>
        </w:rPr>
      </w:pPr>
      <w:r>
        <w:rPr>
          <w:b/>
          <w:sz w:val="28"/>
          <w:szCs w:val="28"/>
        </w:rPr>
        <w:t>Описание организации производства на предприятии</w:t>
      </w:r>
      <w:r>
        <w:rPr>
          <w:sz w:val="28"/>
          <w:szCs w:val="28"/>
        </w:rPr>
        <w:t xml:space="preserve">: </w:t>
      </w:r>
    </w:p>
    <w:p w:rsidR="00D316BF" w:rsidRDefault="00D316BF">
      <w:pPr>
        <w:numPr>
          <w:ilvl w:val="0"/>
          <w:numId w:val="59"/>
        </w:numPr>
        <w:tabs>
          <w:tab w:val="left" w:pos="720"/>
        </w:tabs>
        <w:jc w:val="both"/>
        <w:rPr>
          <w:sz w:val="28"/>
          <w:szCs w:val="28"/>
        </w:rPr>
      </w:pPr>
      <w:r>
        <w:rPr>
          <w:sz w:val="28"/>
          <w:szCs w:val="28"/>
        </w:rPr>
        <w:t>тип и вид производимых товаров (или оказываемых услуг);</w:t>
      </w:r>
    </w:p>
    <w:p w:rsidR="00D316BF" w:rsidRDefault="00D316BF">
      <w:pPr>
        <w:numPr>
          <w:ilvl w:val="0"/>
          <w:numId w:val="59"/>
        </w:numPr>
        <w:tabs>
          <w:tab w:val="left" w:pos="720"/>
        </w:tabs>
        <w:jc w:val="both"/>
        <w:rPr>
          <w:sz w:val="28"/>
          <w:szCs w:val="28"/>
        </w:rPr>
      </w:pPr>
      <w:r>
        <w:rPr>
          <w:sz w:val="28"/>
          <w:szCs w:val="28"/>
        </w:rPr>
        <w:t>описание требований, предъявляемых к производственному процессу;</w:t>
      </w:r>
    </w:p>
    <w:p w:rsidR="00D316BF" w:rsidRDefault="00D316BF">
      <w:pPr>
        <w:numPr>
          <w:ilvl w:val="0"/>
          <w:numId w:val="59"/>
        </w:numPr>
        <w:tabs>
          <w:tab w:val="left" w:pos="720"/>
        </w:tabs>
        <w:jc w:val="both"/>
        <w:rPr>
          <w:sz w:val="28"/>
          <w:szCs w:val="28"/>
        </w:rPr>
      </w:pPr>
      <w:r>
        <w:rPr>
          <w:sz w:val="28"/>
          <w:szCs w:val="28"/>
        </w:rPr>
        <w:lastRenderedPageBreak/>
        <w:t>основные до</w:t>
      </w:r>
      <w:r>
        <w:rPr>
          <w:sz w:val="28"/>
          <w:szCs w:val="28"/>
        </w:rPr>
        <w:t>с</w:t>
      </w:r>
      <w:r>
        <w:rPr>
          <w:sz w:val="28"/>
          <w:szCs w:val="28"/>
        </w:rPr>
        <w:t>тоинства и недостатки существующего управления производственными процессами на предприятии.</w:t>
      </w:r>
    </w:p>
    <w:p w:rsidR="00D316BF" w:rsidRDefault="00D316BF">
      <w:pPr>
        <w:tabs>
          <w:tab w:val="left" w:pos="1080"/>
        </w:tabs>
        <w:jc w:val="both"/>
        <w:rPr>
          <w:sz w:val="28"/>
          <w:szCs w:val="28"/>
        </w:rPr>
      </w:pPr>
    </w:p>
    <w:p w:rsidR="00D316BF" w:rsidRDefault="00D316BF">
      <w:pPr>
        <w:numPr>
          <w:ilvl w:val="0"/>
          <w:numId w:val="57"/>
        </w:numPr>
        <w:jc w:val="both"/>
        <w:rPr>
          <w:sz w:val="28"/>
          <w:szCs w:val="28"/>
        </w:rPr>
      </w:pPr>
      <w:r>
        <w:rPr>
          <w:b/>
          <w:sz w:val="28"/>
          <w:szCs w:val="28"/>
        </w:rPr>
        <w:t>Характеристика ресурсов предприятия, необходимых для производства продуктов (или оказания услуг)</w:t>
      </w:r>
      <w:r>
        <w:rPr>
          <w:sz w:val="28"/>
          <w:szCs w:val="28"/>
        </w:rPr>
        <w:t>:</w:t>
      </w:r>
    </w:p>
    <w:p w:rsidR="00D316BF" w:rsidRDefault="00D316BF">
      <w:pPr>
        <w:numPr>
          <w:ilvl w:val="0"/>
          <w:numId w:val="60"/>
        </w:numPr>
        <w:jc w:val="both"/>
        <w:rPr>
          <w:sz w:val="28"/>
          <w:szCs w:val="28"/>
        </w:rPr>
      </w:pPr>
      <w:r>
        <w:rPr>
          <w:sz w:val="28"/>
          <w:szCs w:val="28"/>
        </w:rPr>
        <w:t>общее количество и требования к качеству ресурсов;</w:t>
      </w:r>
    </w:p>
    <w:p w:rsidR="00D316BF" w:rsidRDefault="00D316BF">
      <w:pPr>
        <w:numPr>
          <w:ilvl w:val="0"/>
          <w:numId w:val="60"/>
        </w:numPr>
        <w:jc w:val="both"/>
        <w:rPr>
          <w:sz w:val="28"/>
          <w:szCs w:val="28"/>
        </w:rPr>
      </w:pPr>
      <w:r>
        <w:rPr>
          <w:sz w:val="28"/>
          <w:szCs w:val="28"/>
        </w:rPr>
        <w:t>структура складов;</w:t>
      </w:r>
    </w:p>
    <w:p w:rsidR="00D316BF" w:rsidRDefault="00D316BF">
      <w:pPr>
        <w:numPr>
          <w:ilvl w:val="0"/>
          <w:numId w:val="60"/>
        </w:numPr>
        <w:jc w:val="both"/>
        <w:rPr>
          <w:sz w:val="28"/>
          <w:szCs w:val="28"/>
        </w:rPr>
      </w:pPr>
      <w:r>
        <w:rPr>
          <w:sz w:val="28"/>
          <w:szCs w:val="28"/>
        </w:rPr>
        <w:t>мощности поставщиков;</w:t>
      </w:r>
    </w:p>
    <w:p w:rsidR="00D316BF" w:rsidRDefault="00D316BF">
      <w:pPr>
        <w:numPr>
          <w:ilvl w:val="0"/>
          <w:numId w:val="60"/>
        </w:numPr>
        <w:jc w:val="both"/>
        <w:rPr>
          <w:sz w:val="28"/>
          <w:szCs w:val="28"/>
        </w:rPr>
      </w:pPr>
      <w:r>
        <w:rPr>
          <w:sz w:val="28"/>
          <w:szCs w:val="28"/>
        </w:rPr>
        <w:t xml:space="preserve">возможности увеличения ресурсной базы предприятия. </w:t>
      </w:r>
    </w:p>
    <w:p w:rsidR="00D316BF" w:rsidRDefault="00D316BF">
      <w:pPr>
        <w:jc w:val="both"/>
        <w:rPr>
          <w:sz w:val="28"/>
          <w:szCs w:val="28"/>
        </w:rPr>
      </w:pPr>
    </w:p>
    <w:p w:rsidR="00D316BF" w:rsidRDefault="00D316BF">
      <w:pPr>
        <w:pStyle w:val="a3"/>
        <w:numPr>
          <w:ilvl w:val="0"/>
          <w:numId w:val="57"/>
        </w:numPr>
        <w:tabs>
          <w:tab w:val="left" w:pos="1134"/>
        </w:tabs>
        <w:rPr>
          <w:sz w:val="28"/>
          <w:szCs w:val="28"/>
        </w:rPr>
      </w:pPr>
      <w:r>
        <w:rPr>
          <w:b/>
          <w:sz w:val="28"/>
          <w:szCs w:val="28"/>
        </w:rPr>
        <w:t>Анализ и оценка дефицитности ресурсов предприятия</w:t>
      </w:r>
      <w:r>
        <w:rPr>
          <w:sz w:val="28"/>
          <w:szCs w:val="28"/>
        </w:rPr>
        <w:t xml:space="preserve"> (по отдельным группам ресурсов, по конкретным ресурсам).</w:t>
      </w:r>
    </w:p>
    <w:p w:rsidR="00D316BF" w:rsidRDefault="00D316BF">
      <w:pPr>
        <w:pStyle w:val="a3"/>
        <w:tabs>
          <w:tab w:val="left" w:pos="1134"/>
        </w:tabs>
        <w:ind w:left="720" w:firstLine="0"/>
        <w:rPr>
          <w:sz w:val="28"/>
          <w:szCs w:val="28"/>
        </w:rPr>
      </w:pPr>
      <w:r>
        <w:rPr>
          <w:i/>
          <w:sz w:val="28"/>
          <w:szCs w:val="28"/>
        </w:rPr>
        <w:t>Анализ ресурсов предприятия целесообразно проводить, исполь</w:t>
      </w:r>
      <w:r>
        <w:rPr>
          <w:i/>
          <w:sz w:val="28"/>
          <w:szCs w:val="28"/>
        </w:rPr>
        <w:t>з</w:t>
      </w:r>
      <w:r>
        <w:rPr>
          <w:i/>
          <w:sz w:val="28"/>
          <w:szCs w:val="28"/>
        </w:rPr>
        <w:t>уя</w:t>
      </w:r>
      <w:r>
        <w:rPr>
          <w:sz w:val="28"/>
          <w:szCs w:val="28"/>
        </w:rPr>
        <w:t>: диагностический анализ (применяемый как комплекс взаимосвязанных иссл</w:t>
      </w:r>
      <w:r>
        <w:rPr>
          <w:sz w:val="28"/>
          <w:szCs w:val="28"/>
        </w:rPr>
        <w:t>е</w:t>
      </w:r>
      <w:r>
        <w:rPr>
          <w:sz w:val="28"/>
          <w:szCs w:val="28"/>
        </w:rPr>
        <w:t xml:space="preserve">довательских работ аналитического характера, и позволяющий установить влияние объема одних ресурсов на производство), графические методы (для задач малой размерности), изучение регламента выполнения производственных операций, модели «ресурсных» задач линейного программирования. </w:t>
      </w:r>
    </w:p>
    <w:p w:rsidR="00D316BF" w:rsidRDefault="00D316BF">
      <w:pPr>
        <w:pStyle w:val="a3"/>
        <w:tabs>
          <w:tab w:val="left" w:pos="1134"/>
        </w:tabs>
        <w:ind w:left="360" w:firstLine="0"/>
        <w:rPr>
          <w:b/>
          <w:sz w:val="28"/>
          <w:szCs w:val="28"/>
        </w:rPr>
      </w:pPr>
    </w:p>
    <w:p w:rsidR="00D316BF" w:rsidRDefault="00D316BF">
      <w:pPr>
        <w:pStyle w:val="a3"/>
        <w:numPr>
          <w:ilvl w:val="0"/>
          <w:numId w:val="57"/>
        </w:numPr>
        <w:tabs>
          <w:tab w:val="left" w:pos="1134"/>
        </w:tabs>
        <w:rPr>
          <w:sz w:val="28"/>
          <w:szCs w:val="28"/>
        </w:rPr>
      </w:pPr>
      <w:r>
        <w:rPr>
          <w:b/>
          <w:sz w:val="28"/>
          <w:szCs w:val="28"/>
        </w:rPr>
        <w:t>Выявление проблем в снабжении ресурсами</w:t>
      </w:r>
      <w:r>
        <w:rPr>
          <w:sz w:val="28"/>
          <w:szCs w:val="28"/>
        </w:rPr>
        <w:t>.</w:t>
      </w:r>
    </w:p>
    <w:p w:rsidR="00D316BF" w:rsidRDefault="00D316BF">
      <w:pPr>
        <w:pStyle w:val="a3"/>
        <w:tabs>
          <w:tab w:val="left" w:pos="1134"/>
        </w:tabs>
        <w:ind w:left="360" w:firstLine="0"/>
        <w:rPr>
          <w:sz w:val="28"/>
          <w:szCs w:val="28"/>
        </w:rPr>
      </w:pPr>
    </w:p>
    <w:p w:rsidR="00D316BF" w:rsidRDefault="00D316BF">
      <w:pPr>
        <w:numPr>
          <w:ilvl w:val="0"/>
          <w:numId w:val="57"/>
        </w:numPr>
        <w:jc w:val="both"/>
        <w:rPr>
          <w:sz w:val="28"/>
          <w:szCs w:val="28"/>
        </w:rPr>
      </w:pPr>
      <w:r>
        <w:rPr>
          <w:b/>
          <w:sz w:val="28"/>
          <w:szCs w:val="28"/>
        </w:rPr>
        <w:t>Оценка эффективности увеличения ресурсной базы предприятия</w:t>
      </w:r>
      <w:r>
        <w:rPr>
          <w:sz w:val="28"/>
          <w:szCs w:val="28"/>
        </w:rPr>
        <w:t xml:space="preserve"> (по отдельным группам ресурсов, по конкретным ресурсам).</w:t>
      </w:r>
    </w:p>
    <w:p w:rsidR="00D316BF" w:rsidRDefault="00D316BF">
      <w:pPr>
        <w:ind w:left="720"/>
        <w:jc w:val="both"/>
        <w:rPr>
          <w:sz w:val="28"/>
          <w:szCs w:val="28"/>
        </w:rPr>
      </w:pPr>
      <w:r>
        <w:rPr>
          <w:i/>
          <w:sz w:val="28"/>
          <w:szCs w:val="28"/>
        </w:rPr>
        <w:t>Анализ эффективности использования ресурсов предприятия целесообразно проводить, и</w:t>
      </w:r>
      <w:r>
        <w:rPr>
          <w:i/>
          <w:sz w:val="28"/>
          <w:szCs w:val="28"/>
        </w:rPr>
        <w:t>с</w:t>
      </w:r>
      <w:r>
        <w:rPr>
          <w:i/>
          <w:sz w:val="28"/>
          <w:szCs w:val="28"/>
        </w:rPr>
        <w:t>пользуя</w:t>
      </w:r>
      <w:r>
        <w:rPr>
          <w:sz w:val="28"/>
          <w:szCs w:val="28"/>
        </w:rPr>
        <w:t>: с</w:t>
      </w:r>
      <w:r>
        <w:rPr>
          <w:color w:val="000000"/>
          <w:sz w:val="28"/>
          <w:szCs w:val="28"/>
        </w:rPr>
        <w:t>амо-обследование, активное наблюдение, анкетирование, изучение документации (в том числе положений о подразделениях, должнос</w:t>
      </w:r>
      <w:r>
        <w:rPr>
          <w:color w:val="000000"/>
          <w:sz w:val="28"/>
          <w:szCs w:val="28"/>
        </w:rPr>
        <w:t>т</w:t>
      </w:r>
      <w:r>
        <w:rPr>
          <w:color w:val="000000"/>
          <w:sz w:val="28"/>
          <w:szCs w:val="28"/>
        </w:rPr>
        <w:t>ных инструкций, технологических карт производства), методы анализа двойственных задач линейного программирования (ЗЛП</w:t>
      </w:r>
      <w:r>
        <w:rPr>
          <w:sz w:val="28"/>
          <w:szCs w:val="28"/>
        </w:rPr>
        <w:t>).</w:t>
      </w:r>
    </w:p>
    <w:p w:rsidR="00D316BF" w:rsidRDefault="00D316BF">
      <w:pPr>
        <w:jc w:val="both"/>
        <w:rPr>
          <w:sz w:val="28"/>
          <w:szCs w:val="28"/>
          <w:u w:val="single"/>
        </w:rPr>
      </w:pPr>
    </w:p>
    <w:p w:rsidR="00D316BF" w:rsidRDefault="00D316BF">
      <w:pPr>
        <w:jc w:val="both"/>
        <w:rPr>
          <w:sz w:val="28"/>
          <w:szCs w:val="28"/>
          <w:u w:val="single"/>
        </w:rPr>
      </w:pPr>
    </w:p>
    <w:p w:rsidR="00D316BF" w:rsidRDefault="00D316BF">
      <w:pPr>
        <w:jc w:val="both"/>
        <w:rPr>
          <w:sz w:val="28"/>
          <w:szCs w:val="28"/>
          <w:u w:val="single"/>
        </w:rPr>
      </w:pPr>
      <w:r>
        <w:rPr>
          <w:sz w:val="28"/>
          <w:szCs w:val="28"/>
          <w:u w:val="single"/>
        </w:rPr>
        <w:t>Разработка (или Анализ и совершенствование) системы управления электронным документооборотом в организации (на примере…)</w:t>
      </w:r>
    </w:p>
    <w:p w:rsidR="00D316BF" w:rsidRDefault="00D316BF">
      <w:pPr>
        <w:spacing w:line="360" w:lineRule="auto"/>
        <w:rPr>
          <w:sz w:val="28"/>
          <w:szCs w:val="28"/>
        </w:rPr>
      </w:pPr>
    </w:p>
    <w:p w:rsidR="00D316BF" w:rsidRDefault="00D316BF">
      <w:pPr>
        <w:numPr>
          <w:ilvl w:val="0"/>
          <w:numId w:val="38"/>
        </w:numPr>
        <w:jc w:val="both"/>
        <w:rPr>
          <w:sz w:val="28"/>
          <w:szCs w:val="28"/>
        </w:rPr>
      </w:pPr>
      <w:r>
        <w:rPr>
          <w:b/>
          <w:sz w:val="28"/>
          <w:szCs w:val="28"/>
        </w:rPr>
        <w:t>Краткая характеристика организации</w:t>
      </w:r>
      <w:r>
        <w:rPr>
          <w:sz w:val="28"/>
          <w:szCs w:val="28"/>
        </w:rPr>
        <w:t>:</w:t>
      </w:r>
    </w:p>
    <w:p w:rsidR="00D316BF" w:rsidRDefault="00D316BF">
      <w:pPr>
        <w:numPr>
          <w:ilvl w:val="1"/>
          <w:numId w:val="38"/>
        </w:numPr>
        <w:tabs>
          <w:tab w:val="clear" w:pos="1440"/>
          <w:tab w:val="num" w:pos="720"/>
        </w:tabs>
        <w:ind w:left="720"/>
        <w:jc w:val="both"/>
        <w:rPr>
          <w:sz w:val="28"/>
          <w:szCs w:val="28"/>
        </w:rPr>
      </w:pPr>
      <w:r>
        <w:rPr>
          <w:sz w:val="28"/>
          <w:szCs w:val="28"/>
        </w:rPr>
        <w:t xml:space="preserve">дата основания (регистрации); </w:t>
      </w:r>
    </w:p>
    <w:p w:rsidR="00D316BF" w:rsidRDefault="00D316BF">
      <w:pPr>
        <w:numPr>
          <w:ilvl w:val="1"/>
          <w:numId w:val="38"/>
        </w:numPr>
        <w:tabs>
          <w:tab w:val="clear" w:pos="1440"/>
          <w:tab w:val="num" w:pos="720"/>
        </w:tabs>
        <w:ind w:left="720"/>
        <w:jc w:val="both"/>
        <w:rPr>
          <w:sz w:val="28"/>
          <w:szCs w:val="28"/>
        </w:rPr>
      </w:pPr>
      <w:r>
        <w:rPr>
          <w:sz w:val="28"/>
          <w:szCs w:val="28"/>
        </w:rPr>
        <w:t>месторасположение;</w:t>
      </w:r>
    </w:p>
    <w:p w:rsidR="00D316BF" w:rsidRDefault="00D316BF">
      <w:pPr>
        <w:numPr>
          <w:ilvl w:val="1"/>
          <w:numId w:val="38"/>
        </w:numPr>
        <w:tabs>
          <w:tab w:val="clear" w:pos="1440"/>
          <w:tab w:val="num" w:pos="720"/>
        </w:tabs>
        <w:ind w:left="720"/>
        <w:jc w:val="both"/>
        <w:rPr>
          <w:sz w:val="28"/>
          <w:szCs w:val="28"/>
        </w:rPr>
      </w:pPr>
      <w:r>
        <w:rPr>
          <w:sz w:val="28"/>
          <w:szCs w:val="28"/>
        </w:rPr>
        <w:t>организ</w:t>
      </w:r>
      <w:r>
        <w:rPr>
          <w:sz w:val="28"/>
          <w:szCs w:val="28"/>
        </w:rPr>
        <w:t>а</w:t>
      </w:r>
      <w:r>
        <w:rPr>
          <w:sz w:val="28"/>
          <w:szCs w:val="28"/>
        </w:rPr>
        <w:t>ционно-правовая форма;</w:t>
      </w:r>
    </w:p>
    <w:p w:rsidR="00D316BF" w:rsidRDefault="00D316BF">
      <w:pPr>
        <w:numPr>
          <w:ilvl w:val="1"/>
          <w:numId w:val="38"/>
        </w:numPr>
        <w:tabs>
          <w:tab w:val="clear" w:pos="1440"/>
          <w:tab w:val="num" w:pos="720"/>
        </w:tabs>
        <w:ind w:left="720"/>
        <w:jc w:val="both"/>
        <w:rPr>
          <w:sz w:val="28"/>
          <w:szCs w:val="28"/>
        </w:rPr>
      </w:pPr>
      <w:r>
        <w:rPr>
          <w:sz w:val="28"/>
          <w:szCs w:val="28"/>
        </w:rPr>
        <w:t>состав документов, на основании которых организация осуществляет свою деятельность;</w:t>
      </w:r>
    </w:p>
    <w:p w:rsidR="00D316BF" w:rsidRDefault="00D316BF">
      <w:pPr>
        <w:numPr>
          <w:ilvl w:val="1"/>
          <w:numId w:val="38"/>
        </w:numPr>
        <w:tabs>
          <w:tab w:val="clear" w:pos="1440"/>
          <w:tab w:val="num" w:pos="720"/>
        </w:tabs>
        <w:ind w:left="720"/>
        <w:jc w:val="both"/>
        <w:rPr>
          <w:sz w:val="28"/>
          <w:szCs w:val="28"/>
        </w:rPr>
      </w:pPr>
      <w:r>
        <w:rPr>
          <w:sz w:val="28"/>
          <w:szCs w:val="28"/>
        </w:rPr>
        <w:t>цель и задачи де</w:t>
      </w:r>
      <w:r>
        <w:rPr>
          <w:sz w:val="28"/>
          <w:szCs w:val="28"/>
        </w:rPr>
        <w:t>я</w:t>
      </w:r>
      <w:r>
        <w:rPr>
          <w:sz w:val="28"/>
          <w:szCs w:val="28"/>
        </w:rPr>
        <w:t>тельности;</w:t>
      </w:r>
    </w:p>
    <w:p w:rsidR="00D316BF" w:rsidRDefault="00D316BF">
      <w:pPr>
        <w:numPr>
          <w:ilvl w:val="1"/>
          <w:numId w:val="38"/>
        </w:numPr>
        <w:tabs>
          <w:tab w:val="clear" w:pos="1440"/>
          <w:tab w:val="num" w:pos="720"/>
        </w:tabs>
        <w:ind w:left="720"/>
        <w:jc w:val="both"/>
        <w:rPr>
          <w:sz w:val="28"/>
          <w:szCs w:val="28"/>
        </w:rPr>
      </w:pPr>
      <w:r>
        <w:rPr>
          <w:sz w:val="28"/>
          <w:szCs w:val="28"/>
        </w:rPr>
        <w:t>миссия и ценностные ориентиры;</w:t>
      </w:r>
    </w:p>
    <w:p w:rsidR="00D316BF" w:rsidRDefault="00D316BF">
      <w:pPr>
        <w:numPr>
          <w:ilvl w:val="1"/>
          <w:numId w:val="38"/>
        </w:numPr>
        <w:tabs>
          <w:tab w:val="clear" w:pos="1440"/>
          <w:tab w:val="num" w:pos="720"/>
        </w:tabs>
        <w:ind w:hanging="1080"/>
        <w:jc w:val="both"/>
        <w:rPr>
          <w:sz w:val="28"/>
          <w:szCs w:val="28"/>
        </w:rPr>
      </w:pPr>
      <w:r>
        <w:rPr>
          <w:sz w:val="28"/>
          <w:szCs w:val="28"/>
        </w:rPr>
        <w:t>реализуемые функции (или оказываемые публичные у</w:t>
      </w:r>
      <w:r>
        <w:rPr>
          <w:sz w:val="28"/>
          <w:szCs w:val="28"/>
        </w:rPr>
        <w:t>с</w:t>
      </w:r>
      <w:r>
        <w:rPr>
          <w:sz w:val="28"/>
          <w:szCs w:val="28"/>
        </w:rPr>
        <w:t>луги).</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lastRenderedPageBreak/>
        <w:t>Описание организационной структуры</w:t>
      </w:r>
      <w:r>
        <w:rPr>
          <w:sz w:val="28"/>
          <w:szCs w:val="28"/>
        </w:rPr>
        <w:t>:</w:t>
      </w:r>
    </w:p>
    <w:p w:rsidR="00D316BF" w:rsidRDefault="00D316BF">
      <w:pPr>
        <w:numPr>
          <w:ilvl w:val="0"/>
          <w:numId w:val="54"/>
        </w:numPr>
        <w:jc w:val="both"/>
        <w:rPr>
          <w:sz w:val="28"/>
          <w:szCs w:val="28"/>
        </w:rPr>
      </w:pPr>
      <w:r>
        <w:rPr>
          <w:sz w:val="28"/>
          <w:szCs w:val="28"/>
        </w:rPr>
        <w:t>тип и вид, а также количество уровней управления;</w:t>
      </w:r>
    </w:p>
    <w:p w:rsidR="00D316BF" w:rsidRDefault="00D316BF">
      <w:pPr>
        <w:numPr>
          <w:ilvl w:val="0"/>
          <w:numId w:val="54"/>
        </w:numPr>
        <w:tabs>
          <w:tab w:val="left" w:pos="1080"/>
        </w:tabs>
        <w:jc w:val="both"/>
        <w:rPr>
          <w:sz w:val="28"/>
          <w:szCs w:val="28"/>
        </w:rPr>
      </w:pPr>
      <w:r>
        <w:rPr>
          <w:sz w:val="28"/>
          <w:szCs w:val="28"/>
        </w:rPr>
        <w:t>особенности распределения полномочий и функциональных обязанностей по руководящ</w:t>
      </w:r>
      <w:r>
        <w:rPr>
          <w:sz w:val="28"/>
          <w:szCs w:val="28"/>
        </w:rPr>
        <w:t>е</w:t>
      </w:r>
      <w:r>
        <w:rPr>
          <w:sz w:val="28"/>
          <w:szCs w:val="28"/>
        </w:rPr>
        <w:t>му составу и подразделениям организации;</w:t>
      </w:r>
    </w:p>
    <w:p w:rsidR="00D316BF" w:rsidRDefault="00D316BF">
      <w:pPr>
        <w:numPr>
          <w:ilvl w:val="0"/>
          <w:numId w:val="54"/>
        </w:numPr>
        <w:tabs>
          <w:tab w:val="left" w:pos="1080"/>
        </w:tabs>
        <w:jc w:val="both"/>
        <w:rPr>
          <w:sz w:val="28"/>
          <w:szCs w:val="28"/>
        </w:rPr>
      </w:pPr>
      <w:r>
        <w:rPr>
          <w:sz w:val="28"/>
          <w:szCs w:val="28"/>
        </w:rPr>
        <w:t>соблюдение норм управляемости.</w:t>
      </w:r>
    </w:p>
    <w:p w:rsidR="00D316BF" w:rsidRDefault="00D316BF">
      <w:pPr>
        <w:jc w:val="both"/>
        <w:rPr>
          <w:sz w:val="28"/>
          <w:szCs w:val="28"/>
        </w:rPr>
      </w:pPr>
    </w:p>
    <w:p w:rsidR="00D316BF" w:rsidRDefault="00D316BF">
      <w:pPr>
        <w:numPr>
          <w:ilvl w:val="0"/>
          <w:numId w:val="38"/>
        </w:numPr>
        <w:jc w:val="both"/>
        <w:rPr>
          <w:sz w:val="28"/>
          <w:szCs w:val="28"/>
        </w:rPr>
      </w:pPr>
      <w:r>
        <w:rPr>
          <w:b/>
          <w:sz w:val="28"/>
          <w:szCs w:val="28"/>
        </w:rPr>
        <w:t>Краткая характеристика персонала</w:t>
      </w:r>
      <w:r>
        <w:rPr>
          <w:sz w:val="28"/>
          <w:szCs w:val="28"/>
        </w:rPr>
        <w:t>:</w:t>
      </w:r>
    </w:p>
    <w:p w:rsidR="00D316BF" w:rsidRDefault="00D316BF">
      <w:pPr>
        <w:numPr>
          <w:ilvl w:val="0"/>
          <w:numId w:val="64"/>
        </w:numPr>
        <w:jc w:val="both"/>
        <w:rPr>
          <w:sz w:val="28"/>
          <w:szCs w:val="28"/>
        </w:rPr>
      </w:pPr>
      <w:r>
        <w:rPr>
          <w:sz w:val="28"/>
          <w:szCs w:val="28"/>
        </w:rPr>
        <w:t>общее количество сотрудников;</w:t>
      </w:r>
    </w:p>
    <w:p w:rsidR="00D316BF" w:rsidRDefault="00D316BF">
      <w:pPr>
        <w:numPr>
          <w:ilvl w:val="0"/>
          <w:numId w:val="64"/>
        </w:numPr>
        <w:jc w:val="both"/>
        <w:rPr>
          <w:sz w:val="28"/>
          <w:szCs w:val="28"/>
        </w:rPr>
      </w:pPr>
      <w:r>
        <w:rPr>
          <w:sz w:val="28"/>
          <w:szCs w:val="28"/>
        </w:rPr>
        <w:t>структура должностей;</w:t>
      </w:r>
    </w:p>
    <w:p w:rsidR="00D316BF" w:rsidRDefault="00D316BF">
      <w:pPr>
        <w:numPr>
          <w:ilvl w:val="0"/>
          <w:numId w:val="64"/>
        </w:numPr>
        <w:jc w:val="both"/>
        <w:rPr>
          <w:sz w:val="28"/>
          <w:szCs w:val="28"/>
        </w:rPr>
      </w:pPr>
      <w:r>
        <w:rPr>
          <w:sz w:val="28"/>
          <w:szCs w:val="28"/>
        </w:rPr>
        <w:t>уровень образования;</w:t>
      </w:r>
    </w:p>
    <w:p w:rsidR="00D316BF" w:rsidRDefault="00D316BF">
      <w:pPr>
        <w:numPr>
          <w:ilvl w:val="0"/>
          <w:numId w:val="64"/>
        </w:numPr>
        <w:jc w:val="both"/>
        <w:rPr>
          <w:sz w:val="28"/>
          <w:szCs w:val="28"/>
        </w:rPr>
      </w:pPr>
      <w:r>
        <w:rPr>
          <w:sz w:val="28"/>
          <w:szCs w:val="28"/>
        </w:rPr>
        <w:t xml:space="preserve">коэффициент текучести. </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Характеристика системы управления электронным документооборотом в организации</w:t>
      </w:r>
      <w:r>
        <w:rPr>
          <w:sz w:val="28"/>
          <w:szCs w:val="28"/>
        </w:rPr>
        <w:t>:</w:t>
      </w:r>
    </w:p>
    <w:p w:rsidR="00D316BF" w:rsidRDefault="00D316BF">
      <w:pPr>
        <w:numPr>
          <w:ilvl w:val="0"/>
          <w:numId w:val="55"/>
        </w:numPr>
        <w:jc w:val="both"/>
        <w:rPr>
          <w:sz w:val="28"/>
          <w:szCs w:val="28"/>
        </w:rPr>
      </w:pPr>
      <w:r>
        <w:rPr>
          <w:sz w:val="28"/>
          <w:szCs w:val="28"/>
        </w:rPr>
        <w:t xml:space="preserve">цель и задачи СЭД; </w:t>
      </w:r>
    </w:p>
    <w:p w:rsidR="00D316BF" w:rsidRDefault="00D316BF">
      <w:pPr>
        <w:numPr>
          <w:ilvl w:val="0"/>
          <w:numId w:val="55"/>
        </w:numPr>
        <w:jc w:val="both"/>
        <w:rPr>
          <w:sz w:val="28"/>
          <w:szCs w:val="28"/>
        </w:rPr>
      </w:pPr>
      <w:r>
        <w:rPr>
          <w:sz w:val="28"/>
          <w:szCs w:val="28"/>
        </w:rPr>
        <w:t xml:space="preserve">виды документационных потоков; </w:t>
      </w:r>
    </w:p>
    <w:p w:rsidR="00D316BF" w:rsidRDefault="00D316BF">
      <w:pPr>
        <w:numPr>
          <w:ilvl w:val="0"/>
          <w:numId w:val="55"/>
        </w:numPr>
        <w:jc w:val="both"/>
        <w:rPr>
          <w:sz w:val="28"/>
          <w:szCs w:val="28"/>
        </w:rPr>
      </w:pPr>
      <w:r>
        <w:rPr>
          <w:sz w:val="28"/>
          <w:szCs w:val="28"/>
        </w:rPr>
        <w:t xml:space="preserve">модели СЭД; </w:t>
      </w:r>
    </w:p>
    <w:p w:rsidR="00D316BF" w:rsidRDefault="00D316BF">
      <w:pPr>
        <w:numPr>
          <w:ilvl w:val="0"/>
          <w:numId w:val="55"/>
        </w:numPr>
        <w:jc w:val="both"/>
        <w:rPr>
          <w:sz w:val="28"/>
          <w:szCs w:val="28"/>
        </w:rPr>
      </w:pPr>
      <w:r>
        <w:rPr>
          <w:sz w:val="28"/>
          <w:szCs w:val="28"/>
        </w:rPr>
        <w:t xml:space="preserve">технологии, используемые для организации электронного документооборота; </w:t>
      </w:r>
    </w:p>
    <w:p w:rsidR="00D316BF" w:rsidRDefault="00D316BF">
      <w:pPr>
        <w:numPr>
          <w:ilvl w:val="0"/>
          <w:numId w:val="55"/>
        </w:numPr>
        <w:jc w:val="both"/>
        <w:rPr>
          <w:sz w:val="28"/>
          <w:szCs w:val="28"/>
        </w:rPr>
      </w:pPr>
      <w:r>
        <w:rPr>
          <w:sz w:val="28"/>
          <w:szCs w:val="28"/>
        </w:rPr>
        <w:t>обзор систем класса СЭД на рынке программных продуктов и их сравнительный анализ;</w:t>
      </w:r>
    </w:p>
    <w:p w:rsidR="00D316BF" w:rsidRDefault="00D316BF">
      <w:pPr>
        <w:numPr>
          <w:ilvl w:val="0"/>
          <w:numId w:val="55"/>
        </w:numPr>
        <w:jc w:val="both"/>
        <w:rPr>
          <w:sz w:val="28"/>
          <w:szCs w:val="28"/>
        </w:rPr>
      </w:pPr>
      <w:r>
        <w:rPr>
          <w:sz w:val="28"/>
          <w:szCs w:val="28"/>
        </w:rPr>
        <w:t>нормативно-правовая база в области электронного управления документами.</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Методы анализа системы документооборота в организации</w:t>
      </w:r>
      <w:r>
        <w:rPr>
          <w:sz w:val="28"/>
          <w:szCs w:val="28"/>
        </w:rPr>
        <w:t>:</w:t>
      </w:r>
    </w:p>
    <w:p w:rsidR="00D316BF" w:rsidRDefault="00D316BF">
      <w:pPr>
        <w:numPr>
          <w:ilvl w:val="0"/>
          <w:numId w:val="56"/>
        </w:numPr>
        <w:jc w:val="both"/>
        <w:rPr>
          <w:sz w:val="28"/>
          <w:szCs w:val="28"/>
        </w:rPr>
      </w:pPr>
      <w:r>
        <w:rPr>
          <w:sz w:val="28"/>
          <w:szCs w:val="28"/>
        </w:rPr>
        <w:t>методологии анализа документопотоков: текстовый, графический и смешанный методы;</w:t>
      </w:r>
    </w:p>
    <w:p w:rsidR="00D316BF" w:rsidRDefault="00D316BF">
      <w:pPr>
        <w:numPr>
          <w:ilvl w:val="0"/>
          <w:numId w:val="56"/>
        </w:numPr>
        <w:jc w:val="both"/>
        <w:rPr>
          <w:sz w:val="28"/>
          <w:szCs w:val="28"/>
        </w:rPr>
      </w:pPr>
      <w:r>
        <w:rPr>
          <w:sz w:val="28"/>
          <w:szCs w:val="28"/>
        </w:rPr>
        <w:t>методы и модели описания документооборота: структурный анализ (</w:t>
      </w:r>
      <w:r>
        <w:rPr>
          <w:sz w:val="28"/>
          <w:szCs w:val="28"/>
          <w:lang w:val="en-US"/>
        </w:rPr>
        <w:t>SADT</w:t>
      </w:r>
      <w:r>
        <w:rPr>
          <w:sz w:val="28"/>
          <w:szCs w:val="28"/>
        </w:rPr>
        <w:t>), объектно-ориентированный анализ (</w:t>
      </w:r>
      <w:r>
        <w:rPr>
          <w:sz w:val="28"/>
          <w:szCs w:val="28"/>
          <w:lang w:val="en-US"/>
        </w:rPr>
        <w:t>ARIS</w:t>
      </w:r>
      <w:r>
        <w:rPr>
          <w:sz w:val="28"/>
          <w:szCs w:val="28"/>
        </w:rPr>
        <w:t xml:space="preserve">), функциональные модели по стандарту </w:t>
      </w:r>
      <w:r>
        <w:rPr>
          <w:sz w:val="28"/>
          <w:szCs w:val="28"/>
          <w:lang w:val="en-US"/>
        </w:rPr>
        <w:t>IDEF</w:t>
      </w:r>
      <w:r>
        <w:rPr>
          <w:sz w:val="28"/>
          <w:szCs w:val="28"/>
        </w:rPr>
        <w:t>0, диаграммы потоков данных (</w:t>
      </w:r>
      <w:r>
        <w:rPr>
          <w:sz w:val="28"/>
          <w:szCs w:val="28"/>
          <w:lang w:val="en-US"/>
        </w:rPr>
        <w:t>DFD</w:t>
      </w:r>
      <w:r>
        <w:rPr>
          <w:sz w:val="28"/>
          <w:szCs w:val="28"/>
        </w:rPr>
        <w:t xml:space="preserve">), модели потоков работ </w:t>
      </w:r>
      <w:r>
        <w:rPr>
          <w:sz w:val="28"/>
          <w:szCs w:val="28"/>
          <w:lang w:val="en-US"/>
        </w:rPr>
        <w:t>Workflow</w:t>
      </w:r>
      <w:r>
        <w:rPr>
          <w:sz w:val="28"/>
          <w:szCs w:val="28"/>
        </w:rPr>
        <w:t xml:space="preserve"> (стандарт </w:t>
      </w:r>
      <w:r>
        <w:rPr>
          <w:sz w:val="28"/>
          <w:szCs w:val="28"/>
          <w:lang w:val="en-US"/>
        </w:rPr>
        <w:t>IDEF</w:t>
      </w:r>
      <w:r>
        <w:rPr>
          <w:sz w:val="28"/>
          <w:szCs w:val="28"/>
        </w:rPr>
        <w:t>3).</w:t>
      </w:r>
    </w:p>
    <w:p w:rsidR="00D316BF" w:rsidRDefault="00D316BF">
      <w:pPr>
        <w:jc w:val="both"/>
        <w:rPr>
          <w:sz w:val="28"/>
          <w:szCs w:val="28"/>
        </w:rPr>
      </w:pPr>
    </w:p>
    <w:p w:rsidR="00D316BF" w:rsidRDefault="00D316BF">
      <w:pPr>
        <w:numPr>
          <w:ilvl w:val="0"/>
          <w:numId w:val="38"/>
        </w:numPr>
        <w:jc w:val="both"/>
        <w:rPr>
          <w:sz w:val="28"/>
          <w:szCs w:val="28"/>
        </w:rPr>
      </w:pPr>
      <w:r>
        <w:rPr>
          <w:b/>
          <w:sz w:val="28"/>
          <w:szCs w:val="28"/>
        </w:rPr>
        <w:t>Анализ системы документооборота в организации</w:t>
      </w:r>
      <w:r>
        <w:rPr>
          <w:sz w:val="28"/>
          <w:szCs w:val="28"/>
        </w:rPr>
        <w:t xml:space="preserve"> (по отдельным или нескольким подразделениям).</w:t>
      </w:r>
    </w:p>
    <w:p w:rsidR="00D316BF" w:rsidRDefault="00D316BF">
      <w:pPr>
        <w:numPr>
          <w:ilvl w:val="0"/>
          <w:numId w:val="39"/>
        </w:numPr>
        <w:tabs>
          <w:tab w:val="clear" w:pos="1440"/>
          <w:tab w:val="num" w:pos="720"/>
        </w:tabs>
        <w:ind w:left="720"/>
        <w:jc w:val="both"/>
        <w:rPr>
          <w:sz w:val="28"/>
          <w:szCs w:val="28"/>
        </w:rPr>
      </w:pPr>
      <w:r>
        <w:rPr>
          <w:sz w:val="28"/>
          <w:szCs w:val="28"/>
        </w:rPr>
        <w:t>анализ структуры документооборота;</w:t>
      </w:r>
    </w:p>
    <w:p w:rsidR="00D316BF" w:rsidRDefault="00D316BF">
      <w:pPr>
        <w:numPr>
          <w:ilvl w:val="0"/>
          <w:numId w:val="39"/>
        </w:numPr>
        <w:tabs>
          <w:tab w:val="clear" w:pos="1440"/>
          <w:tab w:val="num" w:pos="720"/>
        </w:tabs>
        <w:ind w:left="720"/>
        <w:jc w:val="both"/>
        <w:rPr>
          <w:sz w:val="28"/>
          <w:szCs w:val="28"/>
        </w:rPr>
      </w:pPr>
      <w:r>
        <w:rPr>
          <w:sz w:val="28"/>
          <w:szCs w:val="28"/>
        </w:rPr>
        <w:t>анализ маршрутизации документов;</w:t>
      </w:r>
    </w:p>
    <w:p w:rsidR="00D316BF" w:rsidRDefault="00D316BF">
      <w:pPr>
        <w:numPr>
          <w:ilvl w:val="0"/>
          <w:numId w:val="39"/>
        </w:numPr>
        <w:tabs>
          <w:tab w:val="clear" w:pos="1440"/>
          <w:tab w:val="num" w:pos="720"/>
        </w:tabs>
        <w:ind w:left="720"/>
        <w:jc w:val="both"/>
        <w:rPr>
          <w:sz w:val="28"/>
          <w:szCs w:val="28"/>
        </w:rPr>
      </w:pPr>
      <w:r>
        <w:rPr>
          <w:sz w:val="28"/>
          <w:szCs w:val="28"/>
        </w:rPr>
        <w:t>анализ технологических и технических средств пер</w:t>
      </w:r>
      <w:r>
        <w:rPr>
          <w:sz w:val="28"/>
          <w:szCs w:val="28"/>
        </w:rPr>
        <w:t>е</w:t>
      </w:r>
      <w:r>
        <w:rPr>
          <w:sz w:val="28"/>
          <w:szCs w:val="28"/>
        </w:rPr>
        <w:t>дачи документов;</w:t>
      </w:r>
    </w:p>
    <w:p w:rsidR="00D316BF" w:rsidRDefault="00D316BF">
      <w:pPr>
        <w:numPr>
          <w:ilvl w:val="0"/>
          <w:numId w:val="39"/>
        </w:numPr>
        <w:tabs>
          <w:tab w:val="clear" w:pos="1440"/>
          <w:tab w:val="num" w:pos="720"/>
        </w:tabs>
        <w:ind w:left="720"/>
        <w:jc w:val="both"/>
        <w:rPr>
          <w:sz w:val="28"/>
          <w:szCs w:val="28"/>
        </w:rPr>
      </w:pPr>
      <w:r>
        <w:rPr>
          <w:sz w:val="28"/>
          <w:szCs w:val="28"/>
        </w:rPr>
        <w:t>анализ структурированности д</w:t>
      </w:r>
      <w:r>
        <w:rPr>
          <w:sz w:val="28"/>
          <w:szCs w:val="28"/>
        </w:rPr>
        <w:t>о</w:t>
      </w:r>
      <w:r>
        <w:rPr>
          <w:sz w:val="28"/>
          <w:szCs w:val="28"/>
        </w:rPr>
        <w:t>кументооборота.</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Выявление и анализ проблем в построении системы электронного документооборота организации</w:t>
      </w:r>
      <w:r>
        <w:rPr>
          <w:sz w:val="28"/>
          <w:szCs w:val="28"/>
        </w:rPr>
        <w:t xml:space="preserve"> или </w:t>
      </w:r>
      <w:r>
        <w:rPr>
          <w:b/>
          <w:sz w:val="28"/>
          <w:szCs w:val="28"/>
        </w:rPr>
        <w:t>разработка системы электронного управления документами</w:t>
      </w:r>
      <w:r>
        <w:rPr>
          <w:sz w:val="28"/>
          <w:szCs w:val="28"/>
        </w:rPr>
        <w:t xml:space="preserve"> (оптимизация маршрутизации документов и технологии организации документооборота).</w:t>
      </w:r>
    </w:p>
    <w:p w:rsidR="00D316BF" w:rsidRDefault="00D316BF">
      <w:pPr>
        <w:ind w:left="360"/>
        <w:jc w:val="both"/>
        <w:rPr>
          <w:sz w:val="28"/>
          <w:szCs w:val="28"/>
        </w:rPr>
      </w:pPr>
    </w:p>
    <w:p w:rsidR="00D316BF" w:rsidRDefault="00D316BF">
      <w:pPr>
        <w:numPr>
          <w:ilvl w:val="0"/>
          <w:numId w:val="38"/>
        </w:numPr>
        <w:jc w:val="both"/>
        <w:rPr>
          <w:sz w:val="28"/>
          <w:szCs w:val="28"/>
        </w:rPr>
      </w:pPr>
      <w:r>
        <w:rPr>
          <w:b/>
          <w:sz w:val="28"/>
          <w:szCs w:val="28"/>
        </w:rPr>
        <w:t>Оценка эффективности использования системы электронного управления документами в организации</w:t>
      </w:r>
      <w:r>
        <w:rPr>
          <w:sz w:val="28"/>
          <w:szCs w:val="28"/>
        </w:rPr>
        <w:t xml:space="preserve"> на основе:</w:t>
      </w:r>
    </w:p>
    <w:p w:rsidR="00D316BF" w:rsidRDefault="00D316BF">
      <w:pPr>
        <w:numPr>
          <w:ilvl w:val="0"/>
          <w:numId w:val="40"/>
        </w:numPr>
        <w:tabs>
          <w:tab w:val="clear" w:pos="1440"/>
        </w:tabs>
        <w:ind w:left="720"/>
        <w:jc w:val="both"/>
        <w:rPr>
          <w:sz w:val="28"/>
          <w:szCs w:val="28"/>
        </w:rPr>
      </w:pPr>
      <w:r>
        <w:rPr>
          <w:sz w:val="28"/>
          <w:szCs w:val="28"/>
        </w:rPr>
        <w:t>построенных моделей документопотоков («как есть» и «как должно быть»);</w:t>
      </w:r>
    </w:p>
    <w:p w:rsidR="00D316BF" w:rsidRDefault="00D316BF">
      <w:pPr>
        <w:numPr>
          <w:ilvl w:val="0"/>
          <w:numId w:val="40"/>
        </w:numPr>
        <w:tabs>
          <w:tab w:val="clear" w:pos="1440"/>
        </w:tabs>
        <w:ind w:left="720"/>
        <w:jc w:val="both"/>
        <w:rPr>
          <w:sz w:val="28"/>
          <w:szCs w:val="28"/>
        </w:rPr>
      </w:pPr>
      <w:r>
        <w:rPr>
          <w:sz w:val="28"/>
          <w:szCs w:val="28"/>
        </w:rPr>
        <w:t xml:space="preserve">метода пооперационного перечня работ, </w:t>
      </w:r>
      <w:r>
        <w:rPr>
          <w:sz w:val="28"/>
          <w:szCs w:val="28"/>
          <w:lang w:val="en-US"/>
        </w:rPr>
        <w:t>WBS</w:t>
      </w:r>
      <w:r>
        <w:rPr>
          <w:sz w:val="28"/>
          <w:szCs w:val="28"/>
        </w:rPr>
        <w:t>;</w:t>
      </w:r>
    </w:p>
    <w:p w:rsidR="00D316BF" w:rsidRDefault="00D316BF">
      <w:pPr>
        <w:numPr>
          <w:ilvl w:val="0"/>
          <w:numId w:val="40"/>
        </w:numPr>
        <w:tabs>
          <w:tab w:val="clear" w:pos="1440"/>
        </w:tabs>
        <w:ind w:left="720"/>
        <w:jc w:val="both"/>
        <w:rPr>
          <w:sz w:val="28"/>
          <w:szCs w:val="28"/>
        </w:rPr>
      </w:pPr>
      <w:r>
        <w:rPr>
          <w:sz w:val="28"/>
          <w:szCs w:val="28"/>
        </w:rPr>
        <w:t>расчета эффективности выполнении работ при использовании современных информационных и коммуникационных технологий.</w:t>
      </w:r>
    </w:p>
    <w:p w:rsidR="00D316BF" w:rsidRDefault="00D316BF">
      <w:pPr>
        <w:rPr>
          <w:sz w:val="28"/>
          <w:szCs w:val="28"/>
        </w:rPr>
      </w:pPr>
    </w:p>
    <w:p w:rsidR="00D316BF" w:rsidRDefault="00D316BF">
      <w:pPr>
        <w:jc w:val="both"/>
      </w:pPr>
    </w:p>
    <w:p w:rsidR="00D316BF" w:rsidRDefault="00D316BF">
      <w:pPr>
        <w:spacing w:line="240" w:lineRule="atLeast"/>
        <w:jc w:val="right"/>
        <w:rPr>
          <w:bCs/>
          <w:snapToGrid w:val="0"/>
          <w:color w:val="000000"/>
          <w:sz w:val="28"/>
          <w:szCs w:val="28"/>
          <w:lang w:eastAsia="en-US"/>
        </w:rPr>
      </w:pPr>
      <w:r>
        <w:rPr>
          <w:snapToGrid w:val="0"/>
          <w:color w:val="000000"/>
          <w:sz w:val="28"/>
          <w:szCs w:val="28"/>
          <w:lang w:eastAsia="en-US"/>
        </w:rPr>
        <w:br w:type="page"/>
      </w:r>
      <w:r>
        <w:rPr>
          <w:bCs/>
          <w:snapToGrid w:val="0"/>
          <w:color w:val="000000"/>
          <w:sz w:val="28"/>
          <w:szCs w:val="28"/>
          <w:lang w:eastAsia="en-US"/>
        </w:rPr>
        <w:lastRenderedPageBreak/>
        <w:t xml:space="preserve">Приложение 8 </w:t>
      </w:r>
    </w:p>
    <w:p w:rsidR="00D316BF" w:rsidRDefault="00D316BF">
      <w:pPr>
        <w:spacing w:line="240" w:lineRule="atLeast"/>
        <w:jc w:val="right"/>
        <w:rPr>
          <w:bCs/>
          <w:snapToGrid w:val="0"/>
          <w:color w:val="000000"/>
          <w:sz w:val="28"/>
          <w:szCs w:val="28"/>
          <w:lang w:eastAsia="en-US"/>
        </w:rPr>
      </w:pPr>
    </w:p>
    <w:p w:rsidR="00D316BF" w:rsidRDefault="00D316BF">
      <w:pPr>
        <w:spacing w:line="240" w:lineRule="atLeast"/>
        <w:jc w:val="center"/>
        <w:rPr>
          <w:b/>
          <w:bCs/>
          <w:caps/>
          <w:snapToGrid w:val="0"/>
          <w:color w:val="000000"/>
          <w:sz w:val="28"/>
          <w:szCs w:val="28"/>
          <w:lang w:eastAsia="en-US"/>
        </w:rPr>
      </w:pPr>
      <w:r>
        <w:rPr>
          <w:b/>
          <w:bCs/>
          <w:caps/>
          <w:snapToGrid w:val="0"/>
          <w:color w:val="000000"/>
          <w:sz w:val="28"/>
          <w:szCs w:val="28"/>
          <w:lang w:eastAsia="en-US"/>
        </w:rPr>
        <w:t>ОБРАЗЕЦ ОФОРМЛЕНИЯ СПИСКА СОКРАЩЕНИЙ</w:t>
      </w:r>
    </w:p>
    <w:p w:rsidR="00D316BF" w:rsidRDefault="00D316BF">
      <w:pPr>
        <w:spacing w:line="240" w:lineRule="atLeast"/>
        <w:jc w:val="center"/>
        <w:rPr>
          <w:b/>
          <w:bCs/>
          <w:caps/>
          <w:snapToGrid w:val="0"/>
          <w:color w:val="000000"/>
          <w:lang w:eastAsia="en-US"/>
        </w:rPr>
      </w:pPr>
    </w:p>
    <w:p w:rsidR="00D316BF" w:rsidRDefault="00D316BF">
      <w:pPr>
        <w:spacing w:line="240" w:lineRule="atLeast"/>
        <w:jc w:val="center"/>
        <w:rPr>
          <w:b/>
          <w:bCs/>
          <w:caps/>
          <w:snapToGrid w:val="0"/>
          <w:color w:val="000000"/>
          <w:lang w:eastAsia="en-US"/>
        </w:rPr>
      </w:pPr>
    </w:p>
    <w:p w:rsidR="00D316BF" w:rsidRDefault="00D316BF">
      <w:pPr>
        <w:spacing w:line="240" w:lineRule="atLeast"/>
        <w:jc w:val="center"/>
        <w:rPr>
          <w:b/>
          <w:snapToGrid w:val="0"/>
          <w:color w:val="000000"/>
          <w:sz w:val="28"/>
          <w:szCs w:val="28"/>
          <w:lang w:eastAsia="en-US"/>
        </w:rPr>
      </w:pPr>
      <w:r>
        <w:rPr>
          <w:b/>
          <w:snapToGrid w:val="0"/>
          <w:color w:val="000000"/>
          <w:sz w:val="28"/>
          <w:szCs w:val="28"/>
          <w:lang w:eastAsia="en-US"/>
        </w:rPr>
        <w:t xml:space="preserve">СПИСОК СОКРАЩЕНИЙ </w:t>
      </w:r>
    </w:p>
    <w:p w:rsidR="00D316BF" w:rsidRDefault="00D316BF">
      <w:pPr>
        <w:spacing w:line="240" w:lineRule="atLeast"/>
        <w:jc w:val="center"/>
        <w:rPr>
          <w:b/>
          <w:snapToGrid w:val="0"/>
          <w:color w:val="000000"/>
          <w:sz w:val="28"/>
          <w:szCs w:val="28"/>
          <w:lang w:eastAsia="en-US"/>
        </w:rPr>
      </w:pPr>
    </w:p>
    <w:tbl>
      <w:tblPr>
        <w:tblW w:w="9180" w:type="dxa"/>
        <w:tblInd w:w="288" w:type="dxa"/>
        <w:tblLook w:val="0000" w:firstRow="0" w:lastRow="0" w:firstColumn="0" w:lastColumn="0" w:noHBand="0" w:noVBand="0"/>
      </w:tblPr>
      <w:tblGrid>
        <w:gridCol w:w="2520"/>
        <w:gridCol w:w="6660"/>
      </w:tblGrid>
      <w:tr w:rsidR="00D316BF">
        <w:tblPrEx>
          <w:tblCellMar>
            <w:top w:w="0" w:type="dxa"/>
            <w:bottom w:w="0" w:type="dxa"/>
          </w:tblCellMar>
        </w:tblPrEx>
        <w:tc>
          <w:tcPr>
            <w:tcW w:w="2520" w:type="dxa"/>
          </w:tcPr>
          <w:p w:rsidR="00D316BF" w:rsidRDefault="00D316BF">
            <w:pPr>
              <w:spacing w:line="240" w:lineRule="atLeast"/>
              <w:rPr>
                <w:snapToGrid w:val="0"/>
                <w:color w:val="000000"/>
                <w:sz w:val="28"/>
                <w:szCs w:val="28"/>
                <w:lang w:eastAsia="en-US"/>
              </w:rPr>
            </w:pPr>
            <w:r>
              <w:rPr>
                <w:snapToGrid w:val="0"/>
                <w:color w:val="000000"/>
                <w:sz w:val="28"/>
                <w:szCs w:val="28"/>
                <w:lang w:eastAsia="en-US"/>
              </w:rPr>
              <w:t>АН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АРМ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АУП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Вест. МГУ</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ВВП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ВНИИДАД</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ГД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ГСДОУ </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ЕАСТ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ЕОК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ЕС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ЕСОМАР</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ЕСО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ИПС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Л.</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 СПб.</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МБТ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Минюст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МОТ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МТП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МУП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НДС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НИОКР</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ООН</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ППП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ПСЗ</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РАГС</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СМИ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СПП</w:t>
            </w:r>
          </w:p>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ТК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ТН ВЭД</w:t>
            </w:r>
          </w:p>
          <w:p w:rsidR="00D316BF" w:rsidRDefault="00D316BF">
            <w:pPr>
              <w:spacing w:line="240" w:lineRule="atLeast"/>
              <w:rPr>
                <w:snapToGrid w:val="0"/>
                <w:color w:val="000000"/>
                <w:sz w:val="28"/>
                <w:szCs w:val="28"/>
                <w:lang w:eastAsia="en-US"/>
              </w:rPr>
            </w:pPr>
          </w:p>
          <w:p w:rsidR="00D316BF" w:rsidRDefault="00D316BF">
            <w:pPr>
              <w:spacing w:line="240" w:lineRule="atLeast"/>
              <w:rPr>
                <w:snapToGrid w:val="0"/>
                <w:color w:val="000000"/>
                <w:sz w:val="28"/>
                <w:szCs w:val="28"/>
                <w:lang w:eastAsia="en-US"/>
              </w:rPr>
            </w:pPr>
            <w:r>
              <w:rPr>
                <w:snapToGrid w:val="0"/>
                <w:color w:val="000000"/>
                <w:sz w:val="28"/>
                <w:szCs w:val="28"/>
                <w:lang w:eastAsia="en-US"/>
              </w:rPr>
              <w:t>ТНК</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УСД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w:t>
            </w:r>
          </w:p>
          <w:p w:rsidR="00D316BF" w:rsidRDefault="00D316BF">
            <w:pPr>
              <w:spacing w:line="240" w:lineRule="atLeast"/>
              <w:rPr>
                <w:b/>
                <w:snapToGrid w:val="0"/>
                <w:color w:val="000000"/>
                <w:sz w:val="28"/>
                <w:szCs w:val="28"/>
                <w:lang w:eastAsia="en-US"/>
              </w:rPr>
            </w:pPr>
            <w:r>
              <w:rPr>
                <w:snapToGrid w:val="0"/>
                <w:color w:val="000000"/>
                <w:sz w:val="28"/>
                <w:szCs w:val="28"/>
                <w:lang w:eastAsia="en-US"/>
              </w:rPr>
              <w:t xml:space="preserve">Факс. изд.   </w:t>
            </w:r>
          </w:p>
        </w:tc>
        <w:tc>
          <w:tcPr>
            <w:tcW w:w="6660" w:type="dxa"/>
          </w:tcPr>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Академия наук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Автоматизированное рабочее место</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Административно-управленческий персонал</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Журнал «Вестник Московского Университета». Серия «Право»</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Валовой внутренний продукт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Всероссийский научно-исследовательский институт документоведения и архивного дела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Государственная Дума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Гражданский кодекс РФ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Государственная система документационного обеспечения управления</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Дело </w:t>
            </w:r>
            <w:r>
              <w:rPr>
                <w:snapToGrid w:val="0"/>
                <w:color w:val="000000"/>
                <w:sz w:val="28"/>
                <w:szCs w:val="28"/>
                <w:lang w:eastAsia="en-US"/>
              </w:rPr>
              <w:tab/>
              <w:t xml:space="preserve">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Европейская ассоциация свободной торговли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Европейская организация по качеству</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Европейский союз</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Европейское общество общественного мнения и маркетинговых исследований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организация по стандартизации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информационно-поисковая система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Лист</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Сокращения от городов Москва и Санкт-Петербург</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Московское бюро труда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Маркетинговая информационная система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Министерство юстиции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организация труда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Международная торговая палата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Муниципальное унитарное предприятие</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Налог на добавленную стоимость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Научно-исследовательские и опытно-конструкторские работы</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Организация Объединенных Наций</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Опись</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Организационно-распорядительная документация</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Пакет прикладных программ</w:t>
            </w:r>
          </w:p>
          <w:p w:rsidR="00D316BF" w:rsidRDefault="00D316BF">
            <w:pPr>
              <w:spacing w:line="240" w:lineRule="atLeast"/>
              <w:rPr>
                <w:snapToGrid w:val="0"/>
                <w:color w:val="000000"/>
                <w:sz w:val="28"/>
                <w:szCs w:val="28"/>
                <w:lang w:eastAsia="en-US"/>
              </w:rPr>
            </w:pPr>
            <w:r>
              <w:rPr>
                <w:snapToGrid w:val="0"/>
                <w:color w:val="000000"/>
                <w:sz w:val="28"/>
                <w:szCs w:val="28"/>
                <w:lang w:eastAsia="en-US"/>
              </w:rPr>
              <w:t>Полное собрание законов</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Российская академия государственной службы</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Средства массовой информации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Собрание постановлений правительства</w:t>
            </w:r>
          </w:p>
          <w:p w:rsidR="00D316BF" w:rsidRDefault="00D316BF">
            <w:pPr>
              <w:spacing w:line="240" w:lineRule="atLeast"/>
              <w:rPr>
                <w:snapToGrid w:val="0"/>
                <w:color w:val="000000"/>
                <w:sz w:val="28"/>
                <w:szCs w:val="28"/>
                <w:lang w:eastAsia="en-US"/>
              </w:rPr>
            </w:pPr>
            <w:r>
              <w:rPr>
                <w:snapToGrid w:val="0"/>
                <w:color w:val="000000"/>
                <w:sz w:val="28"/>
                <w:szCs w:val="28"/>
                <w:lang w:eastAsia="en-US"/>
              </w:rPr>
              <w:lastRenderedPageBreak/>
              <w:t>Трудовой кодекс РФ</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Товарная номенклатура внешнеэкономической деятельности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 xml:space="preserve">Транснациональная корпорация </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Унифицированная система документации</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Фонд</w:t>
            </w:r>
          </w:p>
          <w:p w:rsidR="00D316BF" w:rsidRDefault="00D316BF">
            <w:pPr>
              <w:spacing w:line="240" w:lineRule="atLeast"/>
              <w:rPr>
                <w:snapToGrid w:val="0"/>
                <w:color w:val="000000"/>
                <w:sz w:val="28"/>
                <w:szCs w:val="28"/>
                <w:lang w:eastAsia="en-US"/>
              </w:rPr>
            </w:pPr>
            <w:r>
              <w:rPr>
                <w:snapToGrid w:val="0"/>
                <w:color w:val="000000"/>
                <w:sz w:val="28"/>
                <w:szCs w:val="28"/>
                <w:lang w:eastAsia="en-US"/>
              </w:rPr>
              <w:t>Факсимильное издание</w:t>
            </w:r>
          </w:p>
          <w:p w:rsidR="00D316BF" w:rsidRDefault="00D316BF">
            <w:pPr>
              <w:spacing w:line="240" w:lineRule="atLeast"/>
              <w:ind w:left="360"/>
              <w:rPr>
                <w:b/>
                <w:snapToGrid w:val="0"/>
                <w:color w:val="000000"/>
                <w:sz w:val="28"/>
                <w:szCs w:val="28"/>
                <w:lang w:eastAsia="en-US"/>
              </w:rPr>
            </w:pPr>
          </w:p>
        </w:tc>
      </w:tr>
    </w:tbl>
    <w:p w:rsidR="00D316BF" w:rsidRDefault="00D316BF">
      <w:pPr>
        <w:pStyle w:val="a8"/>
      </w:pPr>
      <w:r>
        <w:lastRenderedPageBreak/>
        <w:t xml:space="preserve"> </w:t>
      </w:r>
    </w:p>
    <w:p w:rsidR="00D316BF" w:rsidRDefault="00D316BF">
      <w:pPr>
        <w:pStyle w:val="a8"/>
        <w:ind w:left="0"/>
        <w:rPr>
          <w:b w:val="0"/>
          <w:sz w:val="28"/>
          <w:szCs w:val="28"/>
        </w:rPr>
      </w:pPr>
      <w:r>
        <w:br w:type="page"/>
      </w:r>
      <w:r>
        <w:rPr>
          <w:b w:val="0"/>
          <w:sz w:val="28"/>
          <w:szCs w:val="28"/>
        </w:rPr>
        <w:lastRenderedPageBreak/>
        <w:t>Приложение 9</w:t>
      </w:r>
    </w:p>
    <w:p w:rsidR="00D316BF" w:rsidRDefault="00D316BF">
      <w:pPr>
        <w:spacing w:line="240" w:lineRule="atLeast"/>
        <w:ind w:left="360"/>
        <w:jc w:val="right"/>
        <w:rPr>
          <w:snapToGrid w:val="0"/>
          <w:color w:val="000000"/>
          <w:lang w:eastAsia="en-US"/>
        </w:rPr>
      </w:pPr>
    </w:p>
    <w:p w:rsidR="00D316BF" w:rsidRDefault="00D316BF">
      <w:pPr>
        <w:spacing w:line="240" w:lineRule="atLeast"/>
        <w:jc w:val="center"/>
        <w:rPr>
          <w:b/>
          <w:bCs/>
          <w:snapToGrid w:val="0"/>
          <w:color w:val="000000"/>
          <w:sz w:val="28"/>
          <w:szCs w:val="28"/>
          <w:lang w:eastAsia="en-US"/>
        </w:rPr>
      </w:pPr>
      <w:r>
        <w:rPr>
          <w:b/>
          <w:bCs/>
          <w:snapToGrid w:val="0"/>
          <w:color w:val="000000"/>
          <w:sz w:val="28"/>
          <w:szCs w:val="28"/>
          <w:lang w:eastAsia="en-US"/>
        </w:rPr>
        <w:t xml:space="preserve">ОБРАЗЕЦ ОФОРМЛЕНИЯ СПИСКА </w:t>
      </w:r>
    </w:p>
    <w:p w:rsidR="00D316BF" w:rsidRDefault="00D316BF">
      <w:pPr>
        <w:spacing w:line="240" w:lineRule="atLeast"/>
        <w:jc w:val="center"/>
        <w:rPr>
          <w:b/>
          <w:bCs/>
          <w:snapToGrid w:val="0"/>
          <w:color w:val="000000"/>
          <w:sz w:val="32"/>
          <w:szCs w:val="32"/>
          <w:lang w:eastAsia="en-US"/>
        </w:rPr>
      </w:pPr>
      <w:r>
        <w:rPr>
          <w:b/>
          <w:bCs/>
          <w:snapToGrid w:val="0"/>
          <w:color w:val="000000"/>
          <w:sz w:val="28"/>
          <w:szCs w:val="28"/>
          <w:lang w:eastAsia="en-US"/>
        </w:rPr>
        <w:t>ИСПОЛЬЗОВАННЫХ ИСТОЧНИКОВ И ЛИТЕРАТУРЫ</w:t>
      </w:r>
    </w:p>
    <w:p w:rsidR="00D316BF" w:rsidRDefault="00D316BF">
      <w:pPr>
        <w:spacing w:line="240" w:lineRule="atLeast"/>
        <w:ind w:left="414"/>
        <w:jc w:val="center"/>
        <w:rPr>
          <w:b/>
          <w:bCs/>
          <w:snapToGrid w:val="0"/>
          <w:color w:val="000000"/>
          <w:lang w:eastAsia="en-US"/>
        </w:rPr>
      </w:pPr>
    </w:p>
    <w:p w:rsidR="00D316BF" w:rsidRDefault="00D316BF">
      <w:pPr>
        <w:spacing w:line="240" w:lineRule="atLeast"/>
        <w:ind w:left="414"/>
        <w:jc w:val="center"/>
        <w:rPr>
          <w:b/>
          <w:bCs/>
          <w:snapToGrid w:val="0"/>
          <w:color w:val="000000"/>
          <w:lang w:eastAsia="en-US"/>
        </w:rPr>
      </w:pPr>
    </w:p>
    <w:p w:rsidR="00D316BF" w:rsidRDefault="00D316BF">
      <w:pPr>
        <w:pStyle w:val="1"/>
        <w:rPr>
          <w:b/>
          <w:sz w:val="28"/>
          <w:szCs w:val="28"/>
        </w:rPr>
      </w:pPr>
      <w:r>
        <w:rPr>
          <w:b/>
          <w:sz w:val="28"/>
          <w:szCs w:val="28"/>
        </w:rPr>
        <w:t>СПИСОК ИСПОЛЬЗОВАННЫХ ИСТОЧНИКОВ И ЛИТЕРАТУРЫ</w:t>
      </w:r>
    </w:p>
    <w:p w:rsidR="00D316BF" w:rsidRDefault="00D316BF"/>
    <w:p w:rsidR="00D316BF" w:rsidRDefault="00D316BF"/>
    <w:p w:rsidR="00D316BF" w:rsidRDefault="00D316BF">
      <w:pPr>
        <w:pStyle w:val="a8"/>
        <w:spacing w:line="360" w:lineRule="auto"/>
        <w:ind w:left="0"/>
        <w:jc w:val="center"/>
        <w:rPr>
          <w:b w:val="0"/>
          <w:bCs w:val="0"/>
          <w:sz w:val="28"/>
        </w:rPr>
      </w:pPr>
      <w:r>
        <w:rPr>
          <w:b w:val="0"/>
          <w:bCs w:val="0"/>
          <w:sz w:val="28"/>
        </w:rPr>
        <w:t>Источники</w:t>
      </w:r>
    </w:p>
    <w:p w:rsidR="00D316BF" w:rsidRDefault="00D316BF">
      <w:pPr>
        <w:spacing w:line="360" w:lineRule="auto"/>
        <w:jc w:val="center"/>
        <w:rPr>
          <w:i/>
          <w:sz w:val="28"/>
        </w:rPr>
      </w:pPr>
      <w:r>
        <w:rPr>
          <w:i/>
          <w:sz w:val="28"/>
        </w:rPr>
        <w:t>Опубликованные</w:t>
      </w:r>
    </w:p>
    <w:p w:rsidR="003813DD" w:rsidRDefault="003813DD" w:rsidP="003813DD">
      <w:pPr>
        <w:pStyle w:val="ListParagraph"/>
        <w:spacing w:line="360" w:lineRule="auto"/>
        <w:ind w:left="0"/>
        <w:jc w:val="both"/>
        <w:rPr>
          <w:sz w:val="28"/>
          <w:szCs w:val="28"/>
          <w:shd w:val="clear" w:color="auto" w:fill="FFFFFF"/>
        </w:rPr>
      </w:pPr>
    </w:p>
    <w:p w:rsidR="00D316BF" w:rsidRDefault="003813DD">
      <w:pPr>
        <w:numPr>
          <w:ilvl w:val="0"/>
          <w:numId w:val="22"/>
        </w:numPr>
        <w:tabs>
          <w:tab w:val="num" w:pos="0"/>
          <w:tab w:val="left" w:pos="1080"/>
        </w:tabs>
        <w:spacing w:line="360" w:lineRule="auto"/>
        <w:ind w:left="0" w:firstLine="720"/>
        <w:jc w:val="both"/>
        <w:rPr>
          <w:sz w:val="28"/>
          <w:szCs w:val="28"/>
        </w:rPr>
      </w:pPr>
      <w:r>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Pr>
            <w:sz w:val="28"/>
            <w:szCs w:val="28"/>
          </w:rPr>
          <w:t>1993 г</w:t>
        </w:r>
      </w:smartTag>
      <w:r>
        <w:rPr>
          <w:sz w:val="28"/>
          <w:szCs w:val="28"/>
        </w:rPr>
        <w:t>. (с изм. и доп.) // Собрание законодательства Российской Федерации. 2014. № 31. Ст. 4398.</w:t>
      </w:r>
    </w:p>
    <w:p w:rsidR="00D316BF" w:rsidRDefault="003813DD">
      <w:pPr>
        <w:numPr>
          <w:ilvl w:val="0"/>
          <w:numId w:val="22"/>
        </w:numPr>
        <w:spacing w:line="360" w:lineRule="auto"/>
        <w:ind w:left="0" w:firstLine="720"/>
        <w:jc w:val="both"/>
        <w:rPr>
          <w:sz w:val="28"/>
          <w:szCs w:val="28"/>
        </w:rPr>
      </w:pPr>
      <w:r>
        <w:rPr>
          <w:sz w:val="28"/>
          <w:szCs w:val="28"/>
        </w:rPr>
        <w:t>Трудовой</w:t>
      </w:r>
      <w:r w:rsidR="002A6FA4">
        <w:rPr>
          <w:sz w:val="28"/>
          <w:szCs w:val="28"/>
        </w:rPr>
        <w:t xml:space="preserve"> кодекс Российской Федерации</w:t>
      </w:r>
      <w:r w:rsidR="00D316BF">
        <w:rPr>
          <w:sz w:val="28"/>
          <w:szCs w:val="28"/>
        </w:rPr>
        <w:t xml:space="preserve">. </w:t>
      </w:r>
      <w:r w:rsidR="002A6FA4">
        <w:rPr>
          <w:sz w:val="28"/>
          <w:szCs w:val="28"/>
        </w:rPr>
        <w:t xml:space="preserve">– </w:t>
      </w:r>
      <w:r w:rsidR="00D316BF">
        <w:rPr>
          <w:sz w:val="28"/>
          <w:szCs w:val="28"/>
        </w:rPr>
        <w:t>М</w:t>
      </w:r>
      <w:r w:rsidR="002A6FA4">
        <w:rPr>
          <w:sz w:val="28"/>
          <w:szCs w:val="28"/>
        </w:rPr>
        <w:t>.: ГроссМедиа, РОСБУХ, 2017</w:t>
      </w:r>
      <w:r w:rsidR="00D316BF">
        <w:rPr>
          <w:sz w:val="28"/>
          <w:szCs w:val="28"/>
        </w:rPr>
        <w:t xml:space="preserve">. </w:t>
      </w:r>
      <w:r w:rsidR="002A6FA4">
        <w:rPr>
          <w:sz w:val="28"/>
          <w:szCs w:val="28"/>
        </w:rPr>
        <w:t xml:space="preserve">– </w:t>
      </w:r>
      <w:r w:rsidR="00D316BF">
        <w:rPr>
          <w:sz w:val="28"/>
          <w:szCs w:val="28"/>
        </w:rPr>
        <w:t xml:space="preserve">192 с. </w:t>
      </w:r>
    </w:p>
    <w:p w:rsidR="00D316BF" w:rsidRDefault="00D316BF">
      <w:pPr>
        <w:numPr>
          <w:ilvl w:val="0"/>
          <w:numId w:val="22"/>
        </w:numPr>
        <w:spacing w:line="360" w:lineRule="auto"/>
        <w:ind w:left="0" w:firstLine="720"/>
        <w:jc w:val="both"/>
        <w:rPr>
          <w:sz w:val="28"/>
          <w:szCs w:val="28"/>
        </w:rPr>
      </w:pPr>
      <w:r>
        <w:rPr>
          <w:sz w:val="28"/>
          <w:szCs w:val="28"/>
        </w:rPr>
        <w:t>Федер</w:t>
      </w:r>
      <w:r w:rsidR="003813DD">
        <w:rPr>
          <w:sz w:val="28"/>
          <w:szCs w:val="28"/>
        </w:rPr>
        <w:t xml:space="preserve">альный закон от 6 октября </w:t>
      </w:r>
      <w:smartTag w:uri="urn:schemas-microsoft-com:office:smarttags" w:element="metricconverter">
        <w:smartTagPr>
          <w:attr w:name="ProductID" w:val="2003 г"/>
        </w:smartTagPr>
        <w:r w:rsidR="003813DD">
          <w:rPr>
            <w:sz w:val="28"/>
            <w:szCs w:val="28"/>
          </w:rPr>
          <w:t>2003 г</w:t>
        </w:r>
      </w:smartTag>
      <w:r w:rsidR="003813DD">
        <w:rPr>
          <w:sz w:val="28"/>
          <w:szCs w:val="28"/>
        </w:rPr>
        <w:t>. № 131-ФЗ «Об общих принципах организации местного самоу</w:t>
      </w:r>
      <w:r w:rsidR="002A6FA4">
        <w:rPr>
          <w:sz w:val="28"/>
          <w:szCs w:val="28"/>
        </w:rPr>
        <w:t xml:space="preserve">правления в Российской Федерации </w:t>
      </w:r>
      <w:r>
        <w:rPr>
          <w:sz w:val="28"/>
          <w:szCs w:val="28"/>
        </w:rPr>
        <w:t>(с изм. и доп.</w:t>
      </w:r>
      <w:r w:rsidR="002A6FA4">
        <w:rPr>
          <w:sz w:val="28"/>
          <w:szCs w:val="28"/>
        </w:rPr>
        <w:t>) // Собрание законодательства Российской Федерации. 2003</w:t>
      </w:r>
      <w:r>
        <w:rPr>
          <w:sz w:val="28"/>
          <w:szCs w:val="28"/>
        </w:rPr>
        <w:t>.</w:t>
      </w:r>
      <w:r w:rsidR="002A6FA4">
        <w:rPr>
          <w:sz w:val="28"/>
          <w:szCs w:val="28"/>
        </w:rPr>
        <w:t xml:space="preserve"> № 40. Ст. 3822.</w:t>
      </w:r>
    </w:p>
    <w:p w:rsidR="00D316BF" w:rsidRDefault="002A6FA4">
      <w:pPr>
        <w:numPr>
          <w:ilvl w:val="0"/>
          <w:numId w:val="22"/>
        </w:numPr>
        <w:spacing w:line="360" w:lineRule="auto"/>
        <w:ind w:left="0" w:firstLine="720"/>
        <w:jc w:val="both"/>
        <w:rPr>
          <w:sz w:val="28"/>
          <w:szCs w:val="28"/>
        </w:rPr>
      </w:pPr>
      <w:r>
        <w:rPr>
          <w:sz w:val="28"/>
          <w:szCs w:val="28"/>
        </w:rPr>
        <w:t xml:space="preserve">Указ Президента Российской Федерации от 9 мая </w:t>
      </w:r>
      <w:smartTag w:uri="urn:schemas-microsoft-com:office:smarttags" w:element="metricconverter">
        <w:smartTagPr>
          <w:attr w:name="ProductID" w:val="2017 г"/>
        </w:smartTagPr>
        <w:r>
          <w:rPr>
            <w:sz w:val="28"/>
            <w:szCs w:val="28"/>
          </w:rPr>
          <w:t>2017 г</w:t>
        </w:r>
      </w:smartTag>
      <w:r>
        <w:rPr>
          <w:sz w:val="28"/>
          <w:szCs w:val="28"/>
        </w:rPr>
        <w:t>. № 203 «О Стратегии развития информационного общества в Российской Федерации на 2017 – 2030 гг.»</w:t>
      </w:r>
      <w:r w:rsidR="00D316BF">
        <w:rPr>
          <w:sz w:val="28"/>
          <w:szCs w:val="28"/>
        </w:rPr>
        <w:t xml:space="preserve"> /</w:t>
      </w:r>
      <w:r>
        <w:rPr>
          <w:sz w:val="28"/>
          <w:szCs w:val="28"/>
        </w:rPr>
        <w:t xml:space="preserve">/ Собрание законодательства Российской Федерации. 2017. № 20. Ст. 2901. </w:t>
      </w:r>
    </w:p>
    <w:p w:rsidR="00D316BF" w:rsidRDefault="00D316BF">
      <w:pPr>
        <w:numPr>
          <w:ilvl w:val="0"/>
          <w:numId w:val="22"/>
        </w:numPr>
        <w:spacing w:line="360" w:lineRule="auto"/>
        <w:ind w:left="0" w:firstLine="720"/>
        <w:jc w:val="both"/>
        <w:rPr>
          <w:sz w:val="28"/>
        </w:rPr>
      </w:pPr>
      <w:r>
        <w:rPr>
          <w:sz w:val="28"/>
        </w:rPr>
        <w:t xml:space="preserve">Квалификационный справочник должностей руководителей, специалистов и других служащих. </w:t>
      </w:r>
      <w:r w:rsidR="002A6FA4">
        <w:rPr>
          <w:sz w:val="28"/>
        </w:rPr>
        <w:t xml:space="preserve">– </w:t>
      </w:r>
      <w:r>
        <w:rPr>
          <w:sz w:val="28"/>
        </w:rPr>
        <w:t>М</w:t>
      </w:r>
      <w:r w:rsidR="001108E8">
        <w:rPr>
          <w:sz w:val="28"/>
        </w:rPr>
        <w:t>.: ГроссМедиа, 201</w:t>
      </w:r>
      <w:r>
        <w:rPr>
          <w:sz w:val="28"/>
        </w:rPr>
        <w:t xml:space="preserve">6. </w:t>
      </w:r>
      <w:r w:rsidR="002A6FA4">
        <w:rPr>
          <w:sz w:val="28"/>
        </w:rPr>
        <w:t xml:space="preserve">– </w:t>
      </w:r>
      <w:r>
        <w:rPr>
          <w:sz w:val="28"/>
        </w:rPr>
        <w:t>288 с.</w:t>
      </w:r>
    </w:p>
    <w:p w:rsidR="00D316BF" w:rsidRDefault="00D316BF">
      <w:pPr>
        <w:numPr>
          <w:ilvl w:val="0"/>
          <w:numId w:val="22"/>
        </w:numPr>
        <w:spacing w:line="360" w:lineRule="auto"/>
        <w:ind w:left="0" w:firstLine="720"/>
        <w:jc w:val="both"/>
        <w:rPr>
          <w:color w:val="000000"/>
          <w:sz w:val="28"/>
        </w:rPr>
      </w:pPr>
      <w:r>
        <w:rPr>
          <w:sz w:val="28"/>
          <w:szCs w:val="20"/>
        </w:rPr>
        <w:t xml:space="preserve">Новый квалификационный справочник должностей руководителей, специалистов и других служащих. 100 образцов документов: </w:t>
      </w:r>
      <w:r w:rsidR="001108E8">
        <w:rPr>
          <w:sz w:val="28"/>
          <w:szCs w:val="20"/>
        </w:rPr>
        <w:t>5</w:t>
      </w:r>
      <w:r>
        <w:rPr>
          <w:sz w:val="28"/>
          <w:szCs w:val="20"/>
        </w:rPr>
        <w:t xml:space="preserve">-е изд., стер. </w:t>
      </w:r>
      <w:r w:rsidR="002A6FA4">
        <w:rPr>
          <w:sz w:val="28"/>
          <w:szCs w:val="20"/>
        </w:rPr>
        <w:t xml:space="preserve">– </w:t>
      </w:r>
      <w:r>
        <w:rPr>
          <w:sz w:val="28"/>
          <w:szCs w:val="20"/>
        </w:rPr>
        <w:t>М</w:t>
      </w:r>
      <w:r w:rsidR="001108E8">
        <w:rPr>
          <w:sz w:val="28"/>
          <w:szCs w:val="20"/>
        </w:rPr>
        <w:t>.: Омега-Л. 201</w:t>
      </w:r>
      <w:r>
        <w:rPr>
          <w:sz w:val="28"/>
          <w:szCs w:val="20"/>
        </w:rPr>
        <w:t xml:space="preserve">7. </w:t>
      </w:r>
      <w:r w:rsidR="002A6FA4">
        <w:rPr>
          <w:sz w:val="28"/>
          <w:szCs w:val="20"/>
        </w:rPr>
        <w:t xml:space="preserve">– </w:t>
      </w:r>
      <w:r>
        <w:rPr>
          <w:sz w:val="28"/>
          <w:szCs w:val="20"/>
        </w:rPr>
        <w:t>393 с.</w:t>
      </w:r>
    </w:p>
    <w:p w:rsidR="00D316BF" w:rsidRDefault="00D316BF">
      <w:pPr>
        <w:pStyle w:val="Default"/>
        <w:spacing w:line="360" w:lineRule="auto"/>
        <w:jc w:val="center"/>
        <w:rPr>
          <w:i/>
          <w:color w:val="auto"/>
          <w:sz w:val="28"/>
          <w:szCs w:val="28"/>
        </w:rPr>
      </w:pPr>
      <w:r>
        <w:rPr>
          <w:i/>
          <w:color w:val="auto"/>
          <w:sz w:val="28"/>
          <w:szCs w:val="28"/>
        </w:rPr>
        <w:t>Неопубликованные</w:t>
      </w:r>
    </w:p>
    <w:p w:rsidR="00D316BF" w:rsidRDefault="00D316BF">
      <w:pPr>
        <w:pStyle w:val="Default"/>
        <w:spacing w:line="120" w:lineRule="auto"/>
        <w:ind w:firstLine="720"/>
        <w:jc w:val="center"/>
        <w:rPr>
          <w:i/>
          <w:color w:val="auto"/>
          <w:sz w:val="28"/>
          <w:szCs w:val="28"/>
        </w:rPr>
      </w:pPr>
    </w:p>
    <w:p w:rsidR="00D316BF" w:rsidRDefault="00D316BF">
      <w:pPr>
        <w:numPr>
          <w:ilvl w:val="0"/>
          <w:numId w:val="22"/>
        </w:numPr>
        <w:spacing w:line="360" w:lineRule="auto"/>
        <w:ind w:left="0" w:firstLine="720"/>
        <w:jc w:val="both"/>
        <w:rPr>
          <w:sz w:val="28"/>
        </w:rPr>
      </w:pPr>
      <w:r>
        <w:rPr>
          <w:color w:val="000000"/>
          <w:sz w:val="28"/>
        </w:rPr>
        <w:t xml:space="preserve">Устав ООО «Омега» (новая редакция). </w:t>
      </w:r>
      <w:r w:rsidR="002A6FA4">
        <w:rPr>
          <w:color w:val="000000"/>
          <w:sz w:val="28"/>
        </w:rPr>
        <w:t xml:space="preserve">– </w:t>
      </w:r>
      <w:r>
        <w:rPr>
          <w:color w:val="000000"/>
          <w:sz w:val="28"/>
        </w:rPr>
        <w:t>М</w:t>
      </w:r>
      <w:r w:rsidR="001108E8">
        <w:rPr>
          <w:color w:val="000000"/>
          <w:sz w:val="28"/>
        </w:rPr>
        <w:t>., 2015</w:t>
      </w:r>
      <w:r>
        <w:rPr>
          <w:color w:val="000000"/>
          <w:sz w:val="28"/>
        </w:rPr>
        <w:t xml:space="preserve">. </w:t>
      </w:r>
      <w:r w:rsidR="002A6FA4">
        <w:rPr>
          <w:color w:val="000000"/>
          <w:sz w:val="28"/>
        </w:rPr>
        <w:t xml:space="preserve">– </w:t>
      </w:r>
      <w:r>
        <w:rPr>
          <w:color w:val="000000"/>
          <w:sz w:val="28"/>
        </w:rPr>
        <w:t>16 с.</w:t>
      </w:r>
    </w:p>
    <w:p w:rsidR="00D316BF" w:rsidRDefault="00D316BF">
      <w:pPr>
        <w:numPr>
          <w:ilvl w:val="0"/>
          <w:numId w:val="22"/>
        </w:numPr>
        <w:spacing w:line="360" w:lineRule="auto"/>
        <w:ind w:left="0" w:firstLine="720"/>
        <w:jc w:val="both"/>
        <w:rPr>
          <w:color w:val="000000"/>
          <w:sz w:val="28"/>
          <w:szCs w:val="28"/>
        </w:rPr>
      </w:pPr>
      <w:r>
        <w:rPr>
          <w:color w:val="000000"/>
          <w:sz w:val="28"/>
          <w:szCs w:val="28"/>
        </w:rPr>
        <w:t xml:space="preserve">Бухгалтерские балансы ООО «Омега». </w:t>
      </w:r>
      <w:r w:rsidR="002A6FA4">
        <w:rPr>
          <w:color w:val="000000"/>
          <w:sz w:val="28"/>
          <w:szCs w:val="28"/>
        </w:rPr>
        <w:t xml:space="preserve">– </w:t>
      </w:r>
      <w:r>
        <w:rPr>
          <w:color w:val="000000"/>
          <w:sz w:val="28"/>
          <w:szCs w:val="28"/>
        </w:rPr>
        <w:t>М</w:t>
      </w:r>
      <w:r w:rsidR="001108E8">
        <w:rPr>
          <w:color w:val="000000"/>
          <w:sz w:val="28"/>
          <w:szCs w:val="28"/>
        </w:rPr>
        <w:t>., 2015</w:t>
      </w:r>
      <w:r>
        <w:rPr>
          <w:color w:val="000000"/>
          <w:sz w:val="28"/>
          <w:szCs w:val="28"/>
        </w:rPr>
        <w:t xml:space="preserve">. </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color w:val="000000"/>
          <w:sz w:val="28"/>
          <w:szCs w:val="28"/>
        </w:rPr>
        <w:lastRenderedPageBreak/>
        <w:t xml:space="preserve">Должностные инструкции руководителей и специалистов ООО «Омега». </w:t>
      </w:r>
      <w:r w:rsidR="001108E8">
        <w:rPr>
          <w:color w:val="000000"/>
          <w:sz w:val="28"/>
          <w:szCs w:val="28"/>
        </w:rPr>
        <w:t xml:space="preserve">– </w:t>
      </w:r>
      <w:r>
        <w:rPr>
          <w:color w:val="000000"/>
          <w:sz w:val="28"/>
          <w:szCs w:val="28"/>
        </w:rPr>
        <w:t>М</w:t>
      </w:r>
      <w:r w:rsidR="001108E8">
        <w:rPr>
          <w:color w:val="000000"/>
          <w:sz w:val="28"/>
          <w:szCs w:val="28"/>
        </w:rPr>
        <w:t>., 2016</w:t>
      </w:r>
      <w:r>
        <w:rPr>
          <w:color w:val="000000"/>
          <w:sz w:val="28"/>
          <w:szCs w:val="28"/>
        </w:rPr>
        <w:t>.</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sz w:val="28"/>
          <w:szCs w:val="28"/>
        </w:rPr>
        <w:t xml:space="preserve">Организационная структура управления ООО «Омега». </w:t>
      </w:r>
      <w:r w:rsidR="001108E8">
        <w:rPr>
          <w:sz w:val="28"/>
          <w:szCs w:val="28"/>
        </w:rPr>
        <w:t xml:space="preserve">– </w:t>
      </w:r>
      <w:r>
        <w:rPr>
          <w:sz w:val="28"/>
          <w:szCs w:val="28"/>
        </w:rPr>
        <w:t>М</w:t>
      </w:r>
      <w:r w:rsidR="001108E8">
        <w:rPr>
          <w:sz w:val="28"/>
          <w:szCs w:val="28"/>
        </w:rPr>
        <w:t>., 2014</w:t>
      </w:r>
      <w:r>
        <w:rPr>
          <w:sz w:val="28"/>
          <w:szCs w:val="28"/>
        </w:rPr>
        <w:t>.</w:t>
      </w:r>
    </w:p>
    <w:p w:rsidR="00D316BF" w:rsidRDefault="00D316BF">
      <w:pPr>
        <w:numPr>
          <w:ilvl w:val="0"/>
          <w:numId w:val="22"/>
        </w:numPr>
        <w:tabs>
          <w:tab w:val="num" w:pos="0"/>
          <w:tab w:val="left" w:pos="1080"/>
        </w:tabs>
        <w:spacing w:line="360" w:lineRule="auto"/>
        <w:ind w:left="0" w:firstLine="720"/>
        <w:jc w:val="both"/>
        <w:rPr>
          <w:color w:val="000000"/>
          <w:sz w:val="28"/>
          <w:szCs w:val="28"/>
        </w:rPr>
      </w:pPr>
      <w:r>
        <w:rPr>
          <w:sz w:val="28"/>
          <w:szCs w:val="28"/>
        </w:rPr>
        <w:t xml:space="preserve">Положения о структурных подразделениях и функциональных службах </w:t>
      </w:r>
      <w:r>
        <w:rPr>
          <w:color w:val="000000"/>
          <w:sz w:val="28"/>
          <w:szCs w:val="28"/>
        </w:rPr>
        <w:t xml:space="preserve">ООО «Омега». </w:t>
      </w:r>
      <w:r w:rsidR="001108E8">
        <w:rPr>
          <w:color w:val="000000"/>
          <w:sz w:val="28"/>
          <w:szCs w:val="28"/>
        </w:rPr>
        <w:t>– М</w:t>
      </w:r>
      <w:r>
        <w:rPr>
          <w:color w:val="000000"/>
          <w:sz w:val="28"/>
          <w:szCs w:val="28"/>
        </w:rPr>
        <w:t>., 20</w:t>
      </w:r>
      <w:r w:rsidR="001108E8">
        <w:rPr>
          <w:color w:val="000000"/>
          <w:sz w:val="28"/>
          <w:szCs w:val="28"/>
        </w:rPr>
        <w:t>14</w:t>
      </w:r>
      <w:r>
        <w:rPr>
          <w:color w:val="000000"/>
          <w:sz w:val="28"/>
          <w:szCs w:val="28"/>
        </w:rPr>
        <w:t>.</w:t>
      </w:r>
    </w:p>
    <w:p w:rsidR="00D316BF" w:rsidRDefault="00D316BF">
      <w:pPr>
        <w:numPr>
          <w:ilvl w:val="0"/>
          <w:numId w:val="22"/>
        </w:numPr>
        <w:tabs>
          <w:tab w:val="num" w:pos="0"/>
          <w:tab w:val="left" w:pos="1080"/>
        </w:tabs>
        <w:spacing w:line="360" w:lineRule="auto"/>
        <w:ind w:left="0" w:firstLine="720"/>
        <w:jc w:val="both"/>
        <w:rPr>
          <w:sz w:val="28"/>
          <w:szCs w:val="28"/>
        </w:rPr>
      </w:pPr>
      <w:r>
        <w:rPr>
          <w:sz w:val="28"/>
          <w:szCs w:val="28"/>
        </w:rPr>
        <w:t xml:space="preserve">Штатное расписание ООО «Омега». </w:t>
      </w:r>
      <w:r w:rsidR="001108E8">
        <w:rPr>
          <w:sz w:val="28"/>
          <w:szCs w:val="28"/>
        </w:rPr>
        <w:t xml:space="preserve">– </w:t>
      </w:r>
      <w:r>
        <w:rPr>
          <w:sz w:val="28"/>
          <w:szCs w:val="28"/>
        </w:rPr>
        <w:t>М</w:t>
      </w:r>
      <w:r w:rsidR="001108E8">
        <w:rPr>
          <w:sz w:val="28"/>
          <w:szCs w:val="28"/>
        </w:rPr>
        <w:t>., 2016</w:t>
      </w:r>
      <w:r>
        <w:rPr>
          <w:sz w:val="28"/>
          <w:szCs w:val="28"/>
        </w:rPr>
        <w:t xml:space="preserve">. </w:t>
      </w:r>
      <w:r w:rsidR="001108E8">
        <w:rPr>
          <w:sz w:val="28"/>
          <w:szCs w:val="28"/>
        </w:rPr>
        <w:t xml:space="preserve">– </w:t>
      </w:r>
      <w:r>
        <w:rPr>
          <w:sz w:val="28"/>
          <w:szCs w:val="28"/>
        </w:rPr>
        <w:t>3 с.</w:t>
      </w:r>
    </w:p>
    <w:p w:rsidR="00D316BF" w:rsidRDefault="00D316BF">
      <w:pPr>
        <w:tabs>
          <w:tab w:val="left" w:pos="1080"/>
        </w:tabs>
        <w:spacing w:line="360" w:lineRule="auto"/>
        <w:jc w:val="both"/>
        <w:rPr>
          <w:sz w:val="28"/>
          <w:szCs w:val="28"/>
        </w:rPr>
      </w:pPr>
    </w:p>
    <w:p w:rsidR="00D316BF" w:rsidRDefault="00D316BF">
      <w:pPr>
        <w:pStyle w:val="Default"/>
        <w:tabs>
          <w:tab w:val="left" w:pos="0"/>
        </w:tabs>
        <w:jc w:val="center"/>
        <w:rPr>
          <w:color w:val="auto"/>
          <w:sz w:val="28"/>
          <w:szCs w:val="28"/>
        </w:rPr>
      </w:pPr>
      <w:r>
        <w:rPr>
          <w:color w:val="auto"/>
          <w:sz w:val="28"/>
          <w:szCs w:val="28"/>
        </w:rPr>
        <w:t>Литература</w:t>
      </w:r>
    </w:p>
    <w:p w:rsidR="00D316BF" w:rsidRDefault="00D316BF">
      <w:pPr>
        <w:tabs>
          <w:tab w:val="left" w:pos="1080"/>
        </w:tabs>
        <w:jc w:val="both"/>
        <w:rPr>
          <w:sz w:val="28"/>
          <w:szCs w:val="28"/>
        </w:rPr>
      </w:pP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rFonts w:eastAsia="Arial Unicode MS"/>
          <w:sz w:val="28"/>
        </w:rPr>
      </w:pPr>
      <w:r>
        <w:rPr>
          <w:color w:val="000000"/>
          <w:sz w:val="28"/>
        </w:rPr>
        <w:t xml:space="preserve">Андреев Г.И. Основы управления предприятием: учеб. пособие. </w:t>
      </w:r>
      <w:r w:rsidR="002A6FA4">
        <w:rPr>
          <w:color w:val="000000"/>
          <w:sz w:val="28"/>
        </w:rPr>
        <w:t xml:space="preserve">– </w:t>
      </w:r>
      <w:r>
        <w:rPr>
          <w:color w:val="000000"/>
          <w:sz w:val="28"/>
        </w:rPr>
        <w:t>М</w:t>
      </w:r>
      <w:r w:rsidR="001108E8">
        <w:rPr>
          <w:color w:val="000000"/>
          <w:sz w:val="28"/>
        </w:rPr>
        <w:t>.: Финансы и статистика, 201</w:t>
      </w:r>
      <w:r>
        <w:rPr>
          <w:color w:val="000000"/>
          <w:sz w:val="28"/>
        </w:rPr>
        <w:t xml:space="preserve">5. </w:t>
      </w:r>
      <w:r w:rsidR="001108E8">
        <w:rPr>
          <w:color w:val="000000"/>
          <w:sz w:val="28"/>
        </w:rPr>
        <w:t xml:space="preserve">– </w:t>
      </w:r>
      <w:r>
        <w:rPr>
          <w:color w:val="000000"/>
          <w:sz w:val="28"/>
        </w:rPr>
        <w:t>356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Архипова Н.И. Организационное управление: учеб. пособие для вузов / Н.И. Архипова, В.В. Кульба, С.А. Косяченко. </w:t>
      </w:r>
      <w:r w:rsidR="001108E8">
        <w:rPr>
          <w:sz w:val="28"/>
        </w:rPr>
        <w:t xml:space="preserve">– </w:t>
      </w:r>
      <w:r>
        <w:rPr>
          <w:sz w:val="28"/>
        </w:rPr>
        <w:t>М</w:t>
      </w:r>
      <w:r w:rsidR="001108E8">
        <w:rPr>
          <w:sz w:val="28"/>
        </w:rPr>
        <w:t>.: РГГУ, 201</w:t>
      </w:r>
      <w:r>
        <w:rPr>
          <w:sz w:val="28"/>
        </w:rPr>
        <w:t xml:space="preserve">7. </w:t>
      </w:r>
      <w:r w:rsidR="001108E8">
        <w:rPr>
          <w:sz w:val="28"/>
        </w:rPr>
        <w:t>– 7</w:t>
      </w:r>
      <w:r>
        <w:rPr>
          <w:sz w:val="28"/>
        </w:rPr>
        <w:t>33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Баринов В.А. Организационное проектирование: учебник. </w:t>
      </w:r>
      <w:r w:rsidR="001108E8">
        <w:rPr>
          <w:sz w:val="28"/>
        </w:rPr>
        <w:t xml:space="preserve">– </w:t>
      </w:r>
      <w:r>
        <w:rPr>
          <w:sz w:val="28"/>
        </w:rPr>
        <w:t>М</w:t>
      </w:r>
      <w:r w:rsidR="001108E8">
        <w:rPr>
          <w:sz w:val="28"/>
        </w:rPr>
        <w:t>.: ИНФРА-М, 201</w:t>
      </w:r>
      <w:r>
        <w:rPr>
          <w:sz w:val="28"/>
        </w:rPr>
        <w:t xml:space="preserve">5. </w:t>
      </w:r>
      <w:r w:rsidR="001108E8">
        <w:rPr>
          <w:sz w:val="28"/>
        </w:rPr>
        <w:t xml:space="preserve">– </w:t>
      </w:r>
      <w:r>
        <w:rPr>
          <w:sz w:val="28"/>
        </w:rPr>
        <w:t>399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Бовыкин В.И. Новый менеджмент. Управление предприятиями на уро</w:t>
      </w:r>
      <w:r>
        <w:rPr>
          <w:sz w:val="28"/>
        </w:rPr>
        <w:t>в</w:t>
      </w:r>
      <w:r>
        <w:rPr>
          <w:sz w:val="28"/>
        </w:rPr>
        <w:t xml:space="preserve">не высших стандартов. </w:t>
      </w:r>
      <w:r w:rsidR="001108E8">
        <w:rPr>
          <w:sz w:val="28"/>
        </w:rPr>
        <w:t xml:space="preserve">– </w:t>
      </w:r>
      <w:r>
        <w:rPr>
          <w:sz w:val="28"/>
        </w:rPr>
        <w:t>М</w:t>
      </w:r>
      <w:r w:rsidR="001108E8">
        <w:rPr>
          <w:sz w:val="28"/>
        </w:rPr>
        <w:t xml:space="preserve">.: Экономика, 2011. – </w:t>
      </w:r>
      <w:r>
        <w:rPr>
          <w:sz w:val="28"/>
        </w:rPr>
        <w:t>352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bCs/>
          <w:sz w:val="28"/>
          <w:szCs w:val="22"/>
        </w:rPr>
      </w:pPr>
      <w:r>
        <w:rPr>
          <w:sz w:val="28"/>
        </w:rPr>
        <w:t>Бородин А. Этапы формирования стратегического потенциала предприятия // Проблемы теории и практик</w:t>
      </w:r>
      <w:r w:rsidR="001108E8">
        <w:rPr>
          <w:sz w:val="28"/>
        </w:rPr>
        <w:t>и управления. 2016</w:t>
      </w:r>
      <w:r>
        <w:rPr>
          <w:sz w:val="28"/>
        </w:rPr>
        <w:t>. № 6. С. 95</w:t>
      </w:r>
      <w:r>
        <w:rPr>
          <w:sz w:val="28"/>
          <w:szCs w:val="28"/>
        </w:rPr>
        <w:t>–</w:t>
      </w:r>
      <w:r>
        <w:rPr>
          <w:sz w:val="28"/>
        </w:rPr>
        <w:t>102.</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Васильченко Н.Г. Современная система управления предприятием (учебно-практическое пособие). </w:t>
      </w:r>
      <w:r w:rsidR="001108E8">
        <w:rPr>
          <w:sz w:val="28"/>
        </w:rPr>
        <w:t xml:space="preserve">– </w:t>
      </w:r>
      <w:r>
        <w:rPr>
          <w:sz w:val="28"/>
        </w:rPr>
        <w:t xml:space="preserve">М.: ЗАО «Бизнес-школа «Интел-Синтез», </w:t>
      </w:r>
      <w:r w:rsidR="001108E8">
        <w:rPr>
          <w:sz w:val="28"/>
        </w:rPr>
        <w:t>2017</w:t>
      </w:r>
      <w:r>
        <w:rPr>
          <w:sz w:val="28"/>
        </w:rPr>
        <w:t xml:space="preserve">. </w:t>
      </w:r>
      <w:r w:rsidR="001108E8">
        <w:rPr>
          <w:sz w:val="28"/>
        </w:rPr>
        <w:t xml:space="preserve">– </w:t>
      </w:r>
      <w:r>
        <w:rPr>
          <w:sz w:val="28"/>
        </w:rPr>
        <w:t>356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Винокуров С.Г. Модели и методы оперативного менеджмента: монография. </w:t>
      </w:r>
      <w:r w:rsidR="001108E8">
        <w:rPr>
          <w:sz w:val="28"/>
        </w:rPr>
        <w:t xml:space="preserve">– </w:t>
      </w:r>
      <w:r>
        <w:rPr>
          <w:sz w:val="28"/>
        </w:rPr>
        <w:t>М.: Экон</w:t>
      </w:r>
      <w:r w:rsidR="001108E8">
        <w:rPr>
          <w:sz w:val="28"/>
        </w:rPr>
        <w:t>омика, 201</w:t>
      </w:r>
      <w:r>
        <w:rPr>
          <w:sz w:val="28"/>
        </w:rPr>
        <w:t xml:space="preserve">6. </w:t>
      </w:r>
      <w:r w:rsidR="001108E8">
        <w:rPr>
          <w:sz w:val="28"/>
        </w:rPr>
        <w:t xml:space="preserve">– </w:t>
      </w:r>
      <w:r>
        <w:rPr>
          <w:sz w:val="28"/>
        </w:rPr>
        <w:t>207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Виханский  О.С. Менеджмент / О.С. Виханский, А.И. Наумов. 5-е изд. </w:t>
      </w:r>
      <w:r w:rsidR="001108E8">
        <w:rPr>
          <w:sz w:val="28"/>
        </w:rPr>
        <w:t xml:space="preserve">– </w:t>
      </w:r>
      <w:r>
        <w:rPr>
          <w:sz w:val="28"/>
        </w:rPr>
        <w:t>М</w:t>
      </w:r>
      <w:r w:rsidR="001108E8">
        <w:rPr>
          <w:sz w:val="28"/>
        </w:rPr>
        <w:t>.: Экономистъ, 201</w:t>
      </w:r>
      <w:r>
        <w:rPr>
          <w:sz w:val="28"/>
        </w:rPr>
        <w:t xml:space="preserve">7. </w:t>
      </w:r>
      <w:r w:rsidR="001108E8">
        <w:rPr>
          <w:sz w:val="28"/>
        </w:rPr>
        <w:t xml:space="preserve">– </w:t>
      </w:r>
      <w:r>
        <w:rPr>
          <w:sz w:val="28"/>
        </w:rPr>
        <w:t>527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Давыдова Л.А. Экономика и управление предприятием / Л.А. Давыдова, В.К. Фальцман. </w:t>
      </w:r>
      <w:r w:rsidR="001108E8">
        <w:rPr>
          <w:sz w:val="28"/>
        </w:rPr>
        <w:t xml:space="preserve">– </w:t>
      </w:r>
      <w:r>
        <w:rPr>
          <w:sz w:val="28"/>
        </w:rPr>
        <w:t xml:space="preserve">М.: Финансы и статистика, 2009. </w:t>
      </w:r>
      <w:r w:rsidR="001108E8">
        <w:rPr>
          <w:sz w:val="28"/>
        </w:rPr>
        <w:t xml:space="preserve">– </w:t>
      </w:r>
      <w:r>
        <w:rPr>
          <w:sz w:val="28"/>
        </w:rPr>
        <w:t>429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Друкер П.Ф. Практика менеджмента: учеб. пособие: пер. с англ. </w:t>
      </w:r>
      <w:r w:rsidR="001108E8">
        <w:rPr>
          <w:sz w:val="28"/>
        </w:rPr>
        <w:t xml:space="preserve">– </w:t>
      </w:r>
      <w:r>
        <w:rPr>
          <w:sz w:val="28"/>
        </w:rPr>
        <w:lastRenderedPageBreak/>
        <w:t xml:space="preserve">М.: Вильямс, 2007. </w:t>
      </w:r>
      <w:r w:rsidR="001108E8">
        <w:rPr>
          <w:sz w:val="28"/>
        </w:rPr>
        <w:t xml:space="preserve">– </w:t>
      </w:r>
      <w:r>
        <w:rPr>
          <w:sz w:val="28"/>
        </w:rPr>
        <w:t>400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Журавлев П.В. Теория системного менеджмента: учебник / П.В. Журавлев, Р.С. Седегов, </w:t>
      </w:r>
      <w:r w:rsidR="001108E8">
        <w:rPr>
          <w:sz w:val="28"/>
        </w:rPr>
        <w:t>В.Г. Янчевский. – М.: Экзамен, 201</w:t>
      </w:r>
      <w:r>
        <w:rPr>
          <w:sz w:val="28"/>
        </w:rPr>
        <w:t xml:space="preserve">6. </w:t>
      </w:r>
      <w:r w:rsidR="001108E8">
        <w:rPr>
          <w:sz w:val="28"/>
        </w:rPr>
        <w:t xml:space="preserve">– </w:t>
      </w:r>
      <w:r>
        <w:rPr>
          <w:sz w:val="28"/>
        </w:rPr>
        <w:t>512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Зайцев Н.Л. Экономика, организация и управление предприятием: учеб. пособие. 2-е изд., доп. </w:t>
      </w:r>
      <w:r w:rsidR="001108E8">
        <w:rPr>
          <w:sz w:val="28"/>
          <w:szCs w:val="28"/>
        </w:rPr>
        <w:t xml:space="preserve">– </w:t>
      </w:r>
      <w:r>
        <w:rPr>
          <w:sz w:val="28"/>
          <w:szCs w:val="28"/>
        </w:rPr>
        <w:t>М</w:t>
      </w:r>
      <w:r w:rsidR="001108E8">
        <w:rPr>
          <w:sz w:val="28"/>
          <w:szCs w:val="28"/>
        </w:rPr>
        <w:t>.: ИНФРА-М, 2013</w:t>
      </w:r>
      <w:r>
        <w:rPr>
          <w:sz w:val="28"/>
          <w:szCs w:val="28"/>
        </w:rPr>
        <w:t xml:space="preserve">. </w:t>
      </w:r>
      <w:r w:rsidR="001108E8">
        <w:rPr>
          <w:sz w:val="28"/>
          <w:szCs w:val="28"/>
        </w:rPr>
        <w:t xml:space="preserve">– </w:t>
      </w:r>
      <w:r>
        <w:rPr>
          <w:sz w:val="28"/>
          <w:szCs w:val="28"/>
        </w:rPr>
        <w:t>455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Ильин В.В. Моделирование бизнес-процессов. Практический опыт разработчика. </w:t>
      </w:r>
      <w:r w:rsidR="001108E8">
        <w:rPr>
          <w:sz w:val="28"/>
        </w:rPr>
        <w:t xml:space="preserve">– </w:t>
      </w:r>
      <w:r>
        <w:rPr>
          <w:sz w:val="28"/>
        </w:rPr>
        <w:t>М</w:t>
      </w:r>
      <w:r w:rsidR="001108E8">
        <w:rPr>
          <w:sz w:val="28"/>
        </w:rPr>
        <w:t>.: Вильямс, 2011</w:t>
      </w:r>
      <w:r>
        <w:rPr>
          <w:sz w:val="28"/>
        </w:rPr>
        <w:t xml:space="preserve">. </w:t>
      </w:r>
      <w:r w:rsidR="001108E8">
        <w:rPr>
          <w:sz w:val="28"/>
        </w:rPr>
        <w:t xml:space="preserve">– </w:t>
      </w:r>
      <w:r>
        <w:rPr>
          <w:sz w:val="28"/>
        </w:rPr>
        <w:t>176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Калигин Н.А. Принципы организационного управления. </w:t>
      </w:r>
      <w:r w:rsidR="001108E8">
        <w:rPr>
          <w:sz w:val="28"/>
        </w:rPr>
        <w:t xml:space="preserve">– </w:t>
      </w:r>
      <w:r>
        <w:rPr>
          <w:sz w:val="28"/>
        </w:rPr>
        <w:t>М</w:t>
      </w:r>
      <w:r w:rsidR="001108E8">
        <w:rPr>
          <w:sz w:val="28"/>
        </w:rPr>
        <w:t>.: Финансы и статистика, 2008</w:t>
      </w:r>
      <w:r>
        <w:rPr>
          <w:sz w:val="28"/>
        </w:rPr>
        <w:t xml:space="preserve">. </w:t>
      </w:r>
      <w:r w:rsidR="001108E8">
        <w:rPr>
          <w:sz w:val="28"/>
        </w:rPr>
        <w:t xml:space="preserve">– </w:t>
      </w:r>
      <w:r>
        <w:rPr>
          <w:sz w:val="28"/>
        </w:rPr>
        <w:t>320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Кравченко В.Ф. Организационный инжиниринг / В.Ф. Кравченко, Е.Ф. Кравченк</w:t>
      </w:r>
      <w:r w:rsidR="001108E8">
        <w:rPr>
          <w:sz w:val="28"/>
        </w:rPr>
        <w:t>о, П.В. Забелин. – М.: ПРИОР, 2009</w:t>
      </w:r>
      <w:r>
        <w:rPr>
          <w:sz w:val="28"/>
        </w:rPr>
        <w:t xml:space="preserve">. </w:t>
      </w:r>
      <w:r w:rsidR="001108E8">
        <w:rPr>
          <w:sz w:val="28"/>
        </w:rPr>
        <w:t xml:space="preserve">– </w:t>
      </w:r>
      <w:r>
        <w:rPr>
          <w:sz w:val="28"/>
        </w:rPr>
        <w:t xml:space="preserve">286 с. </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rPr>
      </w:pPr>
      <w:r>
        <w:rPr>
          <w:sz w:val="28"/>
        </w:rPr>
        <w:t xml:space="preserve">Мескон М. Основы менеджмента: пер. с англ. / М. Мескон, М. Альберт, Ф. Хедоури. </w:t>
      </w:r>
      <w:r w:rsidR="001108E8">
        <w:rPr>
          <w:sz w:val="28"/>
        </w:rPr>
        <w:t xml:space="preserve">– </w:t>
      </w:r>
      <w:r>
        <w:rPr>
          <w:sz w:val="28"/>
        </w:rPr>
        <w:t xml:space="preserve">М.: Дело, 2006. </w:t>
      </w:r>
      <w:r w:rsidR="00A34A72">
        <w:rPr>
          <w:sz w:val="28"/>
        </w:rPr>
        <w:t xml:space="preserve">– </w:t>
      </w:r>
      <w:r>
        <w:rPr>
          <w:sz w:val="28"/>
        </w:rPr>
        <w:t>720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Мильнер Б.З. Теория организации. </w:t>
      </w:r>
      <w:r w:rsidR="00A34A72">
        <w:rPr>
          <w:sz w:val="28"/>
        </w:rPr>
        <w:t xml:space="preserve">– </w:t>
      </w:r>
      <w:r>
        <w:rPr>
          <w:sz w:val="28"/>
        </w:rPr>
        <w:t xml:space="preserve">М.: ИНФРА-М, 2007. </w:t>
      </w:r>
      <w:r w:rsidR="00A34A72">
        <w:rPr>
          <w:sz w:val="28"/>
        </w:rPr>
        <w:t xml:space="preserve">– </w:t>
      </w:r>
      <w:r>
        <w:rPr>
          <w:sz w:val="28"/>
        </w:rPr>
        <w:t>384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 xml:space="preserve">Новицкий Н.И. Организация, планирование и управление производством: учеб.-метод. пособие </w:t>
      </w:r>
      <w:r w:rsidR="00A34A72">
        <w:rPr>
          <w:sz w:val="28"/>
        </w:rPr>
        <w:t>/ Н.И. Новицкий, В.П. Пашуто / П</w:t>
      </w:r>
      <w:r>
        <w:rPr>
          <w:sz w:val="28"/>
        </w:rPr>
        <w:t xml:space="preserve">од ред. Н.И. Новицкого. </w:t>
      </w:r>
      <w:r w:rsidR="00A34A72">
        <w:rPr>
          <w:sz w:val="28"/>
        </w:rPr>
        <w:t xml:space="preserve">– </w:t>
      </w:r>
      <w:r>
        <w:rPr>
          <w:sz w:val="28"/>
        </w:rPr>
        <w:t>М</w:t>
      </w:r>
      <w:r w:rsidR="00A34A72">
        <w:rPr>
          <w:sz w:val="28"/>
        </w:rPr>
        <w:t>.: Финансы и статистика, 201</w:t>
      </w:r>
      <w:r>
        <w:rPr>
          <w:sz w:val="28"/>
        </w:rPr>
        <w:t xml:space="preserve">6. </w:t>
      </w:r>
      <w:r w:rsidR="00A34A72">
        <w:rPr>
          <w:sz w:val="28"/>
        </w:rPr>
        <w:t>– 6</w:t>
      </w:r>
      <w:r>
        <w:rPr>
          <w:sz w:val="28"/>
        </w:rPr>
        <w:t>18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rPr>
        <w:t>Основы теории оптимального управления: учеб. пособие для экон. в</w:t>
      </w:r>
      <w:r>
        <w:rPr>
          <w:sz w:val="28"/>
        </w:rPr>
        <w:t>у</w:t>
      </w:r>
      <w:r>
        <w:rPr>
          <w:sz w:val="28"/>
        </w:rPr>
        <w:t>зов / В.Ф. Кротов, Б.А</w:t>
      </w:r>
      <w:r w:rsidR="00A34A72">
        <w:rPr>
          <w:sz w:val="28"/>
        </w:rPr>
        <w:t>. Лагома, С.М. Лобанов и др. / П</w:t>
      </w:r>
      <w:r>
        <w:rPr>
          <w:sz w:val="28"/>
        </w:rPr>
        <w:t>од ред В.Ф.</w:t>
      </w:r>
      <w:r w:rsidR="00A34A72">
        <w:rPr>
          <w:sz w:val="28"/>
        </w:rPr>
        <w:t xml:space="preserve"> Кротова. – М.: Высшая школа, 2015</w:t>
      </w:r>
      <w:r>
        <w:rPr>
          <w:sz w:val="28"/>
        </w:rPr>
        <w:t xml:space="preserve">. </w:t>
      </w:r>
      <w:r w:rsidR="00A34A72">
        <w:rPr>
          <w:sz w:val="28"/>
        </w:rPr>
        <w:t xml:space="preserve">– </w:t>
      </w:r>
      <w:r>
        <w:rPr>
          <w:sz w:val="28"/>
        </w:rPr>
        <w:t>238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Поршнев А.Г. Управление организацией: учебник. 4-е изд., перераб. и доп. / А.Г. Поршнев, З.П. Румянцева, Н.А. Саломатин. </w:t>
      </w:r>
      <w:r w:rsidR="00A34A72">
        <w:rPr>
          <w:sz w:val="28"/>
          <w:szCs w:val="28"/>
        </w:rPr>
        <w:t xml:space="preserve">– </w:t>
      </w:r>
      <w:r>
        <w:rPr>
          <w:sz w:val="28"/>
          <w:szCs w:val="28"/>
        </w:rPr>
        <w:t xml:space="preserve">М.: ИНФРА-М, 2007. </w:t>
      </w:r>
      <w:r w:rsidR="00A34A72">
        <w:rPr>
          <w:sz w:val="28"/>
          <w:szCs w:val="28"/>
        </w:rPr>
        <w:t xml:space="preserve">– </w:t>
      </w:r>
      <w:r>
        <w:rPr>
          <w:sz w:val="28"/>
          <w:szCs w:val="28"/>
        </w:rPr>
        <w:t>736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Пригожин А.И. Методы развития организаций. </w:t>
      </w:r>
      <w:r w:rsidR="00A34A72">
        <w:rPr>
          <w:sz w:val="28"/>
          <w:szCs w:val="28"/>
        </w:rPr>
        <w:t xml:space="preserve">– </w:t>
      </w:r>
      <w:r>
        <w:rPr>
          <w:sz w:val="28"/>
          <w:szCs w:val="28"/>
        </w:rPr>
        <w:t>М</w:t>
      </w:r>
      <w:r w:rsidR="00A34A72">
        <w:rPr>
          <w:sz w:val="28"/>
          <w:szCs w:val="28"/>
        </w:rPr>
        <w:t>.: Финстатинформ, 201</w:t>
      </w:r>
      <w:r>
        <w:rPr>
          <w:sz w:val="28"/>
          <w:szCs w:val="28"/>
        </w:rPr>
        <w:t xml:space="preserve">3. </w:t>
      </w:r>
      <w:r w:rsidR="00A34A72">
        <w:rPr>
          <w:sz w:val="28"/>
          <w:szCs w:val="28"/>
        </w:rPr>
        <w:t xml:space="preserve">– </w:t>
      </w:r>
      <w:r>
        <w:rPr>
          <w:sz w:val="28"/>
          <w:szCs w:val="28"/>
        </w:rPr>
        <w:t>712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napToGrid w:val="0"/>
          <w:sz w:val="28"/>
          <w:szCs w:val="28"/>
        </w:rPr>
      </w:pPr>
      <w:r>
        <w:rPr>
          <w:sz w:val="28"/>
          <w:szCs w:val="28"/>
        </w:rPr>
        <w:t xml:space="preserve">Раздорожный А.А. Управление организацией (предприятием): учебник. </w:t>
      </w:r>
      <w:r w:rsidR="00A34A72">
        <w:rPr>
          <w:sz w:val="28"/>
          <w:szCs w:val="28"/>
        </w:rPr>
        <w:t xml:space="preserve">– </w:t>
      </w:r>
      <w:r>
        <w:rPr>
          <w:sz w:val="28"/>
          <w:szCs w:val="28"/>
        </w:rPr>
        <w:t>М</w:t>
      </w:r>
      <w:r w:rsidR="00A34A72">
        <w:rPr>
          <w:sz w:val="28"/>
          <w:szCs w:val="28"/>
        </w:rPr>
        <w:t>.: Экзамен, 2009</w:t>
      </w:r>
      <w:r>
        <w:rPr>
          <w:sz w:val="28"/>
          <w:szCs w:val="28"/>
        </w:rPr>
        <w:t xml:space="preserve">. </w:t>
      </w:r>
      <w:r w:rsidR="00A34A72">
        <w:rPr>
          <w:sz w:val="28"/>
          <w:szCs w:val="28"/>
        </w:rPr>
        <w:t xml:space="preserve">– </w:t>
      </w:r>
      <w:r>
        <w:rPr>
          <w:sz w:val="28"/>
          <w:szCs w:val="28"/>
        </w:rPr>
        <w:t>637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szCs w:val="28"/>
        </w:rPr>
      </w:pPr>
      <w:r>
        <w:rPr>
          <w:sz w:val="28"/>
          <w:szCs w:val="28"/>
        </w:rPr>
        <w:t xml:space="preserve">Реген В. Управление комплексным развитием предприятия / В. Реген, Е.А. Ткаченко. </w:t>
      </w:r>
      <w:r w:rsidR="00A34A72">
        <w:rPr>
          <w:sz w:val="28"/>
          <w:szCs w:val="28"/>
        </w:rPr>
        <w:t xml:space="preserve">– </w:t>
      </w:r>
      <w:r>
        <w:rPr>
          <w:sz w:val="28"/>
          <w:szCs w:val="28"/>
        </w:rPr>
        <w:t>СПб.:</w:t>
      </w:r>
      <w:r w:rsidR="00A34A72">
        <w:rPr>
          <w:sz w:val="28"/>
          <w:szCs w:val="28"/>
        </w:rPr>
        <w:t xml:space="preserve"> изд. В. Регена, 201</w:t>
      </w:r>
      <w:r>
        <w:rPr>
          <w:sz w:val="28"/>
          <w:szCs w:val="28"/>
        </w:rPr>
        <w:t xml:space="preserve">6. </w:t>
      </w:r>
      <w:r w:rsidR="00A34A72">
        <w:rPr>
          <w:sz w:val="28"/>
          <w:szCs w:val="28"/>
        </w:rPr>
        <w:t xml:space="preserve">– </w:t>
      </w:r>
      <w:r>
        <w:rPr>
          <w:sz w:val="28"/>
          <w:szCs w:val="28"/>
        </w:rPr>
        <w:t>256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color w:val="000000"/>
          <w:sz w:val="28"/>
          <w:szCs w:val="28"/>
        </w:rPr>
      </w:pPr>
      <w:r>
        <w:rPr>
          <w:sz w:val="28"/>
          <w:szCs w:val="28"/>
        </w:rPr>
        <w:t>Румянцева З.П. Менеджмент организ</w:t>
      </w:r>
      <w:r>
        <w:rPr>
          <w:sz w:val="28"/>
          <w:szCs w:val="28"/>
        </w:rPr>
        <w:t>а</w:t>
      </w:r>
      <w:r>
        <w:rPr>
          <w:sz w:val="28"/>
          <w:szCs w:val="28"/>
        </w:rPr>
        <w:t xml:space="preserve">ции: учеб. пособие / З.П. </w:t>
      </w:r>
      <w:r>
        <w:rPr>
          <w:sz w:val="28"/>
          <w:szCs w:val="28"/>
        </w:rPr>
        <w:lastRenderedPageBreak/>
        <w:t xml:space="preserve">Румянцева, Н.А. Соломатин, Р.З. Акбердин. </w:t>
      </w:r>
      <w:r w:rsidR="00A34A72">
        <w:rPr>
          <w:sz w:val="28"/>
          <w:szCs w:val="28"/>
        </w:rPr>
        <w:t xml:space="preserve">– </w:t>
      </w:r>
      <w:r>
        <w:rPr>
          <w:sz w:val="28"/>
          <w:szCs w:val="28"/>
        </w:rPr>
        <w:t>М</w:t>
      </w:r>
      <w:r w:rsidR="00A34A72">
        <w:rPr>
          <w:sz w:val="28"/>
          <w:szCs w:val="28"/>
        </w:rPr>
        <w:t>.: ИНФРА-М, 201</w:t>
      </w:r>
      <w:r>
        <w:rPr>
          <w:sz w:val="28"/>
          <w:szCs w:val="28"/>
        </w:rPr>
        <w:t xml:space="preserve">2. </w:t>
      </w:r>
      <w:r w:rsidR="00A34A72">
        <w:rPr>
          <w:sz w:val="28"/>
          <w:szCs w:val="28"/>
        </w:rPr>
        <w:t xml:space="preserve">– </w:t>
      </w:r>
      <w:r>
        <w:rPr>
          <w:sz w:val="28"/>
          <w:szCs w:val="28"/>
        </w:rPr>
        <w:t>512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Трубочкина М.И. Управление затратами предприятия: </w:t>
      </w:r>
      <w:r w:rsidR="00A34A72">
        <w:rPr>
          <w:sz w:val="28"/>
          <w:szCs w:val="28"/>
        </w:rPr>
        <w:t>учеб. пособие. – М.: ИНФРА-М, 2012</w:t>
      </w:r>
      <w:r>
        <w:rPr>
          <w:sz w:val="28"/>
          <w:szCs w:val="28"/>
        </w:rPr>
        <w:t xml:space="preserve">. </w:t>
      </w:r>
      <w:r w:rsidR="00A34A72">
        <w:rPr>
          <w:sz w:val="28"/>
          <w:szCs w:val="28"/>
        </w:rPr>
        <w:t xml:space="preserve">– </w:t>
      </w:r>
      <w:r>
        <w:rPr>
          <w:sz w:val="28"/>
          <w:szCs w:val="28"/>
        </w:rPr>
        <w:t>218 с.</w:t>
      </w:r>
    </w:p>
    <w:p w:rsidR="00D316BF" w:rsidRDefault="00D316BF">
      <w:pPr>
        <w:pStyle w:val="aa"/>
        <w:widowControl w:val="0"/>
        <w:numPr>
          <w:ilvl w:val="0"/>
          <w:numId w:val="22"/>
        </w:numPr>
        <w:tabs>
          <w:tab w:val="num" w:pos="0"/>
          <w:tab w:val="left" w:pos="1080"/>
        </w:tabs>
        <w:autoSpaceDE w:val="0"/>
        <w:autoSpaceDN w:val="0"/>
        <w:adjustRightInd w:val="0"/>
        <w:spacing w:line="360" w:lineRule="auto"/>
        <w:ind w:left="0" w:firstLine="720"/>
        <w:jc w:val="both"/>
        <w:rPr>
          <w:sz w:val="28"/>
        </w:rPr>
      </w:pPr>
      <w:r>
        <w:rPr>
          <w:sz w:val="28"/>
          <w:szCs w:val="28"/>
        </w:rPr>
        <w:t xml:space="preserve">Туровец О.Г. Организация производства и управление предприятием: учебник. 3-е изд. / О.Г. Туровец, В.Б. Родионов, М.И. Бухалков. </w:t>
      </w:r>
      <w:r w:rsidR="00A34A72">
        <w:rPr>
          <w:sz w:val="28"/>
          <w:szCs w:val="28"/>
        </w:rPr>
        <w:t xml:space="preserve">– </w:t>
      </w:r>
      <w:r>
        <w:rPr>
          <w:sz w:val="28"/>
          <w:szCs w:val="28"/>
        </w:rPr>
        <w:t xml:space="preserve">М.: ИНФРА-М, 2008. </w:t>
      </w:r>
      <w:r w:rsidR="00A34A72">
        <w:rPr>
          <w:sz w:val="28"/>
          <w:szCs w:val="28"/>
        </w:rPr>
        <w:t xml:space="preserve">– </w:t>
      </w:r>
      <w:r>
        <w:rPr>
          <w:sz w:val="28"/>
          <w:szCs w:val="28"/>
        </w:rPr>
        <w:t>544 с.</w:t>
      </w:r>
    </w:p>
    <w:p w:rsidR="00D316BF" w:rsidRDefault="00D316BF">
      <w:pPr>
        <w:pStyle w:val="aa"/>
        <w:widowControl w:val="0"/>
        <w:numPr>
          <w:ilvl w:val="0"/>
          <w:numId w:val="22"/>
        </w:numPr>
        <w:tabs>
          <w:tab w:val="left" w:pos="1080"/>
        </w:tabs>
        <w:autoSpaceDE w:val="0"/>
        <w:autoSpaceDN w:val="0"/>
        <w:adjustRightInd w:val="0"/>
        <w:spacing w:line="360" w:lineRule="auto"/>
        <w:ind w:left="0" w:firstLine="720"/>
        <w:jc w:val="both"/>
        <w:rPr>
          <w:sz w:val="28"/>
        </w:rPr>
      </w:pPr>
      <w:r>
        <w:rPr>
          <w:sz w:val="28"/>
        </w:rPr>
        <w:t xml:space="preserve">Шарапов В.М. Универсальные технологии управления / В.М. Шарапов, Е.В. Шарапова. </w:t>
      </w:r>
      <w:r w:rsidR="00A34A72">
        <w:rPr>
          <w:sz w:val="28"/>
        </w:rPr>
        <w:t xml:space="preserve">– </w:t>
      </w:r>
      <w:r>
        <w:rPr>
          <w:sz w:val="28"/>
        </w:rPr>
        <w:t>М</w:t>
      </w:r>
      <w:r w:rsidR="00A34A72">
        <w:rPr>
          <w:sz w:val="28"/>
        </w:rPr>
        <w:t>.: Техносфера, 2012</w:t>
      </w:r>
      <w:r>
        <w:rPr>
          <w:sz w:val="28"/>
        </w:rPr>
        <w:t xml:space="preserve">. </w:t>
      </w:r>
      <w:r w:rsidR="00A34A72">
        <w:rPr>
          <w:sz w:val="28"/>
        </w:rPr>
        <w:t xml:space="preserve">– </w:t>
      </w:r>
      <w:r>
        <w:rPr>
          <w:sz w:val="28"/>
        </w:rPr>
        <w:t>496 с.</w:t>
      </w:r>
      <w:bookmarkStart w:id="1" w:name="_Toc165218194"/>
      <w:r>
        <w:rPr>
          <w:b/>
          <w:caps/>
          <w:sz w:val="28"/>
        </w:rPr>
        <w:t xml:space="preserve"> </w:t>
      </w:r>
      <w:bookmarkEnd w:id="1"/>
    </w:p>
    <w:p w:rsidR="00D316BF" w:rsidRDefault="00D316BF">
      <w:pPr>
        <w:pStyle w:val="aa"/>
        <w:widowControl w:val="0"/>
        <w:autoSpaceDE w:val="0"/>
        <w:autoSpaceDN w:val="0"/>
        <w:adjustRightInd w:val="0"/>
        <w:spacing w:line="360" w:lineRule="auto"/>
        <w:jc w:val="both"/>
        <w:rPr>
          <w:sz w:val="28"/>
          <w:szCs w:val="28"/>
        </w:rPr>
      </w:pPr>
    </w:p>
    <w:p w:rsidR="00D316BF" w:rsidRDefault="00D316BF">
      <w:pPr>
        <w:pStyle w:val="aa"/>
        <w:widowControl w:val="0"/>
        <w:autoSpaceDE w:val="0"/>
        <w:autoSpaceDN w:val="0"/>
        <w:adjustRightInd w:val="0"/>
        <w:jc w:val="center"/>
        <w:rPr>
          <w:snapToGrid w:val="0"/>
          <w:color w:val="000000"/>
          <w:sz w:val="28"/>
          <w:szCs w:val="28"/>
          <w:lang w:eastAsia="en-US"/>
        </w:rPr>
      </w:pPr>
      <w:r>
        <w:rPr>
          <w:snapToGrid w:val="0"/>
          <w:color w:val="000000"/>
          <w:sz w:val="28"/>
          <w:szCs w:val="28"/>
          <w:lang w:eastAsia="en-US"/>
        </w:rPr>
        <w:t>Справочные издания</w:t>
      </w:r>
    </w:p>
    <w:p w:rsidR="00D316BF" w:rsidRDefault="00D316BF">
      <w:pPr>
        <w:pStyle w:val="aa"/>
        <w:widowControl w:val="0"/>
        <w:autoSpaceDE w:val="0"/>
        <w:autoSpaceDN w:val="0"/>
        <w:adjustRightInd w:val="0"/>
        <w:jc w:val="center"/>
        <w:rPr>
          <w:sz w:val="28"/>
          <w:szCs w:val="28"/>
        </w:rPr>
      </w:pPr>
    </w:p>
    <w:p w:rsidR="00D316BF" w:rsidRDefault="00D316BF">
      <w:pPr>
        <w:numPr>
          <w:ilvl w:val="0"/>
          <w:numId w:val="22"/>
        </w:numPr>
        <w:tabs>
          <w:tab w:val="left" w:pos="1080"/>
        </w:tabs>
        <w:spacing w:line="360" w:lineRule="auto"/>
        <w:ind w:left="0" w:firstLine="720"/>
        <w:jc w:val="both"/>
        <w:rPr>
          <w:sz w:val="28"/>
          <w:szCs w:val="28"/>
        </w:rPr>
      </w:pPr>
      <w:r>
        <w:rPr>
          <w:iCs/>
          <w:sz w:val="28"/>
          <w:szCs w:val="28"/>
        </w:rPr>
        <w:t xml:space="preserve">Джей Р. </w:t>
      </w:r>
      <w:r>
        <w:rPr>
          <w:sz w:val="28"/>
          <w:szCs w:val="28"/>
        </w:rPr>
        <w:t xml:space="preserve">Энциклопедия менеджера: алгоритмы эффективной работы: пер. с англ. / Р. </w:t>
      </w:r>
      <w:r>
        <w:rPr>
          <w:iCs/>
          <w:sz w:val="28"/>
          <w:szCs w:val="28"/>
        </w:rPr>
        <w:t>Джей, Р. Темплар.</w:t>
      </w:r>
      <w:r>
        <w:rPr>
          <w:sz w:val="28"/>
          <w:szCs w:val="28"/>
        </w:rPr>
        <w:t xml:space="preserve"> </w:t>
      </w:r>
      <w:r w:rsidR="00A34A72">
        <w:rPr>
          <w:sz w:val="28"/>
          <w:szCs w:val="28"/>
        </w:rPr>
        <w:t xml:space="preserve">– </w:t>
      </w:r>
      <w:r>
        <w:rPr>
          <w:sz w:val="28"/>
          <w:szCs w:val="28"/>
        </w:rPr>
        <w:t xml:space="preserve">М.: Альпина Бизнес Букс, 2004. </w:t>
      </w:r>
      <w:r w:rsidR="00A34A72">
        <w:rPr>
          <w:sz w:val="28"/>
          <w:szCs w:val="28"/>
        </w:rPr>
        <w:t xml:space="preserve">– </w:t>
      </w:r>
      <w:r>
        <w:rPr>
          <w:sz w:val="28"/>
          <w:szCs w:val="28"/>
        </w:rPr>
        <w:t>678 с.</w:t>
      </w:r>
    </w:p>
    <w:p w:rsidR="00D316BF" w:rsidRDefault="00D316BF">
      <w:pPr>
        <w:numPr>
          <w:ilvl w:val="0"/>
          <w:numId w:val="22"/>
        </w:numPr>
        <w:tabs>
          <w:tab w:val="left" w:pos="1080"/>
        </w:tabs>
        <w:spacing w:line="360" w:lineRule="auto"/>
        <w:ind w:left="0" w:firstLine="720"/>
        <w:jc w:val="both"/>
        <w:rPr>
          <w:sz w:val="28"/>
          <w:szCs w:val="28"/>
        </w:rPr>
      </w:pPr>
      <w:r>
        <w:rPr>
          <w:iCs/>
          <w:sz w:val="28"/>
          <w:szCs w:val="28"/>
        </w:rPr>
        <w:t>Друкер П.</w:t>
      </w:r>
      <w:r>
        <w:rPr>
          <w:sz w:val="28"/>
          <w:szCs w:val="28"/>
        </w:rPr>
        <w:t xml:space="preserve"> Энциклопедия менеджмента: пер. с англ. </w:t>
      </w:r>
      <w:r w:rsidR="00A34A72">
        <w:rPr>
          <w:sz w:val="28"/>
          <w:szCs w:val="28"/>
        </w:rPr>
        <w:t xml:space="preserve">– </w:t>
      </w:r>
      <w:r>
        <w:rPr>
          <w:sz w:val="28"/>
          <w:szCs w:val="28"/>
        </w:rPr>
        <w:t>М.: Вильямс, 2009. – 432 с.</w:t>
      </w:r>
    </w:p>
    <w:p w:rsidR="00D316BF" w:rsidRDefault="00D316BF">
      <w:pPr>
        <w:numPr>
          <w:ilvl w:val="0"/>
          <w:numId w:val="22"/>
        </w:numPr>
        <w:tabs>
          <w:tab w:val="left" w:pos="1080"/>
        </w:tabs>
        <w:spacing w:line="360" w:lineRule="auto"/>
        <w:ind w:left="0" w:firstLine="720"/>
        <w:jc w:val="both"/>
        <w:rPr>
          <w:sz w:val="28"/>
          <w:szCs w:val="28"/>
        </w:rPr>
      </w:pPr>
      <w:r>
        <w:rPr>
          <w:sz w:val="28"/>
          <w:szCs w:val="28"/>
        </w:rPr>
        <w:t xml:space="preserve">Классики менеджмента: энциклопедия / </w:t>
      </w:r>
      <w:r>
        <w:rPr>
          <w:iCs/>
          <w:sz w:val="28"/>
          <w:szCs w:val="28"/>
        </w:rPr>
        <w:t>под ред. М. Уорнера</w:t>
      </w:r>
      <w:r>
        <w:rPr>
          <w:sz w:val="28"/>
          <w:szCs w:val="28"/>
        </w:rPr>
        <w:t xml:space="preserve">: пер. с англ. / </w:t>
      </w:r>
      <w:r>
        <w:rPr>
          <w:iCs/>
          <w:sz w:val="28"/>
          <w:szCs w:val="28"/>
        </w:rPr>
        <w:t>под ред. Ю.Н. Каптуревского</w:t>
      </w:r>
      <w:r>
        <w:rPr>
          <w:sz w:val="28"/>
          <w:szCs w:val="28"/>
        </w:rPr>
        <w:t xml:space="preserve">. </w:t>
      </w:r>
      <w:r w:rsidR="00A34A72">
        <w:rPr>
          <w:sz w:val="28"/>
          <w:szCs w:val="28"/>
        </w:rPr>
        <w:t xml:space="preserve">– </w:t>
      </w:r>
      <w:r>
        <w:rPr>
          <w:sz w:val="28"/>
          <w:szCs w:val="28"/>
        </w:rPr>
        <w:t xml:space="preserve">СПБ.: Питер, 2001. </w:t>
      </w:r>
      <w:r w:rsidR="00A34A72">
        <w:rPr>
          <w:sz w:val="28"/>
          <w:szCs w:val="28"/>
        </w:rPr>
        <w:t xml:space="preserve">– </w:t>
      </w:r>
      <w:r>
        <w:rPr>
          <w:sz w:val="28"/>
          <w:szCs w:val="28"/>
        </w:rPr>
        <w:t xml:space="preserve">1168 с. </w:t>
      </w:r>
    </w:p>
    <w:p w:rsidR="00D316BF" w:rsidRDefault="00D316BF">
      <w:pPr>
        <w:numPr>
          <w:ilvl w:val="0"/>
          <w:numId w:val="22"/>
        </w:numPr>
        <w:tabs>
          <w:tab w:val="left" w:pos="1080"/>
        </w:tabs>
        <w:spacing w:line="360" w:lineRule="auto"/>
        <w:ind w:left="0" w:firstLine="720"/>
        <w:jc w:val="both"/>
        <w:rPr>
          <w:sz w:val="28"/>
          <w:szCs w:val="28"/>
        </w:rPr>
      </w:pPr>
      <w:r>
        <w:rPr>
          <w:sz w:val="28"/>
          <w:szCs w:val="28"/>
        </w:rPr>
        <w:t>Маркетинг: энциклопедия / под ред. М. Бейкера</w:t>
      </w:r>
      <w:r>
        <w:rPr>
          <w:iCs/>
          <w:sz w:val="28"/>
          <w:szCs w:val="28"/>
        </w:rPr>
        <w:t xml:space="preserve">: </w:t>
      </w:r>
      <w:r>
        <w:rPr>
          <w:sz w:val="28"/>
          <w:szCs w:val="28"/>
        </w:rPr>
        <w:t xml:space="preserve">пер. с англ. </w:t>
      </w:r>
      <w:r w:rsidR="00A34A72">
        <w:rPr>
          <w:sz w:val="28"/>
          <w:szCs w:val="28"/>
        </w:rPr>
        <w:t xml:space="preserve">– </w:t>
      </w:r>
      <w:r>
        <w:rPr>
          <w:sz w:val="28"/>
          <w:szCs w:val="28"/>
        </w:rPr>
        <w:t xml:space="preserve">СПб.: Питер, 2002. </w:t>
      </w:r>
      <w:r w:rsidR="00A34A72">
        <w:rPr>
          <w:sz w:val="28"/>
          <w:szCs w:val="28"/>
        </w:rPr>
        <w:t xml:space="preserve">– </w:t>
      </w:r>
      <w:r>
        <w:rPr>
          <w:sz w:val="28"/>
          <w:szCs w:val="28"/>
        </w:rPr>
        <w:t>1200 с.</w:t>
      </w:r>
    </w:p>
    <w:p w:rsidR="00D316BF" w:rsidRDefault="00D316BF">
      <w:pPr>
        <w:numPr>
          <w:ilvl w:val="0"/>
          <w:numId w:val="22"/>
        </w:numPr>
        <w:tabs>
          <w:tab w:val="left" w:pos="1080"/>
        </w:tabs>
        <w:spacing w:line="360" w:lineRule="auto"/>
        <w:ind w:left="0" w:firstLine="720"/>
        <w:jc w:val="both"/>
        <w:rPr>
          <w:sz w:val="28"/>
          <w:szCs w:val="28"/>
        </w:rPr>
      </w:pPr>
      <w:r>
        <w:rPr>
          <w:sz w:val="28"/>
          <w:szCs w:val="28"/>
        </w:rPr>
        <w:t xml:space="preserve">Управление организацией: энциклопедический словарь / </w:t>
      </w:r>
      <w:r>
        <w:rPr>
          <w:iCs/>
          <w:sz w:val="28"/>
          <w:szCs w:val="28"/>
        </w:rPr>
        <w:t>под ред. А.Г. Поршнева, А.Я. Кибанова, В.Н. Гунина</w:t>
      </w:r>
      <w:r>
        <w:rPr>
          <w:sz w:val="28"/>
          <w:szCs w:val="28"/>
        </w:rPr>
        <w:t xml:space="preserve">. </w:t>
      </w:r>
      <w:r w:rsidR="00A34A72">
        <w:rPr>
          <w:sz w:val="28"/>
          <w:szCs w:val="28"/>
        </w:rPr>
        <w:t xml:space="preserve">– </w:t>
      </w:r>
      <w:r>
        <w:rPr>
          <w:sz w:val="28"/>
          <w:szCs w:val="28"/>
        </w:rPr>
        <w:t>М</w:t>
      </w:r>
      <w:r w:rsidR="00A34A72">
        <w:rPr>
          <w:sz w:val="28"/>
          <w:szCs w:val="28"/>
        </w:rPr>
        <w:t xml:space="preserve">.: ИНФРА-М, 2001. – </w:t>
      </w:r>
      <w:r>
        <w:rPr>
          <w:sz w:val="28"/>
          <w:szCs w:val="28"/>
        </w:rPr>
        <w:t>822 с.</w:t>
      </w:r>
    </w:p>
    <w:p w:rsidR="00D316BF" w:rsidRDefault="00D316BF">
      <w:pPr>
        <w:spacing w:line="240" w:lineRule="atLeast"/>
        <w:ind w:left="414"/>
        <w:jc w:val="right"/>
        <w:rPr>
          <w:b/>
          <w:bCs/>
          <w:snapToGrid w:val="0"/>
          <w:color w:val="000000"/>
          <w:lang w:eastAsia="en-US"/>
        </w:rPr>
      </w:pPr>
    </w:p>
    <w:p w:rsidR="00D316BF" w:rsidRPr="00A34A72" w:rsidRDefault="00D316BF">
      <w:pPr>
        <w:pStyle w:val="Normal"/>
        <w:spacing w:before="0" w:after="0"/>
        <w:jc w:val="center"/>
        <w:rPr>
          <w:sz w:val="28"/>
          <w:szCs w:val="28"/>
        </w:rPr>
      </w:pPr>
      <w:r>
        <w:rPr>
          <w:sz w:val="28"/>
          <w:szCs w:val="28"/>
        </w:rPr>
        <w:t>Адреса</w:t>
      </w:r>
      <w:r w:rsidRPr="00A34A72">
        <w:rPr>
          <w:sz w:val="28"/>
          <w:szCs w:val="28"/>
        </w:rPr>
        <w:t xml:space="preserve"> </w:t>
      </w:r>
      <w:r>
        <w:rPr>
          <w:sz w:val="28"/>
          <w:szCs w:val="28"/>
        </w:rPr>
        <w:t>Интернет</w:t>
      </w:r>
      <w:r w:rsidRPr="00A34A72">
        <w:rPr>
          <w:sz w:val="28"/>
          <w:szCs w:val="28"/>
        </w:rPr>
        <w:t>-</w:t>
      </w:r>
      <w:r>
        <w:rPr>
          <w:sz w:val="28"/>
          <w:szCs w:val="28"/>
        </w:rPr>
        <w:t>ресурсов</w:t>
      </w:r>
    </w:p>
    <w:p w:rsidR="00D316BF" w:rsidRPr="00A34A72" w:rsidRDefault="00D316BF">
      <w:pPr>
        <w:pStyle w:val="Normal"/>
        <w:spacing w:before="0" w:after="0"/>
        <w:jc w:val="center"/>
        <w:rPr>
          <w:sz w:val="28"/>
          <w:szCs w:val="28"/>
        </w:rPr>
      </w:pPr>
    </w:p>
    <w:p w:rsidR="00D316BF" w:rsidRDefault="00A34A72">
      <w:pPr>
        <w:spacing w:line="360" w:lineRule="auto"/>
        <w:ind w:firstLine="708"/>
        <w:jc w:val="both"/>
        <w:rPr>
          <w:sz w:val="28"/>
          <w:szCs w:val="28"/>
        </w:rPr>
      </w:pPr>
      <w:r>
        <w:rPr>
          <w:sz w:val="28"/>
          <w:szCs w:val="28"/>
        </w:rPr>
        <w:t xml:space="preserve">45. </w:t>
      </w:r>
      <w:r w:rsidR="00D316BF">
        <w:rPr>
          <w:sz w:val="28"/>
          <w:szCs w:val="28"/>
          <w:lang w:val="en-US"/>
        </w:rPr>
        <w:t>International</w:t>
      </w:r>
      <w:r w:rsidR="00D316BF" w:rsidRPr="00A34A72">
        <w:rPr>
          <w:sz w:val="28"/>
          <w:szCs w:val="28"/>
        </w:rPr>
        <w:t xml:space="preserve"> </w:t>
      </w:r>
      <w:r w:rsidR="00D316BF">
        <w:rPr>
          <w:sz w:val="28"/>
          <w:szCs w:val="28"/>
          <w:lang w:val="en-US"/>
        </w:rPr>
        <w:t>Business</w:t>
      </w:r>
      <w:r w:rsidR="00D316BF" w:rsidRPr="00A34A72">
        <w:rPr>
          <w:sz w:val="28"/>
          <w:szCs w:val="28"/>
        </w:rPr>
        <w:t xml:space="preserve"> </w:t>
      </w:r>
      <w:r w:rsidR="00D316BF">
        <w:rPr>
          <w:sz w:val="28"/>
          <w:szCs w:val="28"/>
          <w:lang w:val="en-US"/>
        </w:rPr>
        <w:t>Relations</w:t>
      </w:r>
      <w:r w:rsidR="00D316BF" w:rsidRPr="00A34A72">
        <w:rPr>
          <w:sz w:val="28"/>
          <w:szCs w:val="28"/>
        </w:rPr>
        <w:t xml:space="preserve"> </w:t>
      </w:r>
      <w:r w:rsidR="00D316BF">
        <w:rPr>
          <w:sz w:val="28"/>
          <w:szCs w:val="28"/>
          <w:lang w:val="en-US"/>
        </w:rPr>
        <w:t>Corporation</w:t>
      </w:r>
      <w:r w:rsidR="00D316BF" w:rsidRPr="00A34A72">
        <w:rPr>
          <w:sz w:val="28"/>
          <w:szCs w:val="28"/>
        </w:rPr>
        <w:t xml:space="preserve"> (</w:t>
      </w:r>
      <w:r w:rsidR="00D316BF">
        <w:rPr>
          <w:sz w:val="28"/>
          <w:szCs w:val="28"/>
          <w:lang w:val="en-US"/>
        </w:rPr>
        <w:t>IBR</w:t>
      </w:r>
      <w:r w:rsidR="00D316BF" w:rsidRPr="00A34A72">
        <w:rPr>
          <w:sz w:val="28"/>
          <w:szCs w:val="28"/>
        </w:rPr>
        <w:t>) [</w:t>
      </w:r>
      <w:r w:rsidR="00D316BF">
        <w:rPr>
          <w:sz w:val="28"/>
          <w:szCs w:val="28"/>
        </w:rPr>
        <w:t>Электронный</w:t>
      </w:r>
      <w:r w:rsidR="00D316BF" w:rsidRPr="00A34A72">
        <w:rPr>
          <w:sz w:val="28"/>
          <w:szCs w:val="28"/>
        </w:rPr>
        <w:t xml:space="preserve"> </w:t>
      </w:r>
      <w:r w:rsidR="00D316BF">
        <w:rPr>
          <w:sz w:val="28"/>
          <w:szCs w:val="28"/>
        </w:rPr>
        <w:t>ресурс</w:t>
      </w:r>
      <w:r>
        <w:rPr>
          <w:sz w:val="28"/>
          <w:szCs w:val="28"/>
        </w:rPr>
        <w:t>].</w:t>
      </w:r>
      <w:r w:rsidR="00D316BF">
        <w:rPr>
          <w:sz w:val="28"/>
          <w:szCs w:val="28"/>
        </w:rPr>
        <w:t xml:space="preserve"> Режим доступа: </w:t>
      </w:r>
      <w:r w:rsidR="00D316BF">
        <w:rPr>
          <w:sz w:val="28"/>
          <w:szCs w:val="28"/>
          <w:lang w:val="en-US"/>
        </w:rPr>
        <w:t>URL</w:t>
      </w:r>
      <w:r w:rsidR="00D316BF">
        <w:rPr>
          <w:sz w:val="28"/>
          <w:szCs w:val="28"/>
        </w:rPr>
        <w:t xml:space="preserve">: </w:t>
      </w:r>
      <w:hyperlink r:id="rId11" w:history="1">
        <w:r w:rsidR="00D316BF">
          <w:rPr>
            <w:rStyle w:val="ae"/>
            <w:sz w:val="28"/>
            <w:szCs w:val="28"/>
            <w:lang w:val="en-US"/>
          </w:rPr>
          <w:t>http</w:t>
        </w:r>
        <w:r w:rsidR="00D316BF">
          <w:rPr>
            <w:rStyle w:val="ae"/>
            <w:sz w:val="28"/>
            <w:szCs w:val="28"/>
          </w:rPr>
          <w:t>://</w:t>
        </w:r>
        <w:r w:rsidR="00D316BF">
          <w:rPr>
            <w:rStyle w:val="ae"/>
            <w:sz w:val="28"/>
            <w:szCs w:val="28"/>
            <w:lang w:val="en-US"/>
          </w:rPr>
          <w:t>www</w:t>
        </w:r>
        <w:r w:rsidR="00D316BF">
          <w:rPr>
            <w:rStyle w:val="ae"/>
            <w:sz w:val="28"/>
            <w:szCs w:val="28"/>
          </w:rPr>
          <w:t>.</w:t>
        </w:r>
        <w:r w:rsidR="00D316BF">
          <w:rPr>
            <w:rStyle w:val="ae"/>
            <w:sz w:val="28"/>
            <w:szCs w:val="28"/>
            <w:lang w:val="en-US"/>
          </w:rPr>
          <w:t>ibr</w:t>
        </w:r>
        <w:r w:rsidR="00D316BF">
          <w:rPr>
            <w:rStyle w:val="ae"/>
            <w:sz w:val="28"/>
            <w:szCs w:val="28"/>
          </w:rPr>
          <w:t>.</w:t>
        </w:r>
        <w:r w:rsidR="00D316BF">
          <w:rPr>
            <w:rStyle w:val="ae"/>
            <w:sz w:val="28"/>
            <w:szCs w:val="28"/>
            <w:lang w:val="en-US"/>
          </w:rPr>
          <w:t>ru</w:t>
        </w:r>
      </w:hyperlink>
      <w:r>
        <w:rPr>
          <w:sz w:val="28"/>
          <w:szCs w:val="28"/>
        </w:rPr>
        <w:t xml:space="preserve"> (дата обращения 11.02.2018</w:t>
      </w:r>
      <w:r w:rsidR="00D316BF">
        <w:rPr>
          <w:sz w:val="28"/>
          <w:szCs w:val="28"/>
        </w:rPr>
        <w:t>).</w:t>
      </w:r>
    </w:p>
    <w:p w:rsidR="00D316BF" w:rsidRDefault="00A34A72">
      <w:pPr>
        <w:spacing w:line="360" w:lineRule="auto"/>
        <w:ind w:firstLine="708"/>
        <w:jc w:val="both"/>
        <w:rPr>
          <w:sz w:val="28"/>
          <w:szCs w:val="28"/>
        </w:rPr>
      </w:pPr>
      <w:r>
        <w:rPr>
          <w:sz w:val="28"/>
          <w:szCs w:val="28"/>
        </w:rPr>
        <w:t xml:space="preserve">46. </w:t>
      </w:r>
      <w:r w:rsidR="00D316BF">
        <w:rPr>
          <w:sz w:val="28"/>
          <w:szCs w:val="28"/>
        </w:rPr>
        <w:t>Правительство Росси</w:t>
      </w:r>
      <w:r w:rsidR="00D316BF">
        <w:rPr>
          <w:sz w:val="28"/>
          <w:szCs w:val="28"/>
        </w:rPr>
        <w:t>й</w:t>
      </w:r>
      <w:r w:rsidR="00D316BF">
        <w:rPr>
          <w:sz w:val="28"/>
          <w:szCs w:val="28"/>
        </w:rPr>
        <w:t>ской Федерации [Электронный рес</w:t>
      </w:r>
      <w:r>
        <w:rPr>
          <w:sz w:val="28"/>
          <w:szCs w:val="28"/>
        </w:rPr>
        <w:t>урс]</w:t>
      </w:r>
      <w:r w:rsidR="00D316BF">
        <w:rPr>
          <w:sz w:val="28"/>
          <w:szCs w:val="28"/>
        </w:rPr>
        <w:t xml:space="preserve">. Режим доступа: </w:t>
      </w:r>
      <w:hyperlink r:id="rId12" w:history="1">
        <w:r w:rsidR="00D316BF">
          <w:rPr>
            <w:rStyle w:val="ae"/>
            <w:sz w:val="28"/>
            <w:szCs w:val="28"/>
            <w:lang w:val="en-US"/>
          </w:rPr>
          <w:t>http</w:t>
        </w:r>
        <w:r w:rsidR="00D316BF">
          <w:rPr>
            <w:rStyle w:val="ae"/>
            <w:sz w:val="28"/>
            <w:szCs w:val="28"/>
          </w:rPr>
          <w:t>://</w:t>
        </w:r>
        <w:r w:rsidR="00D316BF">
          <w:rPr>
            <w:rStyle w:val="ae"/>
            <w:sz w:val="28"/>
            <w:szCs w:val="28"/>
            <w:lang w:val="en-US"/>
          </w:rPr>
          <w:t>www</w:t>
        </w:r>
        <w:r w:rsidR="00D316BF">
          <w:rPr>
            <w:rStyle w:val="ae"/>
            <w:sz w:val="28"/>
            <w:szCs w:val="28"/>
          </w:rPr>
          <w:t>.</w:t>
        </w:r>
        <w:r w:rsidR="00D316BF">
          <w:rPr>
            <w:rStyle w:val="ae"/>
            <w:sz w:val="28"/>
            <w:szCs w:val="28"/>
            <w:lang w:val="en-US"/>
          </w:rPr>
          <w:t>government</w:t>
        </w:r>
        <w:r w:rsidR="00D316BF">
          <w:rPr>
            <w:rStyle w:val="ae"/>
            <w:sz w:val="28"/>
            <w:szCs w:val="28"/>
          </w:rPr>
          <w:t>.</w:t>
        </w:r>
        <w:r w:rsidR="00D316BF">
          <w:rPr>
            <w:rStyle w:val="ae"/>
            <w:sz w:val="28"/>
            <w:szCs w:val="28"/>
            <w:lang w:val="en-US"/>
          </w:rPr>
          <w:t>ru</w:t>
        </w:r>
      </w:hyperlink>
      <w:r>
        <w:rPr>
          <w:sz w:val="28"/>
          <w:szCs w:val="28"/>
        </w:rPr>
        <w:t xml:space="preserve"> (дата обращения 25.03.2018</w:t>
      </w:r>
      <w:r w:rsidR="00D316BF">
        <w:rPr>
          <w:sz w:val="28"/>
          <w:szCs w:val="28"/>
        </w:rPr>
        <w:t>).</w:t>
      </w: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spacing w:line="240" w:lineRule="atLeast"/>
        <w:ind w:left="414"/>
        <w:jc w:val="right"/>
        <w:rPr>
          <w:b/>
          <w:bCs/>
          <w:snapToGrid w:val="0"/>
          <w:color w:val="000000"/>
          <w:sz w:val="28"/>
          <w:szCs w:val="28"/>
          <w:lang w:eastAsia="en-US"/>
        </w:rPr>
      </w:pPr>
    </w:p>
    <w:p w:rsidR="00D316BF" w:rsidRDefault="00D316BF">
      <w:pPr>
        <w:tabs>
          <w:tab w:val="left" w:pos="0"/>
        </w:tabs>
        <w:spacing w:line="240" w:lineRule="atLeast"/>
        <w:jc w:val="right"/>
        <w:rPr>
          <w:bCs/>
          <w:snapToGrid w:val="0"/>
          <w:color w:val="000000"/>
          <w:sz w:val="28"/>
          <w:szCs w:val="28"/>
          <w:lang w:eastAsia="en-US"/>
        </w:rPr>
      </w:pPr>
      <w:r>
        <w:rPr>
          <w:rFonts w:ascii="Arial" w:hAnsi="Arial"/>
          <w:snapToGrid w:val="0"/>
          <w:color w:val="000000"/>
          <w:lang w:eastAsia="en-US"/>
        </w:rPr>
        <w:t xml:space="preserve">                                                      </w:t>
      </w:r>
      <w:r>
        <w:rPr>
          <w:bCs/>
          <w:snapToGrid w:val="0"/>
          <w:color w:val="000000"/>
          <w:sz w:val="28"/>
          <w:szCs w:val="28"/>
          <w:lang w:eastAsia="en-US"/>
        </w:rPr>
        <w:t>Приложение 10</w:t>
      </w: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rPr>
          <w:rFonts w:ascii="Arial" w:hAnsi="Arial"/>
          <w:b/>
          <w:bCs/>
          <w:snapToGrid w:val="0"/>
          <w:color w:val="000000"/>
          <w:lang w:eastAsia="en-US"/>
        </w:rPr>
      </w:pPr>
    </w:p>
    <w:p w:rsidR="00D316BF" w:rsidRDefault="00D316BF">
      <w:pPr>
        <w:pStyle w:val="a9"/>
        <w:rPr>
          <w:b/>
          <w:bCs/>
          <w:sz w:val="28"/>
          <w:szCs w:val="28"/>
        </w:rPr>
      </w:pPr>
      <w:r>
        <w:rPr>
          <w:b/>
          <w:bCs/>
          <w:sz w:val="28"/>
          <w:szCs w:val="28"/>
        </w:rPr>
        <w:t xml:space="preserve">УКАЗАНИЯ ПО ПОДГОТОВКЕ КВАЛИФИКАЦИОННЫХ РАБОТ, </w:t>
      </w:r>
    </w:p>
    <w:p w:rsidR="00D316BF" w:rsidRDefault="00D316BF">
      <w:pPr>
        <w:pStyle w:val="a9"/>
        <w:rPr>
          <w:b/>
          <w:bCs/>
          <w:sz w:val="28"/>
          <w:szCs w:val="28"/>
        </w:rPr>
      </w:pPr>
      <w:r>
        <w:rPr>
          <w:b/>
          <w:bCs/>
          <w:sz w:val="28"/>
          <w:szCs w:val="28"/>
        </w:rPr>
        <w:t>ПРЕДСТАВЛЯЕМЫХ К ЗАЩИТЕ НА ИНОСТРАННОМ ЯЗЫКЕ</w:t>
      </w:r>
    </w:p>
    <w:p w:rsidR="00D316BF" w:rsidRDefault="00D316BF">
      <w:pPr>
        <w:pStyle w:val="a9"/>
        <w:spacing w:line="360" w:lineRule="auto"/>
        <w:rPr>
          <w:b/>
          <w:bCs/>
        </w:rPr>
      </w:pPr>
    </w:p>
    <w:p w:rsidR="00D316BF" w:rsidRDefault="00D316BF">
      <w:pPr>
        <w:pStyle w:val="20"/>
        <w:ind w:firstLine="720"/>
        <w:rPr>
          <w:sz w:val="28"/>
          <w:szCs w:val="28"/>
        </w:rPr>
      </w:pPr>
      <w:r>
        <w:rPr>
          <w:sz w:val="28"/>
          <w:szCs w:val="28"/>
        </w:rPr>
        <w:t>Выпускная квалификационная работа, представляемая к защите на иностранном языке, должна отвечать следующим требованиям:</w:t>
      </w:r>
    </w:p>
    <w:p w:rsidR="00D316BF" w:rsidRDefault="00D316BF">
      <w:pPr>
        <w:tabs>
          <w:tab w:val="left" w:pos="0"/>
        </w:tabs>
        <w:ind w:firstLine="720"/>
        <w:jc w:val="both"/>
        <w:rPr>
          <w:sz w:val="28"/>
          <w:szCs w:val="28"/>
        </w:rPr>
      </w:pPr>
      <w:r>
        <w:rPr>
          <w:sz w:val="28"/>
          <w:szCs w:val="28"/>
        </w:rPr>
        <w:t>К защите представляются:</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полный текст работы на иностранном языке (по выбору студента), оформленный в соответствии с требованиями настоящих Методических рекомендаций;</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реферат работы на русском языке, объемом не превышающий 50 % от установленного норматива, оформленный в соответствии с требованиями (аналогичными требованиям к работам на русском языке);</w:t>
      </w:r>
    </w:p>
    <w:p w:rsidR="00D316BF" w:rsidRDefault="00D316BF">
      <w:pPr>
        <w:numPr>
          <w:ilvl w:val="0"/>
          <w:numId w:val="23"/>
        </w:numPr>
        <w:tabs>
          <w:tab w:val="clear" w:pos="1440"/>
          <w:tab w:val="num" w:pos="0"/>
          <w:tab w:val="left" w:pos="1080"/>
        </w:tabs>
        <w:ind w:left="0" w:firstLine="720"/>
        <w:jc w:val="both"/>
        <w:rPr>
          <w:sz w:val="28"/>
          <w:szCs w:val="28"/>
        </w:rPr>
      </w:pPr>
      <w:r>
        <w:rPr>
          <w:sz w:val="28"/>
          <w:szCs w:val="28"/>
        </w:rPr>
        <w:t>полный текст выступления перед ГАК на русском языке (представляется каждому члену комиссии);</w:t>
      </w:r>
    </w:p>
    <w:p w:rsidR="00D316BF" w:rsidRDefault="00D316BF">
      <w:pPr>
        <w:pStyle w:val="a3"/>
        <w:numPr>
          <w:ilvl w:val="0"/>
          <w:numId w:val="23"/>
        </w:numPr>
        <w:tabs>
          <w:tab w:val="clear" w:pos="1440"/>
          <w:tab w:val="num" w:pos="0"/>
          <w:tab w:val="left" w:pos="1080"/>
        </w:tabs>
        <w:ind w:left="0" w:firstLine="720"/>
        <w:rPr>
          <w:sz w:val="28"/>
          <w:szCs w:val="28"/>
        </w:rPr>
      </w:pPr>
      <w:r>
        <w:rPr>
          <w:sz w:val="28"/>
          <w:szCs w:val="28"/>
        </w:rPr>
        <w:t>иллюстративные материалы (чертежи, схемы, графики, диаграммы таблицы и т. п. с текстами на русском и иностранном языках), вынесенные в качестве наглядных материалов, сопровождающих защиту работы;</w:t>
      </w:r>
    </w:p>
    <w:p w:rsidR="00D316BF" w:rsidRDefault="00D316BF">
      <w:pPr>
        <w:pStyle w:val="a3"/>
        <w:numPr>
          <w:ilvl w:val="0"/>
          <w:numId w:val="23"/>
        </w:numPr>
        <w:tabs>
          <w:tab w:val="clear" w:pos="1440"/>
          <w:tab w:val="num" w:pos="0"/>
          <w:tab w:val="left" w:pos="1080"/>
        </w:tabs>
        <w:ind w:left="0" w:firstLine="720"/>
        <w:rPr>
          <w:sz w:val="28"/>
          <w:szCs w:val="28"/>
        </w:rPr>
      </w:pPr>
      <w:r>
        <w:rPr>
          <w:sz w:val="28"/>
          <w:szCs w:val="28"/>
        </w:rPr>
        <w:t>защита работы перед ГАК осуществляется на иностранном языке в присутствии представителя кафедры иностранных языков, являющегося консультантом по данной работе.</w:t>
      </w:r>
    </w:p>
    <w:p w:rsidR="00D316BF" w:rsidRDefault="00D316BF">
      <w:pPr>
        <w:ind w:firstLine="720"/>
        <w:jc w:val="both"/>
        <w:rPr>
          <w:sz w:val="28"/>
          <w:szCs w:val="28"/>
        </w:rPr>
      </w:pPr>
      <w:r>
        <w:rPr>
          <w:sz w:val="28"/>
          <w:szCs w:val="28"/>
        </w:rPr>
        <w:t>К содержанию и оформлению работы на иностранном языке в полном объеме предъявляются требования, изложенные в настоящих Методических рекомендациях.</w:t>
      </w:r>
    </w:p>
    <w:p w:rsidR="00D316BF" w:rsidRDefault="00D316BF">
      <w:pPr>
        <w:tabs>
          <w:tab w:val="left" w:pos="0"/>
        </w:tabs>
        <w:ind w:firstLine="720"/>
        <w:jc w:val="both"/>
        <w:rPr>
          <w:sz w:val="28"/>
          <w:szCs w:val="28"/>
        </w:rPr>
      </w:pPr>
      <w:r>
        <w:rPr>
          <w:sz w:val="28"/>
          <w:szCs w:val="28"/>
        </w:rPr>
        <w:t>В реферате должны быть представлены в полном объеме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а также данные, подтверждающие результаты апробации рекомендаций в организации, на базе которой подготовлена работа. В реферате приводятся основные иллюстративные и цифровые материалы.</w:t>
      </w:r>
    </w:p>
    <w:p w:rsidR="00D316BF" w:rsidRDefault="00D316BF">
      <w:pPr>
        <w:ind w:firstLine="720"/>
        <w:jc w:val="both"/>
        <w:rPr>
          <w:sz w:val="28"/>
          <w:szCs w:val="28"/>
        </w:rPr>
      </w:pPr>
      <w:r>
        <w:rPr>
          <w:sz w:val="28"/>
          <w:szCs w:val="28"/>
        </w:rPr>
        <w:t>Руководство работой, представляемой к защите на иностранном языке, осуществляется преподавателем, назначаемым в качестве основного научного руководителя одной из выпускающих кафедр Института экономики, управления и права, и преподавателем-консультантом, предоставляемым кафедрой иностранного языка или международного центра РГГУ.</w:t>
      </w:r>
    </w:p>
    <w:p w:rsidR="00D316BF" w:rsidRDefault="00D316BF">
      <w:pPr>
        <w:ind w:firstLine="720"/>
        <w:jc w:val="both"/>
        <w:rPr>
          <w:sz w:val="28"/>
          <w:szCs w:val="28"/>
        </w:rPr>
      </w:pPr>
      <w:r>
        <w:rPr>
          <w:sz w:val="28"/>
          <w:szCs w:val="28"/>
        </w:rPr>
        <w:t xml:space="preserve">При подготовке работы на иностранном языке студент подает заявление на имя заведующего выпускающей кафедрой с указанием темы </w:t>
      </w:r>
      <w:r>
        <w:rPr>
          <w:sz w:val="28"/>
          <w:szCs w:val="28"/>
        </w:rPr>
        <w:lastRenderedPageBreak/>
        <w:t>дипломного исследования, языка, на котором будет написана работа и преподавателя-консультанта, который будет контролировать подготовку работы, а также присутствовать на заседании ГАК.</w:t>
      </w:r>
    </w:p>
    <w:p w:rsidR="00D316BF" w:rsidRDefault="00D316BF">
      <w:pPr>
        <w:tabs>
          <w:tab w:val="left" w:pos="0"/>
        </w:tabs>
        <w:ind w:firstLine="720"/>
        <w:jc w:val="both"/>
        <w:rPr>
          <w:sz w:val="28"/>
          <w:szCs w:val="28"/>
        </w:rPr>
      </w:pPr>
      <w:r>
        <w:rPr>
          <w:sz w:val="28"/>
          <w:szCs w:val="28"/>
        </w:rPr>
        <w:t>На предзащиту работы (за 2–3 недели до начала заседаний ГАК) студент представляет все основные материалы по дипломному проектированию на русском языке (реферат) и полный текст квалификационной работы на иностранном языке. Предзащита является обязательной формой подготовки работы и проводится на русском языке на выпускающей кафедре.</w:t>
      </w:r>
    </w:p>
    <w:p w:rsidR="00D316BF" w:rsidRDefault="00D316BF">
      <w:pPr>
        <w:tabs>
          <w:tab w:val="left" w:pos="0"/>
        </w:tabs>
        <w:ind w:firstLine="720"/>
        <w:jc w:val="both"/>
        <w:rPr>
          <w:sz w:val="28"/>
          <w:szCs w:val="28"/>
        </w:rPr>
      </w:pPr>
      <w:r>
        <w:rPr>
          <w:sz w:val="28"/>
          <w:szCs w:val="28"/>
        </w:rPr>
        <w:t>В целях подготовки качественных работ, представляемых к защите на иностранном языке, задание на квалификационную работу должно быть согласовано с научным руководителем выпускающей кафедры, преподавателем-консультантом кафедры иностранного языка, а при необходимости – утверждаться заведующими соответствующими кафедрами.</w:t>
      </w:r>
    </w:p>
    <w:p w:rsidR="00D316BF" w:rsidRDefault="00D316BF">
      <w:pPr>
        <w:tabs>
          <w:tab w:val="left" w:pos="0"/>
          <w:tab w:val="left" w:pos="1134"/>
        </w:tabs>
        <w:ind w:firstLine="720"/>
        <w:jc w:val="both"/>
        <w:rPr>
          <w:sz w:val="28"/>
          <w:szCs w:val="28"/>
        </w:rPr>
      </w:pPr>
      <w:r>
        <w:rPr>
          <w:sz w:val="28"/>
          <w:szCs w:val="28"/>
        </w:rPr>
        <w:t>В случае невыполнения установленных требований выпускающая кафедра может не допустить к защите работу.</w:t>
      </w:r>
    </w:p>
    <w:p w:rsidR="00D316BF" w:rsidRDefault="00D316BF">
      <w:pPr>
        <w:tabs>
          <w:tab w:val="left" w:pos="1134"/>
        </w:tabs>
        <w:jc w:val="both"/>
        <w:rPr>
          <w:sz w:val="28"/>
          <w:szCs w:val="28"/>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1134"/>
        </w:tabs>
        <w:jc w:val="both"/>
        <w:rPr>
          <w:sz w:val="23"/>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jc w:val="right"/>
        <w:rPr>
          <w:rFonts w:ascii="Arial" w:hAnsi="Arial"/>
          <w:snapToGrid w:val="0"/>
          <w:color w:val="000000"/>
          <w:lang w:eastAsia="en-US"/>
        </w:rPr>
      </w:pPr>
    </w:p>
    <w:p w:rsidR="00D316BF" w:rsidRDefault="00D316BF">
      <w:pPr>
        <w:tabs>
          <w:tab w:val="left" w:pos="0"/>
          <w:tab w:val="left" w:pos="360"/>
          <w:tab w:val="left" w:pos="1080"/>
          <w:tab w:val="left" w:pos="1800"/>
          <w:tab w:val="left" w:pos="2520"/>
          <w:tab w:val="left" w:pos="3240"/>
          <w:tab w:val="left" w:pos="3960"/>
          <w:tab w:val="left" w:pos="4680"/>
        </w:tabs>
        <w:spacing w:line="240" w:lineRule="atLeast"/>
        <w:ind w:left="360"/>
        <w:jc w:val="center"/>
        <w:rPr>
          <w:rFonts w:ascii="Arial" w:hAnsi="Arial"/>
          <w:snapToGrid w:val="0"/>
          <w:color w:val="000000"/>
          <w:lang w:eastAsia="en-US"/>
        </w:rPr>
      </w:pPr>
      <w:r>
        <w:rPr>
          <w:rFonts w:ascii="Arial" w:hAnsi="Arial"/>
          <w:snapToGrid w:val="0"/>
          <w:color w:val="000000"/>
          <w:lang w:eastAsia="en-US"/>
        </w:rPr>
        <w:t xml:space="preserve">                                                  </w:t>
      </w:r>
    </w:p>
    <w:p w:rsidR="00D316BF" w:rsidRDefault="00D316BF">
      <w:pPr>
        <w:jc w:val="right"/>
        <w:rPr>
          <w:rFonts w:ascii="Arial" w:hAnsi="Arial"/>
          <w:snapToGrid w:val="0"/>
          <w:color w:val="000000"/>
          <w:lang w:eastAsia="en-US"/>
        </w:rPr>
      </w:pPr>
      <w:r>
        <w:rPr>
          <w:rFonts w:ascii="Arial" w:hAnsi="Arial"/>
          <w:snapToGrid w:val="0"/>
          <w:color w:val="000000"/>
          <w:lang w:eastAsia="en-US"/>
        </w:rPr>
        <w:br w:type="page"/>
      </w:r>
    </w:p>
    <w:p w:rsidR="00D316BF" w:rsidRDefault="00D316BF">
      <w:pPr>
        <w:jc w:val="right"/>
        <w:rPr>
          <w:bCs/>
          <w:snapToGrid w:val="0"/>
          <w:color w:val="000000"/>
          <w:sz w:val="28"/>
          <w:szCs w:val="28"/>
          <w:lang w:eastAsia="en-US"/>
        </w:rPr>
      </w:pPr>
      <w:r>
        <w:rPr>
          <w:bCs/>
          <w:snapToGrid w:val="0"/>
          <w:color w:val="000000"/>
          <w:sz w:val="28"/>
          <w:szCs w:val="28"/>
          <w:lang w:eastAsia="en-US"/>
        </w:rPr>
        <w:t>Приложение 11</w:t>
      </w:r>
    </w:p>
    <w:p w:rsidR="00D316BF" w:rsidRDefault="00D316BF">
      <w:pPr>
        <w:spacing w:line="360" w:lineRule="auto"/>
        <w:jc w:val="right"/>
        <w:rPr>
          <w:bCs/>
          <w:snapToGrid w:val="0"/>
          <w:color w:val="000000"/>
          <w:sz w:val="28"/>
          <w:szCs w:val="28"/>
          <w:lang w:eastAsia="en-US"/>
        </w:rPr>
      </w:pPr>
    </w:p>
    <w:p w:rsidR="00D316BF" w:rsidRDefault="00D316BF">
      <w:pPr>
        <w:spacing w:line="240" w:lineRule="atLeast"/>
        <w:jc w:val="center"/>
        <w:rPr>
          <w:b/>
          <w:bCs/>
          <w:sz w:val="28"/>
          <w:szCs w:val="28"/>
        </w:rPr>
      </w:pPr>
      <w:r>
        <w:rPr>
          <w:b/>
          <w:bCs/>
          <w:sz w:val="28"/>
          <w:szCs w:val="28"/>
        </w:rPr>
        <w:t>ОБРАЗЦЫ ОФОРМЛЕНИЯ ПОДСТРОЧНЫХ ССЫЛОК</w:t>
      </w:r>
    </w:p>
    <w:p w:rsidR="00D316BF" w:rsidRDefault="00D316BF">
      <w:pPr>
        <w:rPr>
          <w:b/>
          <w:bCs/>
        </w:rPr>
      </w:pPr>
    </w:p>
    <w:p w:rsidR="00D316BF" w:rsidRDefault="00D316BF">
      <w:pPr>
        <w:pStyle w:val="a4"/>
        <w:tabs>
          <w:tab w:val="clear" w:pos="4153"/>
          <w:tab w:val="clear" w:pos="8306"/>
        </w:tabs>
      </w:pPr>
    </w:p>
    <w:p w:rsidR="00D316BF" w:rsidRDefault="00D316BF">
      <w:pPr>
        <w:spacing w:line="240" w:lineRule="atLeast"/>
        <w:jc w:val="center"/>
        <w:rPr>
          <w:b/>
          <w:snapToGrid w:val="0"/>
          <w:color w:val="000000"/>
          <w:lang w:eastAsia="en-US"/>
        </w:rPr>
      </w:pPr>
      <w:r>
        <w:rPr>
          <w:b/>
          <w:snapToGrid w:val="0"/>
          <w:color w:val="000000"/>
          <w:lang w:eastAsia="en-US"/>
        </w:rPr>
        <w:t>ССЫЛКИ НА НОРМАТИВНО-ПРАВОВЫЕ АКТЫ</w:t>
      </w:r>
    </w:p>
    <w:p w:rsidR="00D316BF" w:rsidRDefault="00D316BF">
      <w:pPr>
        <w:spacing w:line="240" w:lineRule="atLeast"/>
        <w:jc w:val="center"/>
        <w:rPr>
          <w:rFonts w:ascii="Tahoma" w:hAnsi="Tahoma" w:cs="Tahoma"/>
          <w:snapToGrid w:val="0"/>
          <w:color w:val="000000"/>
          <w:lang w:eastAsia="en-US"/>
        </w:rPr>
      </w:pPr>
    </w:p>
    <w:p w:rsidR="00D316BF" w:rsidRDefault="00D316BF">
      <w:pPr>
        <w:spacing w:line="240" w:lineRule="atLeast"/>
        <w:ind w:firstLine="720"/>
        <w:jc w:val="center"/>
        <w:rPr>
          <w:rFonts w:ascii="Tahoma" w:hAnsi="Tahoma" w:cs="Tahoma"/>
          <w:snapToGrid w:val="0"/>
          <w:color w:val="000000"/>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1. При первом упоминании нормативно-правового акта (кроме Конституции) следует в тексте или сноске указать его полное наименование, кем и когда принят; в сноске обязательно дать источник.</w:t>
      </w:r>
    </w:p>
    <w:p w:rsidR="00D316BF" w:rsidRDefault="00D316BF">
      <w:pPr>
        <w:spacing w:line="360" w:lineRule="auto"/>
        <w:ind w:firstLine="720"/>
        <w:jc w:val="both"/>
        <w:rPr>
          <w:snapToGrid w:val="0"/>
          <w:color w:val="000000"/>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Пример 1.</w:t>
      </w: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iCs/>
          <w:snapToGrid w:val="0"/>
          <w:color w:val="000000"/>
          <w:sz w:val="28"/>
          <w:szCs w:val="28"/>
          <w:lang w:eastAsia="en-US"/>
        </w:rPr>
      </w:pPr>
      <w:r>
        <w:rPr>
          <w:iCs/>
          <w:snapToGrid w:val="0"/>
          <w:color w:val="000000"/>
          <w:sz w:val="28"/>
          <w:szCs w:val="28"/>
          <w:lang w:eastAsia="en-US"/>
        </w:rPr>
        <w:t xml:space="preserve">В соответствии с Федеральным законом </w:t>
      </w:r>
      <w:r w:rsidR="0050322F">
        <w:rPr>
          <w:sz w:val="28"/>
        </w:rPr>
        <w:t xml:space="preserve">от 06.10.2003 № 131 </w:t>
      </w:r>
      <w:r>
        <w:rPr>
          <w:sz w:val="28"/>
        </w:rPr>
        <w:t>–</w:t>
      </w:r>
      <w:r w:rsidR="0050322F">
        <w:rPr>
          <w:sz w:val="28"/>
        </w:rPr>
        <w:t xml:space="preserve"> </w:t>
      </w:r>
      <w:r>
        <w:rPr>
          <w:sz w:val="28"/>
        </w:rPr>
        <w:t>ФЗ «О</w:t>
      </w:r>
      <w:r w:rsidR="0050322F">
        <w:rPr>
          <w:sz w:val="28"/>
        </w:rPr>
        <w:t>б общих принципах организации местного самоуправления в Российской Федерации</w:t>
      </w:r>
      <w:r>
        <w:rPr>
          <w:sz w:val="28"/>
        </w:rPr>
        <w:t>»</w:t>
      </w:r>
      <w:r>
        <w:rPr>
          <w:iCs/>
          <w:snapToGrid w:val="0"/>
          <w:color w:val="000000"/>
          <w:sz w:val="28"/>
          <w:szCs w:val="28"/>
          <w:vertAlign w:val="superscript"/>
          <w:lang w:eastAsia="en-US"/>
        </w:rPr>
        <w:t>1</w:t>
      </w:r>
      <w:r>
        <w:rPr>
          <w:iCs/>
          <w:snapToGrid w:val="0"/>
          <w:color w:val="000000"/>
          <w:sz w:val="28"/>
          <w:szCs w:val="28"/>
          <w:lang w:eastAsia="en-US"/>
        </w:rPr>
        <w:t>…</w:t>
      </w:r>
    </w:p>
    <w:p w:rsidR="00D316BF" w:rsidRDefault="00D316BF">
      <w:pPr>
        <w:spacing w:line="240" w:lineRule="atLeast"/>
        <w:jc w:val="both"/>
        <w:rPr>
          <w:i/>
          <w:iCs/>
          <w:snapToGrid w:val="0"/>
          <w:color w:val="000000"/>
          <w:sz w:val="28"/>
          <w:szCs w:val="28"/>
          <w:lang w:eastAsia="en-US"/>
        </w:rPr>
      </w:pPr>
      <w:r>
        <w:rPr>
          <w:iCs/>
          <w:snapToGrid w:val="0"/>
          <w:color w:val="000000"/>
          <w:sz w:val="28"/>
          <w:szCs w:val="28"/>
          <w:lang w:eastAsia="en-US"/>
        </w:rPr>
        <w:t>______________</w:t>
      </w:r>
    </w:p>
    <w:p w:rsidR="00D316BF" w:rsidRDefault="00D316BF">
      <w:pPr>
        <w:pStyle w:val="ConsPlusNormal"/>
        <w:widowControl/>
        <w:ind w:firstLine="0"/>
        <w:jc w:val="both"/>
        <w:rPr>
          <w:rFonts w:ascii="Times New Roman" w:hAnsi="Times New Roman" w:cs="Times New Roman"/>
          <w:i/>
          <w:iCs/>
          <w:snapToGrid w:val="0"/>
          <w:color w:val="000000"/>
          <w:lang w:eastAsia="en-US"/>
        </w:rPr>
      </w:pPr>
      <w:r>
        <w:rPr>
          <w:rFonts w:ascii="Times New Roman" w:hAnsi="Times New Roman" w:cs="Times New Roman"/>
          <w:iCs/>
          <w:snapToGrid w:val="0"/>
          <w:color w:val="000000"/>
          <w:vertAlign w:val="superscript"/>
          <w:lang w:eastAsia="en-US"/>
        </w:rPr>
        <w:t>1</w:t>
      </w:r>
      <w:r>
        <w:rPr>
          <w:rFonts w:ascii="Times New Roman" w:hAnsi="Times New Roman" w:cs="Times New Roman"/>
          <w:i/>
          <w:iCs/>
          <w:snapToGrid w:val="0"/>
          <w:color w:val="000000"/>
          <w:lang w:eastAsia="en-US"/>
        </w:rPr>
        <w:t xml:space="preserve"> </w:t>
      </w:r>
      <w:r>
        <w:rPr>
          <w:rFonts w:ascii="Times New Roman" w:hAnsi="Times New Roman" w:cs="Times New Roman"/>
          <w:iCs/>
          <w:snapToGrid w:val="0"/>
          <w:color w:val="000000"/>
          <w:lang w:eastAsia="en-US"/>
        </w:rPr>
        <w:t xml:space="preserve">Федеральный закон </w:t>
      </w:r>
      <w:r w:rsidR="0050322F">
        <w:rPr>
          <w:rFonts w:ascii="Times New Roman" w:hAnsi="Times New Roman" w:cs="Times New Roman"/>
        </w:rPr>
        <w:t>от 6 октября 2003 года</w:t>
      </w:r>
      <w:r>
        <w:rPr>
          <w:rFonts w:ascii="Times New Roman" w:hAnsi="Times New Roman" w:cs="Times New Roman"/>
        </w:rPr>
        <w:t xml:space="preserve"> </w:t>
      </w:r>
      <w:r w:rsidR="0050322F">
        <w:rPr>
          <w:rFonts w:ascii="Times New Roman" w:hAnsi="Times New Roman" w:cs="Times New Roman"/>
        </w:rPr>
        <w:t>№ 131–ФЗ «Об общих принципах организации местного самоуправления</w:t>
      </w:r>
      <w:r>
        <w:rPr>
          <w:rFonts w:ascii="Times New Roman" w:hAnsi="Times New Roman" w:cs="Times New Roman"/>
        </w:rPr>
        <w:t xml:space="preserve"> в Российской Федерации» </w:t>
      </w:r>
      <w:r w:rsidR="00A34A72">
        <w:rPr>
          <w:rFonts w:ascii="Times New Roman" w:hAnsi="Times New Roman" w:cs="Times New Roman"/>
        </w:rPr>
        <w:t xml:space="preserve">// Собрание законодательства Российской Федерации. </w:t>
      </w:r>
      <w:r w:rsidR="009F559A">
        <w:rPr>
          <w:rFonts w:ascii="Times New Roman" w:hAnsi="Times New Roman" w:cs="Times New Roman"/>
        </w:rPr>
        <w:t>2003. № 40. Ст. 3822.</w:t>
      </w:r>
    </w:p>
    <w:p w:rsidR="00D316BF" w:rsidRDefault="00D316BF">
      <w:pPr>
        <w:ind w:firstLine="720"/>
        <w:jc w:val="both"/>
        <w:rPr>
          <w:i/>
          <w:iCs/>
          <w:snapToGrid w:val="0"/>
          <w:color w:val="000000"/>
          <w:vertAlign w:val="subscript"/>
          <w:lang w:eastAsia="en-US"/>
        </w:rPr>
      </w:pPr>
    </w:p>
    <w:p w:rsidR="00D316BF" w:rsidRDefault="00D316BF">
      <w:pPr>
        <w:spacing w:line="240" w:lineRule="atLeast"/>
        <w:ind w:firstLine="720"/>
        <w:jc w:val="both"/>
        <w:rPr>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 xml:space="preserve">2. При дальнейшем упоминании того же акта можно использовать его краткое название, например: в соответствии со ст. 3 Закона «О господдержке малого предпринимательства…». </w:t>
      </w: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Однако обязательно следует привести номер статьи или пункта акта, имеющих отношение к вопросу.</w:t>
      </w:r>
    </w:p>
    <w:p w:rsidR="00D316BF" w:rsidRDefault="00D316BF">
      <w:pPr>
        <w:spacing w:line="240" w:lineRule="atLeast"/>
        <w:jc w:val="both"/>
        <w:rPr>
          <w:snapToGrid w:val="0"/>
          <w:color w:val="000000"/>
          <w:lang w:eastAsia="en-US"/>
        </w:rPr>
      </w:pPr>
    </w:p>
    <w:p w:rsidR="00D316BF" w:rsidRDefault="00D316BF">
      <w:pPr>
        <w:jc w:val="center"/>
        <w:rPr>
          <w:b/>
          <w:snapToGrid w:val="0"/>
          <w:color w:val="000000"/>
          <w:lang w:eastAsia="en-US"/>
        </w:rPr>
      </w:pPr>
    </w:p>
    <w:p w:rsidR="00D316BF" w:rsidRDefault="00D316BF">
      <w:pPr>
        <w:jc w:val="center"/>
        <w:rPr>
          <w:b/>
          <w:snapToGrid w:val="0"/>
          <w:color w:val="000000"/>
          <w:lang w:eastAsia="en-US"/>
        </w:rPr>
      </w:pPr>
    </w:p>
    <w:p w:rsidR="00D316BF" w:rsidRDefault="00D316BF">
      <w:pPr>
        <w:jc w:val="center"/>
        <w:rPr>
          <w:b/>
          <w:snapToGrid w:val="0"/>
          <w:color w:val="000000"/>
          <w:lang w:eastAsia="en-US"/>
        </w:rPr>
      </w:pPr>
      <w:r>
        <w:rPr>
          <w:b/>
          <w:snapToGrid w:val="0"/>
          <w:color w:val="000000"/>
          <w:lang w:eastAsia="en-US"/>
        </w:rPr>
        <w:t xml:space="preserve">ПЕРВИЧНЫЕ И ПОВТОРНЫЕ ПОДСТРОЧНЫЕ ССЫЛКИ, </w:t>
      </w:r>
    </w:p>
    <w:p w:rsidR="00D316BF" w:rsidRDefault="00D316BF">
      <w:pPr>
        <w:jc w:val="center"/>
        <w:rPr>
          <w:b/>
          <w:i/>
          <w:iCs/>
          <w:snapToGrid w:val="0"/>
          <w:color w:val="000000"/>
          <w:lang w:eastAsia="en-US"/>
        </w:rPr>
      </w:pPr>
      <w:r>
        <w:rPr>
          <w:b/>
          <w:snapToGrid w:val="0"/>
          <w:color w:val="000000"/>
          <w:lang w:eastAsia="en-US"/>
        </w:rPr>
        <w:t>ПОМЕЩЕННЫЕ НА ОДНОЙ СТРАНИЦЕ</w:t>
      </w:r>
    </w:p>
    <w:p w:rsidR="00D316BF" w:rsidRDefault="00D316BF">
      <w:pPr>
        <w:spacing w:line="360" w:lineRule="auto"/>
        <w:ind w:firstLine="720"/>
        <w:jc w:val="both"/>
        <w:rPr>
          <w:b/>
          <w:snapToGrid w:val="0"/>
          <w:color w:val="000000"/>
          <w:sz w:val="28"/>
          <w:szCs w:val="28"/>
          <w:lang w:eastAsia="en-US"/>
        </w:rPr>
      </w:pPr>
    </w:p>
    <w:p w:rsidR="00D316BF" w:rsidRDefault="00D316BF">
      <w:pPr>
        <w:spacing w:line="240" w:lineRule="atLeast"/>
        <w:ind w:firstLine="720"/>
        <w:jc w:val="both"/>
        <w:rPr>
          <w:b/>
          <w:snapToGrid w:val="0"/>
          <w:color w:val="000000"/>
          <w:sz w:val="28"/>
          <w:szCs w:val="28"/>
          <w:lang w:eastAsia="en-US"/>
        </w:rPr>
      </w:pPr>
      <w:r>
        <w:rPr>
          <w:b/>
          <w:snapToGrid w:val="0"/>
          <w:color w:val="000000"/>
          <w:sz w:val="28"/>
          <w:szCs w:val="28"/>
          <w:lang w:eastAsia="en-US"/>
        </w:rPr>
        <w:t>Пример 2.</w:t>
      </w:r>
    </w:p>
    <w:p w:rsidR="00D316BF" w:rsidRDefault="00D316BF">
      <w:pPr>
        <w:ind w:firstLine="720"/>
        <w:jc w:val="both"/>
        <w:rPr>
          <w:b/>
          <w:snapToGrid w:val="0"/>
          <w:color w:val="000000"/>
          <w:sz w:val="28"/>
          <w:szCs w:val="28"/>
          <w:lang w:eastAsia="en-US"/>
        </w:rPr>
      </w:pPr>
    </w:p>
    <w:p w:rsidR="00D316BF" w:rsidRDefault="00D316BF">
      <w:pPr>
        <w:spacing w:line="240" w:lineRule="atLeast"/>
        <w:ind w:firstLine="720"/>
        <w:jc w:val="both"/>
        <w:rPr>
          <w:snapToGrid w:val="0"/>
          <w:color w:val="000000"/>
          <w:sz w:val="28"/>
          <w:szCs w:val="28"/>
          <w:lang w:eastAsia="en-US"/>
        </w:rPr>
      </w:pPr>
      <w:r>
        <w:rPr>
          <w:snapToGrid w:val="0"/>
          <w:color w:val="000000"/>
          <w:sz w:val="28"/>
          <w:szCs w:val="28"/>
          <w:lang w:eastAsia="en-US"/>
        </w:rPr>
        <w:t>Глобализация экономики породила тенденцию интернационализации денежной политики, валютной консолидации. Для многих стран своя валюта стала дорогим удовольствием, вызывая инфляцию, девальвацию, финансовые кризисы. Международной валютой уже стал евро, вызревает идея единой валюты для стран Америки. Не исключено, что в ХХ</w:t>
      </w:r>
      <w:r>
        <w:rPr>
          <w:snapToGrid w:val="0"/>
          <w:color w:val="000000"/>
          <w:sz w:val="28"/>
          <w:szCs w:val="28"/>
          <w:lang w:val="en-US" w:eastAsia="en-US"/>
        </w:rPr>
        <w:t>I</w:t>
      </w:r>
      <w:r>
        <w:rPr>
          <w:snapToGrid w:val="0"/>
          <w:color w:val="000000"/>
          <w:sz w:val="28"/>
          <w:szCs w:val="28"/>
          <w:lang w:eastAsia="en-US"/>
        </w:rPr>
        <w:t xml:space="preserve"> веке получат хождение в основном три валюты: для Европы – евро, для Америки – доллар и для Азии – йена</w:t>
      </w:r>
      <w:r>
        <w:rPr>
          <w:snapToGrid w:val="0"/>
          <w:color w:val="000000"/>
          <w:sz w:val="28"/>
          <w:szCs w:val="28"/>
          <w:vertAlign w:val="superscript"/>
          <w:lang w:eastAsia="en-US"/>
        </w:rPr>
        <w:t>1</w:t>
      </w:r>
      <w:r>
        <w:rPr>
          <w:snapToGrid w:val="0"/>
          <w:color w:val="000000"/>
          <w:sz w:val="28"/>
          <w:szCs w:val="28"/>
          <w:lang w:eastAsia="en-US"/>
        </w:rPr>
        <w:t>.</w:t>
      </w:r>
    </w:p>
    <w:p w:rsidR="00D316BF" w:rsidRDefault="00D316BF">
      <w:pPr>
        <w:ind w:firstLine="720"/>
        <w:jc w:val="both"/>
        <w:rPr>
          <w:snapToGrid w:val="0"/>
          <w:color w:val="000000"/>
          <w:sz w:val="28"/>
          <w:szCs w:val="28"/>
          <w:lang w:eastAsia="en-US"/>
        </w:rPr>
      </w:pPr>
      <w:r>
        <w:rPr>
          <w:snapToGrid w:val="0"/>
          <w:color w:val="000000"/>
          <w:sz w:val="28"/>
          <w:szCs w:val="28"/>
          <w:lang w:eastAsia="en-US"/>
        </w:rPr>
        <w:t xml:space="preserve">На начало 2000 года в России действовали 1339 коммерческих банков, из них финансово-стабильных – около 100. Валюта балансов данных банков </w:t>
      </w:r>
      <w:r>
        <w:rPr>
          <w:snapToGrid w:val="0"/>
          <w:color w:val="000000"/>
          <w:sz w:val="28"/>
          <w:szCs w:val="28"/>
          <w:lang w:eastAsia="en-US"/>
        </w:rPr>
        <w:lastRenderedPageBreak/>
        <w:t>не превышает 100 млрд. долларов, причем 50 % приходится на Сбербанк; это уровень среднего западного банка. Суммарные их активы по отношению к ВВП составляют менее 24 % (в Англии – 250 %, в Германии – 170 %, в Китае – 120 %, в Индии – 50 %)</w:t>
      </w:r>
      <w:r>
        <w:rPr>
          <w:snapToGrid w:val="0"/>
          <w:color w:val="000000"/>
          <w:sz w:val="28"/>
          <w:szCs w:val="28"/>
          <w:vertAlign w:val="superscript"/>
          <w:lang w:eastAsia="en-US"/>
        </w:rPr>
        <w:t>2</w:t>
      </w:r>
      <w:r>
        <w:rPr>
          <w:snapToGrid w:val="0"/>
          <w:color w:val="000000"/>
          <w:sz w:val="28"/>
          <w:szCs w:val="28"/>
          <w:lang w:eastAsia="en-US"/>
        </w:rPr>
        <w:t>.</w:t>
      </w:r>
    </w:p>
    <w:p w:rsidR="00D316BF" w:rsidRDefault="00D316BF">
      <w:pPr>
        <w:jc w:val="both"/>
        <w:rPr>
          <w:snapToGrid w:val="0"/>
          <w:color w:val="000000"/>
          <w:sz w:val="28"/>
          <w:szCs w:val="28"/>
          <w:lang w:eastAsia="en-US"/>
        </w:rPr>
      </w:pPr>
      <w:r>
        <w:rPr>
          <w:snapToGrid w:val="0"/>
          <w:color w:val="000000"/>
          <w:sz w:val="28"/>
          <w:szCs w:val="28"/>
          <w:lang w:eastAsia="en-US"/>
        </w:rPr>
        <w:t>_______________________</w:t>
      </w:r>
    </w:p>
    <w:p w:rsidR="00D316BF" w:rsidRDefault="00D316BF">
      <w:pPr>
        <w:tabs>
          <w:tab w:val="left" w:pos="0"/>
          <w:tab w:val="left" w:pos="360"/>
          <w:tab w:val="left" w:pos="1080"/>
          <w:tab w:val="left" w:pos="1800"/>
          <w:tab w:val="left" w:pos="2520"/>
          <w:tab w:val="left" w:pos="3240"/>
          <w:tab w:val="left" w:pos="3960"/>
          <w:tab w:val="left" w:pos="4680"/>
        </w:tabs>
        <w:jc w:val="both"/>
        <w:rPr>
          <w:i/>
          <w:iCs/>
          <w:snapToGrid w:val="0"/>
          <w:color w:val="000000"/>
          <w:lang w:eastAsia="en-US"/>
        </w:rPr>
      </w:pPr>
    </w:p>
    <w:p w:rsidR="00D316BF" w:rsidRDefault="00D316BF">
      <w:pPr>
        <w:pStyle w:val="aa"/>
        <w:jc w:val="both"/>
      </w:pPr>
      <w:r>
        <w:rPr>
          <w:iCs/>
        </w:rPr>
        <w:t>1 Мазур И.И. Эффективный менеджмент / И.И. Мазур, В.Д. Шапиро, Н.Г. Ольдерроге. М.: Высшая школа, 2003. С. 114.</w:t>
      </w:r>
    </w:p>
    <w:p w:rsidR="00D316BF" w:rsidRDefault="00D316BF">
      <w:pPr>
        <w:tabs>
          <w:tab w:val="left" w:pos="0"/>
          <w:tab w:val="left" w:pos="360"/>
          <w:tab w:val="left" w:pos="1080"/>
          <w:tab w:val="left" w:pos="1800"/>
          <w:tab w:val="left" w:pos="2520"/>
          <w:tab w:val="left" w:pos="3240"/>
          <w:tab w:val="left" w:pos="3960"/>
          <w:tab w:val="left" w:pos="4680"/>
        </w:tabs>
        <w:jc w:val="both"/>
        <w:rPr>
          <w:iCs/>
          <w:sz w:val="20"/>
          <w:szCs w:val="20"/>
        </w:rPr>
      </w:pPr>
      <w:r>
        <w:rPr>
          <w:iCs/>
          <w:sz w:val="20"/>
          <w:szCs w:val="20"/>
          <w:vertAlign w:val="superscript"/>
        </w:rPr>
        <w:t>2</w:t>
      </w:r>
      <w:r>
        <w:rPr>
          <w:iCs/>
          <w:sz w:val="20"/>
          <w:szCs w:val="20"/>
        </w:rPr>
        <w:t xml:space="preserve"> Там же. С. 115.</w:t>
      </w:r>
    </w:p>
    <w:p w:rsidR="00D316BF" w:rsidRDefault="00D316BF">
      <w:pPr>
        <w:shd w:val="clear" w:color="auto" w:fill="FFFFFF"/>
        <w:tabs>
          <w:tab w:val="left" w:pos="612"/>
        </w:tabs>
        <w:spacing w:before="144"/>
        <w:jc w:val="both"/>
        <w:rPr>
          <w:sz w:val="28"/>
          <w:szCs w:val="28"/>
        </w:rPr>
      </w:pPr>
    </w:p>
    <w:p w:rsidR="00D316BF" w:rsidRDefault="00D316BF">
      <w:pPr>
        <w:tabs>
          <w:tab w:val="left" w:pos="0"/>
          <w:tab w:val="left" w:pos="1080"/>
          <w:tab w:val="left" w:pos="1800"/>
          <w:tab w:val="left" w:pos="2520"/>
          <w:tab w:val="left" w:pos="3240"/>
          <w:tab w:val="left" w:pos="3960"/>
          <w:tab w:val="left" w:pos="4680"/>
        </w:tabs>
        <w:spacing w:line="360" w:lineRule="auto"/>
        <w:jc w:val="right"/>
        <w:rPr>
          <w:bCs/>
          <w:snapToGrid w:val="0"/>
          <w:color w:val="000000"/>
          <w:sz w:val="28"/>
          <w:szCs w:val="28"/>
          <w:lang w:eastAsia="en-US"/>
        </w:rPr>
      </w:pPr>
      <w:r>
        <w:rPr>
          <w:rFonts w:ascii="Arial" w:hAnsi="Arial"/>
          <w:snapToGrid w:val="0"/>
          <w:color w:val="000000"/>
          <w:lang w:eastAsia="en-US"/>
        </w:rPr>
        <w:br w:type="page"/>
      </w:r>
      <w:r>
        <w:rPr>
          <w:bCs/>
          <w:snapToGrid w:val="0"/>
          <w:color w:val="000000"/>
          <w:sz w:val="28"/>
          <w:szCs w:val="28"/>
          <w:lang w:eastAsia="en-US"/>
        </w:rPr>
        <w:lastRenderedPageBreak/>
        <w:t>Приложение 12</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rFonts w:ascii="Arial" w:hAnsi="Arial"/>
          <w:b/>
          <w:bCs/>
          <w:snapToGrid w:val="0"/>
          <w:color w:val="000000"/>
          <w:lang w:eastAsia="en-US"/>
        </w:rPr>
      </w:pPr>
    </w:p>
    <w:p w:rsidR="00D316BF" w:rsidRDefault="00D316BF">
      <w:pPr>
        <w:pStyle w:val="5"/>
        <w:tabs>
          <w:tab w:val="clear" w:pos="360"/>
        </w:tabs>
        <w:spacing w:line="240" w:lineRule="auto"/>
        <w:ind w:left="0"/>
        <w:rPr>
          <w:rFonts w:ascii="Times New Roman" w:hAnsi="Times New Roman"/>
          <w:sz w:val="28"/>
          <w:szCs w:val="28"/>
        </w:rPr>
      </w:pPr>
      <w:r>
        <w:rPr>
          <w:rFonts w:ascii="Times New Roman" w:hAnsi="Times New Roman"/>
          <w:sz w:val="28"/>
          <w:szCs w:val="28"/>
        </w:rPr>
        <w:t>ФОРМА ОТЗЫВА НАУЧНОГО РУКОВОДИТЕЛЯ</w:t>
      </w:r>
    </w:p>
    <w:p w:rsidR="00D316BF" w:rsidRDefault="00216EBF">
      <w:pPr>
        <w:jc w:val="center"/>
        <w:rPr>
          <w:b/>
          <w:sz w:val="28"/>
          <w:szCs w:val="28"/>
          <w:lang w:eastAsia="en-US"/>
        </w:rPr>
      </w:pPr>
      <w:r>
        <w:rPr>
          <w:b/>
          <w:sz w:val="28"/>
          <w:szCs w:val="28"/>
          <w:lang w:eastAsia="en-US"/>
        </w:rPr>
        <w:t xml:space="preserve">ВЫПУСКНОЙ </w:t>
      </w:r>
      <w:r w:rsidR="00D316BF">
        <w:rPr>
          <w:b/>
          <w:sz w:val="28"/>
          <w:szCs w:val="28"/>
          <w:lang w:eastAsia="en-US"/>
        </w:rPr>
        <w:t>КВАЛИФИКАЦИОННОЙ РАБОТЫ</w:t>
      </w:r>
    </w:p>
    <w:p w:rsidR="00D316BF" w:rsidRDefault="00D316BF">
      <w:pPr>
        <w:rPr>
          <w:lang w:eastAsia="en-US"/>
        </w:rPr>
      </w:pPr>
    </w:p>
    <w:p w:rsidR="00D316BF" w:rsidRDefault="00D316BF">
      <w:pPr>
        <w:tabs>
          <w:tab w:val="left" w:pos="0"/>
          <w:tab w:val="left" w:pos="1080"/>
          <w:tab w:val="left" w:pos="1800"/>
          <w:tab w:val="left" w:pos="2520"/>
          <w:tab w:val="left" w:pos="3240"/>
          <w:tab w:val="left" w:pos="3960"/>
          <w:tab w:val="left" w:pos="4680"/>
        </w:tabs>
        <w:jc w:val="center"/>
        <w:rPr>
          <w:snapToGrid w:val="0"/>
          <w:color w:val="000000"/>
          <w:sz w:val="28"/>
          <w:szCs w:val="28"/>
          <w:lang w:eastAsia="en-US"/>
        </w:rPr>
      </w:pPr>
      <w:r>
        <w:rPr>
          <w:snapToGrid w:val="0"/>
          <w:color w:val="000000"/>
          <w:sz w:val="28"/>
          <w:szCs w:val="28"/>
          <w:lang w:eastAsia="en-US"/>
        </w:rPr>
        <w:t>Институт экономики, управления и права РГГУ</w:t>
      </w:r>
    </w:p>
    <w:p w:rsidR="00D316BF" w:rsidRDefault="00D316BF">
      <w:pPr>
        <w:tabs>
          <w:tab w:val="left" w:pos="0"/>
          <w:tab w:val="left" w:pos="1080"/>
          <w:tab w:val="left" w:pos="1800"/>
          <w:tab w:val="left" w:pos="2520"/>
          <w:tab w:val="left" w:pos="3240"/>
          <w:tab w:val="left" w:pos="3960"/>
          <w:tab w:val="left" w:pos="4680"/>
        </w:tabs>
        <w:jc w:val="center"/>
        <w:rPr>
          <w:rFonts w:ascii="Arial" w:hAnsi="Arial"/>
          <w:b/>
          <w:snapToGrid w:val="0"/>
          <w:color w:val="000000"/>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jc w:val="center"/>
        <w:rPr>
          <w:b/>
          <w:snapToGrid w:val="0"/>
          <w:color w:val="000000"/>
          <w:sz w:val="28"/>
          <w:szCs w:val="28"/>
          <w:lang w:eastAsia="en-US"/>
        </w:rPr>
      </w:pPr>
      <w:r>
        <w:rPr>
          <w:b/>
          <w:snapToGrid w:val="0"/>
          <w:color w:val="000000"/>
          <w:sz w:val="28"/>
          <w:szCs w:val="28"/>
          <w:lang w:eastAsia="en-US"/>
        </w:rPr>
        <w:t xml:space="preserve">ОТЗЫВ НАУЧНОГО РУКОВОДИТЕЛЯ </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b/>
          <w:snapToGrid w:val="0"/>
          <w:color w:val="000000"/>
          <w:sz w:val="28"/>
          <w:szCs w:val="28"/>
          <w:lang w:eastAsia="en-US"/>
        </w:rPr>
      </w:pPr>
      <w:r>
        <w:rPr>
          <w:b/>
          <w:snapToGrid w:val="0"/>
          <w:color w:val="000000"/>
          <w:sz w:val="28"/>
          <w:szCs w:val="28"/>
          <w:lang w:eastAsia="en-US"/>
        </w:rPr>
        <w:t>ВЫПУСКНОЙ КВАЛИФИКАЦИОННОЙ РАБОТЫ</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r>
        <w:rPr>
          <w:snapToGrid w:val="0"/>
          <w:color w:val="000000"/>
          <w:sz w:val="28"/>
          <w:szCs w:val="28"/>
          <w:lang w:eastAsia="en-US"/>
        </w:rPr>
        <w:t>Выпускная квалификационная работа выполнена</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студентом(кой) 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Факультет 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Кафедра ____________________ Группа 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Специальность 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Тема выпускной квалификационной работы 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__________________________________________________________________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s>
        <w:rPr>
          <w:color w:val="000000"/>
          <w:sz w:val="28"/>
          <w:szCs w:val="28"/>
        </w:rPr>
      </w:pPr>
      <w:r>
        <w:rPr>
          <w:sz w:val="28"/>
          <w:szCs w:val="28"/>
        </w:rPr>
        <w:t>1. А</w:t>
      </w:r>
      <w:r>
        <w:rPr>
          <w:color w:val="000000"/>
          <w:sz w:val="28"/>
          <w:szCs w:val="28"/>
        </w:rPr>
        <w:t>ктуальность и целесообразность выбранной темы 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w:t>
      </w:r>
    </w:p>
    <w:p w:rsidR="00D316BF" w:rsidRDefault="00D316BF">
      <w:pPr>
        <w:tabs>
          <w:tab w:val="left" w:pos="0"/>
        </w:tabs>
        <w:jc w:val="both"/>
        <w:rPr>
          <w:color w:val="000000"/>
          <w:sz w:val="28"/>
          <w:szCs w:val="28"/>
        </w:rPr>
      </w:pPr>
      <w:r>
        <w:rPr>
          <w:color w:val="000000"/>
          <w:sz w:val="28"/>
          <w:szCs w:val="28"/>
        </w:rPr>
        <w:t>2. Соответствие содержания работы поставленной цели и задачам _____ __________________________________________________________________</w:t>
      </w:r>
    </w:p>
    <w:p w:rsidR="00D316BF" w:rsidRDefault="00D316BF">
      <w:pPr>
        <w:tabs>
          <w:tab w:val="left" w:pos="0"/>
        </w:tabs>
        <w:jc w:val="both"/>
        <w:rPr>
          <w:color w:val="000000"/>
          <w:sz w:val="28"/>
          <w:szCs w:val="28"/>
        </w:rPr>
      </w:pPr>
      <w:r>
        <w:rPr>
          <w:color w:val="000000"/>
          <w:sz w:val="28"/>
          <w:szCs w:val="28"/>
        </w:rPr>
        <w:t>3. Научно-практический уровень работы _______________________________</w:t>
      </w:r>
    </w:p>
    <w:p w:rsidR="00D316BF" w:rsidRDefault="00D316BF">
      <w:pPr>
        <w:tabs>
          <w:tab w:val="left" w:pos="0"/>
        </w:tabs>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jc w:val="both"/>
        <w:rPr>
          <w:color w:val="000000"/>
          <w:sz w:val="28"/>
          <w:szCs w:val="28"/>
        </w:rPr>
      </w:pPr>
      <w:r>
        <w:rPr>
          <w:color w:val="000000"/>
          <w:sz w:val="28"/>
          <w:szCs w:val="28"/>
        </w:rPr>
        <w:t>4. Степень самостоятельности выполнения работы ______________________</w:t>
      </w:r>
    </w:p>
    <w:p w:rsidR="00D316BF" w:rsidRDefault="00D316BF">
      <w:pPr>
        <w:tabs>
          <w:tab w:val="left" w:pos="0"/>
        </w:tabs>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jc w:val="both"/>
        <w:rPr>
          <w:color w:val="000000"/>
          <w:sz w:val="28"/>
          <w:szCs w:val="28"/>
        </w:rPr>
      </w:pPr>
      <w:r>
        <w:rPr>
          <w:color w:val="000000"/>
          <w:sz w:val="28"/>
          <w:szCs w:val="28"/>
        </w:rPr>
        <w:t>5. Полнота использования источников _________________________________</w:t>
      </w:r>
    </w:p>
    <w:p w:rsidR="00D316BF" w:rsidRDefault="00D316BF">
      <w:pPr>
        <w:tabs>
          <w:tab w:val="left" w:pos="0"/>
        </w:tabs>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6. Умение работать с литературой, проводить расчеты, анализ, обобщать статистический материал в виде таблиц, диаграмм 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7. Обоснованность выбора методов научного поиска 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8. Умение делать самостоятельно научные и практические выводы 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9. Ценность результатов исследования и сделанных выводов и рекомендаций 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10. Правильность оформления научно-справочного аппарата ______________</w:t>
      </w:r>
      <w:r>
        <w:rPr>
          <w:color w:val="000000"/>
          <w:sz w:val="28"/>
          <w:szCs w:val="28"/>
        </w:rPr>
        <w:b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 xml:space="preserve">11. Логика, грамотность написания текста, культура выполнения работы </w:t>
      </w:r>
    </w:p>
    <w:p w:rsidR="00D316BF" w:rsidRDefault="00D316BF">
      <w:pPr>
        <w:tabs>
          <w:tab w:val="left" w:pos="0"/>
          <w:tab w:val="left" w:pos="1080"/>
          <w:tab w:val="left" w:pos="1800"/>
          <w:tab w:val="left" w:pos="2520"/>
          <w:tab w:val="left" w:pos="3240"/>
          <w:tab w:val="left" w:pos="3960"/>
          <w:tab w:val="left" w:pos="4680"/>
        </w:tabs>
        <w:spacing w:line="240" w:lineRule="atLeast"/>
        <w:rPr>
          <w:color w:val="000000"/>
          <w:sz w:val="28"/>
          <w:szCs w:val="28"/>
        </w:rPr>
      </w:pPr>
      <w:r>
        <w:rPr>
          <w:color w:val="000000"/>
          <w:sz w:val="28"/>
          <w:szCs w:val="28"/>
        </w:rPr>
        <w:t>12. Качество оформления работы ____________________________________ __________________________________________________________________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lastRenderedPageBreak/>
        <w:t>Общее заключение по выпускной квалификационной работе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360" w:lineRule="auto"/>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color w:val="000000"/>
        </w:rPr>
      </w:pPr>
      <w:r>
        <w:rPr>
          <w:color w:val="000000"/>
          <w:sz w:val="28"/>
          <w:szCs w:val="28"/>
        </w:rPr>
        <w:t>Научный руководитель ________________________________________</w:t>
      </w:r>
    </w:p>
    <w:p w:rsidR="00D316BF" w:rsidRDefault="00D316BF">
      <w:pPr>
        <w:tabs>
          <w:tab w:val="left" w:pos="0"/>
        </w:tabs>
      </w:pPr>
      <w:r>
        <w:t xml:space="preserve">                                                  (ученые степень и звание, должность, место работы)</w:t>
      </w:r>
    </w:p>
    <w:p w:rsidR="00D316BF" w:rsidRDefault="00D316BF">
      <w:pPr>
        <w:tabs>
          <w:tab w:val="left" w:pos="0"/>
        </w:tabs>
      </w:pPr>
    </w:p>
    <w:p w:rsidR="00D316BF" w:rsidRDefault="00D316BF">
      <w:pPr>
        <w:tabs>
          <w:tab w:val="left" w:pos="0"/>
        </w:tabs>
        <w:rPr>
          <w:rFonts w:ascii="Arial" w:hAnsi="Arial"/>
          <w:snapToGrid w:val="0"/>
          <w:color w:val="000000"/>
          <w:sz w:val="28"/>
          <w:szCs w:val="28"/>
          <w:lang w:eastAsia="en-US"/>
        </w:rPr>
      </w:pPr>
      <w:r>
        <w:rPr>
          <w:sz w:val="28"/>
          <w:szCs w:val="28"/>
        </w:rPr>
        <w:t>«_____»____________20__ г.</w:t>
      </w:r>
      <w:r>
        <w:rPr>
          <w:rFonts w:ascii="Arial" w:hAnsi="Arial"/>
          <w:snapToGrid w:val="0"/>
          <w:color w:val="000000"/>
          <w:sz w:val="28"/>
          <w:szCs w:val="28"/>
          <w:lang w:eastAsia="en-US"/>
        </w:rPr>
        <w:t xml:space="preserve">                                                   </w:t>
      </w:r>
    </w:p>
    <w:p w:rsidR="00D316BF" w:rsidRDefault="00D316BF">
      <w:pPr>
        <w:tabs>
          <w:tab w:val="left" w:pos="0"/>
          <w:tab w:val="left" w:pos="1080"/>
          <w:tab w:val="left" w:pos="1800"/>
          <w:tab w:val="left" w:pos="2520"/>
          <w:tab w:val="left" w:pos="3240"/>
          <w:tab w:val="left" w:pos="3960"/>
          <w:tab w:val="left" w:pos="4680"/>
        </w:tabs>
        <w:spacing w:line="360" w:lineRule="auto"/>
        <w:jc w:val="right"/>
        <w:rPr>
          <w:bCs/>
          <w:snapToGrid w:val="0"/>
          <w:color w:val="000000"/>
          <w:sz w:val="28"/>
          <w:szCs w:val="28"/>
          <w:lang w:eastAsia="en-US"/>
        </w:rPr>
      </w:pPr>
      <w:r>
        <w:rPr>
          <w:rFonts w:ascii="Arial" w:hAnsi="Arial"/>
          <w:snapToGrid w:val="0"/>
          <w:color w:val="000000"/>
          <w:lang w:eastAsia="en-US"/>
        </w:rPr>
        <w:br w:type="page"/>
      </w:r>
      <w:r>
        <w:rPr>
          <w:bCs/>
          <w:snapToGrid w:val="0"/>
          <w:color w:val="000000"/>
          <w:sz w:val="28"/>
          <w:szCs w:val="28"/>
          <w:lang w:eastAsia="en-US"/>
        </w:rPr>
        <w:lastRenderedPageBreak/>
        <w:t>Приложение 13</w:t>
      </w:r>
    </w:p>
    <w:p w:rsidR="00D316BF" w:rsidRDefault="00D316BF">
      <w:pPr>
        <w:tabs>
          <w:tab w:val="left" w:pos="0"/>
          <w:tab w:val="left" w:pos="1080"/>
          <w:tab w:val="left" w:pos="1800"/>
          <w:tab w:val="left" w:pos="2520"/>
          <w:tab w:val="left" w:pos="3240"/>
          <w:tab w:val="left" w:pos="3960"/>
          <w:tab w:val="left" w:pos="4680"/>
        </w:tabs>
        <w:spacing w:line="240" w:lineRule="atLeast"/>
        <w:jc w:val="right"/>
        <w:rPr>
          <w:b/>
          <w:bCs/>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jc w:val="center"/>
        <w:rPr>
          <w:b/>
          <w:bCs/>
          <w:snapToGrid w:val="0"/>
          <w:color w:val="000000"/>
          <w:sz w:val="28"/>
          <w:szCs w:val="28"/>
          <w:lang w:eastAsia="en-US"/>
        </w:rPr>
      </w:pPr>
      <w:r>
        <w:rPr>
          <w:b/>
          <w:bCs/>
          <w:snapToGrid w:val="0"/>
          <w:color w:val="000000"/>
          <w:sz w:val="28"/>
          <w:szCs w:val="28"/>
          <w:lang w:eastAsia="en-US"/>
        </w:rPr>
        <w:t xml:space="preserve">ФОРМА ОТЗЫВА РЕЦЕНЗЕНТА </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b/>
          <w:bCs/>
          <w:snapToGrid w:val="0"/>
          <w:color w:val="000000"/>
          <w:sz w:val="28"/>
          <w:szCs w:val="28"/>
          <w:lang w:eastAsia="en-US"/>
        </w:rPr>
      </w:pPr>
      <w:r>
        <w:rPr>
          <w:b/>
          <w:bCs/>
          <w:snapToGrid w:val="0"/>
          <w:color w:val="000000"/>
          <w:sz w:val="28"/>
          <w:szCs w:val="28"/>
          <w:lang w:eastAsia="en-US"/>
        </w:rPr>
        <w:t>О</w:t>
      </w:r>
      <w:r w:rsidR="00216EBF">
        <w:rPr>
          <w:b/>
          <w:bCs/>
          <w:snapToGrid w:val="0"/>
          <w:color w:val="000000"/>
          <w:sz w:val="28"/>
          <w:szCs w:val="28"/>
          <w:lang w:eastAsia="en-US"/>
        </w:rPr>
        <w:t xml:space="preserve"> ВЫПУСКНОЙ</w:t>
      </w:r>
      <w:r>
        <w:rPr>
          <w:b/>
          <w:bCs/>
          <w:snapToGrid w:val="0"/>
          <w:color w:val="000000"/>
          <w:sz w:val="28"/>
          <w:szCs w:val="28"/>
          <w:lang w:eastAsia="en-US"/>
        </w:rPr>
        <w:t xml:space="preserve"> КВАЛИФИКАЦИОННОЙ РАБОТЕ  </w:t>
      </w:r>
    </w:p>
    <w:p w:rsidR="00D316BF" w:rsidRDefault="00D316BF">
      <w:pPr>
        <w:tabs>
          <w:tab w:val="left" w:pos="0"/>
          <w:tab w:val="left" w:pos="1080"/>
          <w:tab w:val="left" w:pos="1800"/>
          <w:tab w:val="left" w:pos="2520"/>
          <w:tab w:val="left" w:pos="3240"/>
          <w:tab w:val="left" w:pos="3960"/>
          <w:tab w:val="left" w:pos="4680"/>
        </w:tabs>
        <w:spacing w:line="360" w:lineRule="auto"/>
        <w:jc w:val="center"/>
        <w:rPr>
          <w:b/>
          <w:bCs/>
          <w:snapToGrid w:val="0"/>
          <w:color w:val="000000"/>
          <w:sz w:val="28"/>
          <w:szCs w:val="28"/>
          <w:lang w:eastAsia="en-US"/>
        </w:rPr>
      </w:pPr>
      <w:r>
        <w:rPr>
          <w:b/>
          <w:bCs/>
          <w:snapToGrid w:val="0"/>
          <w:color w:val="000000"/>
          <w:sz w:val="28"/>
          <w:szCs w:val="28"/>
          <w:lang w:eastAsia="en-US"/>
        </w:rPr>
        <w:t xml:space="preserve">            </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r>
        <w:rPr>
          <w:bCs/>
          <w:snapToGrid w:val="0"/>
          <w:color w:val="000000"/>
          <w:sz w:val="28"/>
          <w:szCs w:val="28"/>
          <w:lang w:eastAsia="en-US"/>
        </w:rPr>
        <w:t xml:space="preserve"> </w:t>
      </w:r>
      <w:r>
        <w:rPr>
          <w:snapToGrid w:val="0"/>
          <w:color w:val="000000"/>
          <w:sz w:val="28"/>
          <w:szCs w:val="28"/>
          <w:lang w:eastAsia="en-US"/>
        </w:rPr>
        <w:t>Институт экономики, управления и права РГГУ</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b/>
          <w:snapToGrid w:val="0"/>
          <w:color w:val="000000"/>
          <w:sz w:val="28"/>
          <w:szCs w:val="28"/>
          <w:lang w:eastAsia="en-US"/>
        </w:rPr>
      </w:pPr>
    </w:p>
    <w:p w:rsidR="00D316BF" w:rsidRDefault="00D316BF">
      <w:pPr>
        <w:pStyle w:val="5"/>
        <w:tabs>
          <w:tab w:val="clear" w:pos="360"/>
          <w:tab w:val="clear" w:pos="1080"/>
          <w:tab w:val="clear" w:pos="1800"/>
          <w:tab w:val="clear" w:pos="2520"/>
          <w:tab w:val="clear" w:pos="3240"/>
          <w:tab w:val="clear" w:pos="3960"/>
          <w:tab w:val="clear" w:pos="4680"/>
        </w:tabs>
        <w:spacing w:line="240" w:lineRule="auto"/>
        <w:ind w:left="0"/>
        <w:rPr>
          <w:rFonts w:ascii="Times New Roman" w:hAnsi="Times New Roman"/>
          <w:sz w:val="28"/>
          <w:szCs w:val="28"/>
        </w:rPr>
      </w:pPr>
      <w:r>
        <w:rPr>
          <w:rFonts w:ascii="Times New Roman" w:hAnsi="Times New Roman"/>
          <w:sz w:val="28"/>
          <w:szCs w:val="28"/>
        </w:rPr>
        <w:t xml:space="preserve">ОТЗЫВ РЕЦЕНЗЕНТА </w:t>
      </w:r>
    </w:p>
    <w:p w:rsidR="00D316BF" w:rsidRDefault="00D316BF">
      <w:pPr>
        <w:pStyle w:val="5"/>
        <w:tabs>
          <w:tab w:val="clear" w:pos="360"/>
          <w:tab w:val="clear" w:pos="1080"/>
          <w:tab w:val="clear" w:pos="1800"/>
          <w:tab w:val="clear" w:pos="2520"/>
          <w:tab w:val="clear" w:pos="3240"/>
          <w:tab w:val="clear" w:pos="3960"/>
          <w:tab w:val="clear" w:pos="4680"/>
        </w:tabs>
        <w:spacing w:line="240" w:lineRule="auto"/>
        <w:ind w:left="0"/>
        <w:rPr>
          <w:rFonts w:ascii="Times New Roman" w:hAnsi="Times New Roman"/>
          <w:sz w:val="28"/>
          <w:szCs w:val="28"/>
        </w:rPr>
      </w:pPr>
      <w:r>
        <w:rPr>
          <w:rFonts w:ascii="Times New Roman" w:hAnsi="Times New Roman"/>
          <w:sz w:val="28"/>
          <w:szCs w:val="28"/>
        </w:rPr>
        <w:t xml:space="preserve">О ВЫПУСКНОЙ КВАЛИФИКАЦИОННОЙ РАБОТЕ </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r>
        <w:rPr>
          <w:snapToGrid w:val="0"/>
          <w:color w:val="000000"/>
          <w:sz w:val="28"/>
          <w:szCs w:val="28"/>
          <w:lang w:eastAsia="en-US"/>
        </w:rPr>
        <w:t>Выпускная квалификационная работа выполнена</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студентом(кой) 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Факультет 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Кафедра _____________________ Группа_____________________________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Специальность 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Тема выпускной квалификационной работы 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r>
        <w:rPr>
          <w:snapToGrid w:val="0"/>
          <w:color w:val="000000"/>
          <w:sz w:val="28"/>
          <w:szCs w:val="28"/>
          <w:lang w:eastAsia="en-US"/>
        </w:rPr>
        <w:t>_________________________________________________________________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s>
        <w:rPr>
          <w:color w:val="000000"/>
          <w:sz w:val="28"/>
          <w:szCs w:val="28"/>
        </w:rPr>
      </w:pPr>
      <w:r>
        <w:rPr>
          <w:sz w:val="28"/>
          <w:szCs w:val="28"/>
        </w:rPr>
        <w:t>1. А</w:t>
      </w:r>
      <w:r>
        <w:rPr>
          <w:color w:val="000000"/>
          <w:sz w:val="28"/>
          <w:szCs w:val="28"/>
        </w:rPr>
        <w:t>ктуальность темы ______________________________________________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____________________________________________________________________________________________________________________________________</w:t>
      </w:r>
    </w:p>
    <w:p w:rsidR="00D316BF" w:rsidRDefault="00D316BF">
      <w:pPr>
        <w:tabs>
          <w:tab w:val="left" w:pos="0"/>
        </w:tabs>
        <w:rPr>
          <w:color w:val="000000"/>
          <w:sz w:val="28"/>
          <w:szCs w:val="28"/>
        </w:rPr>
      </w:pPr>
      <w:r>
        <w:rPr>
          <w:color w:val="000000"/>
          <w:sz w:val="28"/>
          <w:szCs w:val="28"/>
        </w:rPr>
        <w:t>2. Соответствие содержания квалификационной работы поставленной цели и сформулированным задачам _________________________________________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w:t>
      </w:r>
    </w:p>
    <w:p w:rsidR="00D316BF" w:rsidRDefault="00D316BF">
      <w:pPr>
        <w:tabs>
          <w:tab w:val="left" w:pos="0"/>
        </w:tabs>
        <w:rPr>
          <w:color w:val="000000"/>
          <w:sz w:val="28"/>
          <w:szCs w:val="28"/>
        </w:rPr>
      </w:pPr>
      <w:r>
        <w:rPr>
          <w:color w:val="000000"/>
          <w:sz w:val="28"/>
          <w:szCs w:val="28"/>
        </w:rPr>
        <w:t>3. Главные достоинства работы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BF" w:rsidRDefault="00D316BF">
      <w:pPr>
        <w:tabs>
          <w:tab w:val="left" w:pos="0"/>
        </w:tabs>
        <w:jc w:val="both"/>
        <w:rPr>
          <w:color w:val="000000"/>
          <w:sz w:val="28"/>
          <w:szCs w:val="28"/>
        </w:rPr>
      </w:pPr>
      <w:r>
        <w:rPr>
          <w:color w:val="000000"/>
          <w:sz w:val="28"/>
          <w:szCs w:val="28"/>
        </w:rPr>
        <w:t>4. Практическое значение работы и научная обоснованность полученных результатов _______________________________________________________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5. Соответствие оформления работы требованиям 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s>
        <w:rPr>
          <w:color w:val="000000"/>
          <w:sz w:val="28"/>
          <w:szCs w:val="28"/>
        </w:rPr>
      </w:pPr>
      <w:r>
        <w:rPr>
          <w:color w:val="000000"/>
          <w:sz w:val="28"/>
          <w:szCs w:val="28"/>
        </w:rPr>
        <w:t>6. Недостатки и замечания по работе __________________________________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w:t>
      </w:r>
    </w:p>
    <w:p w:rsidR="00D316BF" w:rsidRDefault="00D316BF">
      <w:pPr>
        <w:tabs>
          <w:tab w:val="left" w:pos="0"/>
        </w:tabs>
        <w:rPr>
          <w:color w:val="000000"/>
          <w:sz w:val="28"/>
          <w:szCs w:val="28"/>
        </w:rPr>
      </w:pPr>
      <w:r>
        <w:rPr>
          <w:color w:val="000000"/>
          <w:sz w:val="28"/>
          <w:szCs w:val="28"/>
        </w:rPr>
        <w:t>__________________________________________________________________</w:t>
      </w:r>
    </w:p>
    <w:p w:rsidR="00D316BF" w:rsidRDefault="00D316BF">
      <w:pPr>
        <w:tabs>
          <w:tab w:val="left" w:pos="0"/>
        </w:tabs>
        <w:autoSpaceDE w:val="0"/>
        <w:autoSpaceDN w:val="0"/>
        <w:adjustRightInd w:val="0"/>
        <w:spacing w:line="240" w:lineRule="atLeast"/>
        <w:jc w:val="both"/>
        <w:rPr>
          <w:color w:val="000000"/>
          <w:sz w:val="28"/>
          <w:szCs w:val="28"/>
        </w:rPr>
      </w:pPr>
      <w:r>
        <w:rPr>
          <w:color w:val="000000"/>
          <w:sz w:val="28"/>
          <w:szCs w:val="28"/>
        </w:rPr>
        <w:t>__________________________________________________________________</w:t>
      </w: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jc w:val="center"/>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snapToGrid w:val="0"/>
          <w:color w:val="000000"/>
          <w:sz w:val="28"/>
          <w:szCs w:val="28"/>
          <w:lang w:eastAsia="en-US"/>
        </w:rPr>
      </w:pPr>
    </w:p>
    <w:p w:rsidR="00D316BF" w:rsidRDefault="00D316BF">
      <w:pPr>
        <w:tabs>
          <w:tab w:val="left" w:pos="0"/>
          <w:tab w:val="left" w:pos="1080"/>
          <w:tab w:val="left" w:pos="1800"/>
          <w:tab w:val="left" w:pos="2520"/>
          <w:tab w:val="left" w:pos="3240"/>
          <w:tab w:val="left" w:pos="3960"/>
          <w:tab w:val="left" w:pos="4680"/>
        </w:tabs>
        <w:spacing w:line="240" w:lineRule="atLeast"/>
        <w:rPr>
          <w:color w:val="000000"/>
          <w:sz w:val="28"/>
          <w:szCs w:val="28"/>
        </w:rPr>
      </w:pPr>
      <w:r>
        <w:rPr>
          <w:color w:val="000000"/>
          <w:sz w:val="28"/>
          <w:szCs w:val="28"/>
        </w:rPr>
        <w:t>Научный рецензент _______________________________________</w:t>
      </w:r>
    </w:p>
    <w:p w:rsidR="00D316BF" w:rsidRDefault="00D316BF">
      <w:pPr>
        <w:tabs>
          <w:tab w:val="left" w:pos="0"/>
        </w:tabs>
      </w:pPr>
      <w:r>
        <w:t xml:space="preserve">                                           (ученая степень, звание, должность, место работы)</w:t>
      </w:r>
    </w:p>
    <w:p w:rsidR="00D316BF" w:rsidRDefault="00D316BF">
      <w:pPr>
        <w:tabs>
          <w:tab w:val="left" w:pos="0"/>
        </w:tabs>
      </w:pPr>
    </w:p>
    <w:p w:rsidR="00D316BF" w:rsidRDefault="00D316BF">
      <w:pPr>
        <w:tabs>
          <w:tab w:val="left" w:pos="0"/>
        </w:tabs>
        <w:rPr>
          <w:sz w:val="28"/>
          <w:szCs w:val="28"/>
        </w:rPr>
      </w:pPr>
      <w:r>
        <w:rPr>
          <w:sz w:val="28"/>
          <w:szCs w:val="28"/>
        </w:rPr>
        <w:t>«_____»____________20__ г.</w:t>
      </w:r>
    </w:p>
    <w:p w:rsidR="00D316BF" w:rsidRDefault="00D316BF">
      <w:pPr>
        <w:rPr>
          <w:sz w:val="28"/>
          <w:szCs w:val="28"/>
        </w:rPr>
      </w:pPr>
    </w:p>
    <w:p w:rsidR="00D316BF" w:rsidRDefault="00D316BF"/>
    <w:sectPr w:rsidR="00D316BF">
      <w:headerReference w:type="even" r:id="rId13"/>
      <w:headerReference w:type="default" r:id="rId14"/>
      <w:footerReference w:type="even" r:id="rId15"/>
      <w:footerReference w:type="default" r:id="rId16"/>
      <w:pgSz w:w="11906" w:h="16838"/>
      <w:pgMar w:top="89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7B" w:rsidRDefault="00DF577B">
      <w:r>
        <w:separator/>
      </w:r>
    </w:p>
  </w:endnote>
  <w:endnote w:type="continuationSeparator" w:id="0">
    <w:p w:rsidR="00DF577B" w:rsidRDefault="00DF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B" w:rsidRDefault="007E2EE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EEB" w:rsidRDefault="007E2EE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B" w:rsidRDefault="007E2EEB">
    <w:pPr>
      <w:pStyle w:val="a6"/>
      <w:framePr w:wrap="around" w:vAnchor="text" w:hAnchor="margin" w:xAlign="right" w:y="1"/>
      <w:rPr>
        <w:rStyle w:val="a5"/>
      </w:rPr>
    </w:pPr>
  </w:p>
  <w:p w:rsidR="007E2EEB" w:rsidRDefault="007E2EEB">
    <w:pPr>
      <w:pStyle w:val="a6"/>
      <w:framePr w:wrap="around" w:vAnchor="text" w:hAnchor="margin" w:xAlign="right" w:y="1"/>
      <w:ind w:right="360"/>
      <w:rPr>
        <w:rStyle w:val="a5"/>
      </w:rPr>
    </w:pPr>
  </w:p>
  <w:p w:rsidR="007E2EEB" w:rsidRDefault="007E2EE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7B" w:rsidRDefault="00DF577B">
      <w:r>
        <w:separator/>
      </w:r>
    </w:p>
  </w:footnote>
  <w:footnote w:type="continuationSeparator" w:id="0">
    <w:p w:rsidR="00DF577B" w:rsidRDefault="00DF577B">
      <w:r>
        <w:continuationSeparator/>
      </w:r>
    </w:p>
  </w:footnote>
  <w:footnote w:id="1">
    <w:p w:rsidR="007E2EEB" w:rsidRDefault="007E2EEB">
      <w:pPr>
        <w:tabs>
          <w:tab w:val="left" w:pos="0"/>
        </w:tabs>
        <w:autoSpaceDE w:val="0"/>
        <w:autoSpaceDN w:val="0"/>
        <w:adjustRightInd w:val="0"/>
        <w:spacing w:line="240" w:lineRule="atLeast"/>
        <w:jc w:val="both"/>
        <w:rPr>
          <w:sz w:val="20"/>
          <w:szCs w:val="20"/>
        </w:rPr>
      </w:pPr>
      <w:r>
        <w:rPr>
          <w:rStyle w:val="a7"/>
          <w:sz w:val="20"/>
          <w:szCs w:val="20"/>
        </w:rPr>
        <w:footnoteRef/>
      </w:r>
      <w:r>
        <w:rPr>
          <w:sz w:val="20"/>
          <w:szCs w:val="20"/>
        </w:rPr>
        <w:t xml:space="preserve"> Порядок проведения предзащиты студентов, обучающихся в региональных подразделениях РГГУ, устанавливается отдельно организационно-распорядительными документами Управления регионального развития и централизованного экстерната.</w:t>
      </w:r>
      <w:r>
        <w:rPr>
          <w:color w:val="000000"/>
          <w:sz w:val="20"/>
          <w:szCs w:val="20"/>
        </w:rPr>
        <w:t xml:space="preserve"> Декан факультета готовит распоряжение о допуске студентов к защите. После представления по результатам предзащиты уточненных списков тем квалификационных работ, научных руководителей и оппонентов кафедрам запрещается самостоятельно вносить в них какие-либо изменения. Дальнейшее внесение каких-либо изменений и дополнений разрешается в исключительных случаях. </w:t>
      </w:r>
    </w:p>
  </w:footnote>
  <w:footnote w:id="2">
    <w:p w:rsidR="007E2EEB" w:rsidRDefault="007E2EEB">
      <w:pPr>
        <w:pStyle w:val="aa"/>
        <w:jc w:val="both"/>
      </w:pPr>
      <w:r>
        <w:rPr>
          <w:rStyle w:val="a7"/>
        </w:rPr>
        <w:footnoteRef/>
      </w:r>
      <w:r>
        <w:t xml:space="preserve"> Необходимо выбрать что-то одно: или «разработку», или «совершенствование»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B" w:rsidRDefault="007E2EE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EEB" w:rsidRDefault="007E2EE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EB" w:rsidRDefault="007E2EE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234AF">
      <w:rPr>
        <w:rStyle w:val="a5"/>
        <w:noProof/>
      </w:rPr>
      <w:t>2</w:t>
    </w:r>
    <w:r>
      <w:rPr>
        <w:rStyle w:val="a5"/>
      </w:rPr>
      <w:fldChar w:fldCharType="end"/>
    </w:r>
  </w:p>
  <w:p w:rsidR="007E2EEB" w:rsidRDefault="007E2EE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73AB6"/>
    <w:multiLevelType w:val="hybridMultilevel"/>
    <w:tmpl w:val="D10A1A44"/>
    <w:lvl w:ilvl="0" w:tplc="849E231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04746B8"/>
    <w:multiLevelType w:val="hybridMultilevel"/>
    <w:tmpl w:val="2ED28CE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011231"/>
    <w:multiLevelType w:val="hybridMultilevel"/>
    <w:tmpl w:val="47FCF09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4B0C15"/>
    <w:multiLevelType w:val="hybridMultilevel"/>
    <w:tmpl w:val="4CD2629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83DDC"/>
    <w:multiLevelType w:val="hybridMultilevel"/>
    <w:tmpl w:val="CCA6813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2028B7"/>
    <w:multiLevelType w:val="hybridMultilevel"/>
    <w:tmpl w:val="801C443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801E7B"/>
    <w:multiLevelType w:val="hybridMultilevel"/>
    <w:tmpl w:val="19702CB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ECB23D9"/>
    <w:multiLevelType w:val="hybridMultilevel"/>
    <w:tmpl w:val="CCE285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DC3DE5"/>
    <w:multiLevelType w:val="hybridMultilevel"/>
    <w:tmpl w:val="5BB6ADB4"/>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D82DE9"/>
    <w:multiLevelType w:val="hybridMultilevel"/>
    <w:tmpl w:val="191E0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9D194F"/>
    <w:multiLevelType w:val="hybridMultilevel"/>
    <w:tmpl w:val="50844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704232"/>
    <w:multiLevelType w:val="hybridMultilevel"/>
    <w:tmpl w:val="52AC22B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1687638D"/>
    <w:multiLevelType w:val="singleLevel"/>
    <w:tmpl w:val="52FE2F80"/>
    <w:lvl w:ilvl="0">
      <w:start w:val="1"/>
      <w:numFmt w:val="decimal"/>
      <w:lvlText w:val="%1."/>
      <w:legacy w:legacy="1" w:legacySpace="0" w:legacyIndent="245"/>
      <w:lvlJc w:val="left"/>
      <w:rPr>
        <w:rFonts w:ascii="Times New Roman" w:eastAsia="Times New Roman" w:hAnsi="Times New Roman" w:cs="Times New Roman"/>
      </w:rPr>
    </w:lvl>
  </w:abstractNum>
  <w:abstractNum w:abstractNumId="14">
    <w:nsid w:val="1A0D2015"/>
    <w:multiLevelType w:val="hybridMultilevel"/>
    <w:tmpl w:val="EE6C594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2D76E2"/>
    <w:multiLevelType w:val="hybridMultilevel"/>
    <w:tmpl w:val="0ADCF67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D87C80"/>
    <w:multiLevelType w:val="hybridMultilevel"/>
    <w:tmpl w:val="39F831C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3B652D"/>
    <w:multiLevelType w:val="singleLevel"/>
    <w:tmpl w:val="83664C48"/>
    <w:lvl w:ilvl="0">
      <w:start w:val="3"/>
      <w:numFmt w:val="decimal"/>
      <w:lvlText w:val="%1."/>
      <w:legacy w:legacy="1" w:legacySpace="0" w:legacyIndent="312"/>
      <w:lvlJc w:val="left"/>
      <w:rPr>
        <w:rFonts w:ascii="Times New Roman" w:hAnsi="Times New Roman" w:cs="Times New Roman" w:hint="default"/>
      </w:rPr>
    </w:lvl>
  </w:abstractNum>
  <w:abstractNum w:abstractNumId="18">
    <w:nsid w:val="1D5C106C"/>
    <w:multiLevelType w:val="hybridMultilevel"/>
    <w:tmpl w:val="8738055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351BD3"/>
    <w:multiLevelType w:val="hybridMultilevel"/>
    <w:tmpl w:val="4A5E49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43088D"/>
    <w:multiLevelType w:val="hybridMultilevel"/>
    <w:tmpl w:val="55FE6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813D6E"/>
    <w:multiLevelType w:val="hybridMultilevel"/>
    <w:tmpl w:val="66624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701D48"/>
    <w:multiLevelType w:val="hybridMultilevel"/>
    <w:tmpl w:val="1032B48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0A4185"/>
    <w:multiLevelType w:val="singleLevel"/>
    <w:tmpl w:val="8BC0B738"/>
    <w:lvl w:ilvl="0">
      <w:start w:val="7"/>
      <w:numFmt w:val="decimal"/>
      <w:lvlText w:val="%1."/>
      <w:legacy w:legacy="1" w:legacySpace="0" w:legacyIndent="230"/>
      <w:lvlJc w:val="left"/>
      <w:rPr>
        <w:rFonts w:ascii="Times New Roman" w:hAnsi="Times New Roman" w:cs="Times New Roman" w:hint="default"/>
      </w:rPr>
    </w:lvl>
  </w:abstractNum>
  <w:abstractNum w:abstractNumId="24">
    <w:nsid w:val="21F61688"/>
    <w:multiLevelType w:val="hybridMultilevel"/>
    <w:tmpl w:val="4C804DB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7D06FF"/>
    <w:multiLevelType w:val="hybridMultilevel"/>
    <w:tmpl w:val="0FC43F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2820E0"/>
    <w:multiLevelType w:val="hybridMultilevel"/>
    <w:tmpl w:val="31EE059A"/>
    <w:lvl w:ilvl="0" w:tplc="0419000F">
      <w:start w:val="1"/>
      <w:numFmt w:val="decimal"/>
      <w:lvlText w:val="%1."/>
      <w:lvlJc w:val="left"/>
      <w:pPr>
        <w:tabs>
          <w:tab w:val="num" w:pos="720"/>
        </w:tabs>
        <w:ind w:left="720" w:hanging="360"/>
      </w:pPr>
    </w:lvl>
    <w:lvl w:ilvl="1" w:tplc="3D52CD60">
      <w:start w:val="1"/>
      <w:numFmt w:val="decimal"/>
      <w:lvlText w:val="%2."/>
      <w:lvlJc w:val="left"/>
      <w:pPr>
        <w:tabs>
          <w:tab w:val="num" w:pos="2175"/>
        </w:tabs>
        <w:ind w:left="2175" w:hanging="109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560034"/>
    <w:multiLevelType w:val="hybridMultilevel"/>
    <w:tmpl w:val="0F78CBB8"/>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25A67F9C"/>
    <w:multiLevelType w:val="singleLevel"/>
    <w:tmpl w:val="B9A80298"/>
    <w:lvl w:ilvl="0">
      <w:start w:val="3"/>
      <w:numFmt w:val="decimal"/>
      <w:lvlText w:val="%1."/>
      <w:legacy w:legacy="1" w:legacySpace="0" w:legacyIndent="326"/>
      <w:lvlJc w:val="left"/>
      <w:rPr>
        <w:rFonts w:ascii="Times New Roman" w:hAnsi="Times New Roman" w:cs="Times New Roman" w:hint="default"/>
      </w:rPr>
    </w:lvl>
  </w:abstractNum>
  <w:abstractNum w:abstractNumId="29">
    <w:nsid w:val="29A01D39"/>
    <w:multiLevelType w:val="hybridMultilevel"/>
    <w:tmpl w:val="7CFA11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F35E0E"/>
    <w:multiLevelType w:val="hybridMultilevel"/>
    <w:tmpl w:val="F5F8C47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026F40"/>
    <w:multiLevelType w:val="singleLevel"/>
    <w:tmpl w:val="49689468"/>
    <w:lvl w:ilvl="0">
      <w:start w:val="4"/>
      <w:numFmt w:val="decimal"/>
      <w:lvlText w:val="%1."/>
      <w:legacy w:legacy="1" w:legacySpace="0" w:legacyIndent="239"/>
      <w:lvlJc w:val="left"/>
      <w:rPr>
        <w:rFonts w:ascii="Times New Roman" w:hAnsi="Times New Roman" w:cs="Times New Roman" w:hint="default"/>
      </w:rPr>
    </w:lvl>
  </w:abstractNum>
  <w:abstractNum w:abstractNumId="32">
    <w:nsid w:val="30CF26A6"/>
    <w:multiLevelType w:val="hybridMultilevel"/>
    <w:tmpl w:val="BF885A34"/>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19555B3"/>
    <w:multiLevelType w:val="hybridMultilevel"/>
    <w:tmpl w:val="DD54936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2896A54"/>
    <w:multiLevelType w:val="hybridMultilevel"/>
    <w:tmpl w:val="E1AABE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116285"/>
    <w:multiLevelType w:val="hybridMultilevel"/>
    <w:tmpl w:val="854ADB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43B6682"/>
    <w:multiLevelType w:val="hybridMultilevel"/>
    <w:tmpl w:val="B754918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5495F81"/>
    <w:multiLevelType w:val="singleLevel"/>
    <w:tmpl w:val="48BEFC96"/>
    <w:lvl w:ilvl="0">
      <w:start w:val="12"/>
      <w:numFmt w:val="decimal"/>
      <w:lvlText w:val="%1."/>
      <w:legacy w:legacy="1" w:legacySpace="0" w:legacyIndent="389"/>
      <w:lvlJc w:val="left"/>
      <w:rPr>
        <w:rFonts w:ascii="Times New Roman" w:hAnsi="Times New Roman" w:cs="Times New Roman" w:hint="default"/>
      </w:rPr>
    </w:lvl>
  </w:abstractNum>
  <w:abstractNum w:abstractNumId="38">
    <w:nsid w:val="36354164"/>
    <w:multiLevelType w:val="hybridMultilevel"/>
    <w:tmpl w:val="906C08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8D05D3"/>
    <w:multiLevelType w:val="hybridMultilevel"/>
    <w:tmpl w:val="3848B4D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893FB8"/>
    <w:multiLevelType w:val="hybridMultilevel"/>
    <w:tmpl w:val="884654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3ACE271B"/>
    <w:multiLevelType w:val="hybridMultilevel"/>
    <w:tmpl w:val="1C44CB0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43510E"/>
    <w:multiLevelType w:val="hybridMultilevel"/>
    <w:tmpl w:val="850238B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4A83014"/>
    <w:multiLevelType w:val="hybridMultilevel"/>
    <w:tmpl w:val="4C88772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8871775"/>
    <w:multiLevelType w:val="hybridMultilevel"/>
    <w:tmpl w:val="37146D7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A4A38C7"/>
    <w:multiLevelType w:val="hybridMultilevel"/>
    <w:tmpl w:val="DA2EA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0E1919"/>
    <w:multiLevelType w:val="hybridMultilevel"/>
    <w:tmpl w:val="1B781E8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4B776302"/>
    <w:multiLevelType w:val="hybridMultilevel"/>
    <w:tmpl w:val="355466D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DD5FF1"/>
    <w:multiLevelType w:val="hybridMultilevel"/>
    <w:tmpl w:val="E52C696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2AF52F1"/>
    <w:multiLevelType w:val="hybridMultilevel"/>
    <w:tmpl w:val="809A13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5A30FFA"/>
    <w:multiLevelType w:val="hybridMultilevel"/>
    <w:tmpl w:val="BD18E4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55DF1AA1"/>
    <w:multiLevelType w:val="hybridMultilevel"/>
    <w:tmpl w:val="80C450D2"/>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6448A7"/>
    <w:multiLevelType w:val="hybridMultilevel"/>
    <w:tmpl w:val="7256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9DD4BB6"/>
    <w:multiLevelType w:val="hybridMultilevel"/>
    <w:tmpl w:val="9160988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A746910"/>
    <w:multiLevelType w:val="singleLevel"/>
    <w:tmpl w:val="9CC227EE"/>
    <w:lvl w:ilvl="0">
      <w:start w:val="1"/>
      <w:numFmt w:val="decimal"/>
      <w:lvlText w:val="%1."/>
      <w:legacy w:legacy="1" w:legacySpace="0" w:legacyIndent="230"/>
      <w:lvlJc w:val="left"/>
      <w:rPr>
        <w:rFonts w:ascii="Times New Roman" w:hAnsi="Times New Roman" w:cs="Times New Roman" w:hint="default"/>
      </w:rPr>
    </w:lvl>
  </w:abstractNum>
  <w:abstractNum w:abstractNumId="55">
    <w:nsid w:val="5CCF4B4D"/>
    <w:multiLevelType w:val="hybridMultilevel"/>
    <w:tmpl w:val="B17A0F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0419B4"/>
    <w:multiLevelType w:val="hybridMultilevel"/>
    <w:tmpl w:val="7A42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426449"/>
    <w:multiLevelType w:val="hybridMultilevel"/>
    <w:tmpl w:val="3DA69C5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FBF7E10"/>
    <w:multiLevelType w:val="hybridMultilevel"/>
    <w:tmpl w:val="203879C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1F24AC4"/>
    <w:multiLevelType w:val="hybridMultilevel"/>
    <w:tmpl w:val="00344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4A726AA"/>
    <w:multiLevelType w:val="hybridMultilevel"/>
    <w:tmpl w:val="E718411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504211A"/>
    <w:multiLevelType w:val="singleLevel"/>
    <w:tmpl w:val="11D46BE2"/>
    <w:lvl w:ilvl="0">
      <w:start w:val="3"/>
      <w:numFmt w:val="decimal"/>
      <w:lvlText w:val="%1."/>
      <w:legacy w:legacy="1" w:legacySpace="0" w:legacyIndent="240"/>
      <w:lvlJc w:val="left"/>
      <w:rPr>
        <w:rFonts w:ascii="Times New Roman" w:hAnsi="Times New Roman" w:cs="Times New Roman" w:hint="default"/>
      </w:rPr>
    </w:lvl>
  </w:abstractNum>
  <w:abstractNum w:abstractNumId="62">
    <w:nsid w:val="66116FA6"/>
    <w:multiLevelType w:val="hybridMultilevel"/>
    <w:tmpl w:val="2BD289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1B3AF2"/>
    <w:multiLevelType w:val="hybridMultilevel"/>
    <w:tmpl w:val="3A4607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8CF1C90"/>
    <w:multiLevelType w:val="hybridMultilevel"/>
    <w:tmpl w:val="DECCDC1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A451AC2"/>
    <w:multiLevelType w:val="hybridMultilevel"/>
    <w:tmpl w:val="7C56509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CC1661F"/>
    <w:multiLevelType w:val="hybridMultilevel"/>
    <w:tmpl w:val="14C047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E9C1FFE"/>
    <w:multiLevelType w:val="hybridMultilevel"/>
    <w:tmpl w:val="21E48F1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DE73C5"/>
    <w:multiLevelType w:val="hybridMultilevel"/>
    <w:tmpl w:val="369A10E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F90010"/>
    <w:multiLevelType w:val="hybridMultilevel"/>
    <w:tmpl w:val="0358B8E6"/>
    <w:lvl w:ilvl="0" w:tplc="04190019">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24230B1"/>
    <w:multiLevelType w:val="hybridMultilevel"/>
    <w:tmpl w:val="8272D0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3B411EC"/>
    <w:multiLevelType w:val="hybridMultilevel"/>
    <w:tmpl w:val="5730473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4095A65"/>
    <w:multiLevelType w:val="hybridMultilevel"/>
    <w:tmpl w:val="C5584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47C1BBF"/>
    <w:multiLevelType w:val="hybridMultilevel"/>
    <w:tmpl w:val="2B4EBD9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6137F11"/>
    <w:multiLevelType w:val="singleLevel"/>
    <w:tmpl w:val="B6B0FD50"/>
    <w:lvl w:ilvl="0">
      <w:start w:val="1"/>
      <w:numFmt w:val="bullet"/>
      <w:lvlText w:val=""/>
      <w:lvlJc w:val="left"/>
      <w:pPr>
        <w:tabs>
          <w:tab w:val="num" w:pos="360"/>
        </w:tabs>
      </w:pPr>
      <w:rPr>
        <w:rFonts w:ascii="Symbol" w:hAnsi="Symbol" w:cs="Times New Roman" w:hint="default"/>
      </w:rPr>
    </w:lvl>
  </w:abstractNum>
  <w:abstractNum w:abstractNumId="75">
    <w:nsid w:val="76172164"/>
    <w:multiLevelType w:val="hybridMultilevel"/>
    <w:tmpl w:val="8FE24D4A"/>
    <w:lvl w:ilvl="0" w:tplc="01C673C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62653EF"/>
    <w:multiLevelType w:val="hybridMultilevel"/>
    <w:tmpl w:val="7E74CB9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4D26CD"/>
    <w:multiLevelType w:val="hybridMultilevel"/>
    <w:tmpl w:val="C31C8306"/>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7972EF6"/>
    <w:multiLevelType w:val="hybridMultilevel"/>
    <w:tmpl w:val="9A949E1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F5144F"/>
    <w:multiLevelType w:val="hybridMultilevel"/>
    <w:tmpl w:val="ABD822B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B7B6C29"/>
    <w:multiLevelType w:val="hybridMultilevel"/>
    <w:tmpl w:val="140ED1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BE13A90"/>
    <w:multiLevelType w:val="hybridMultilevel"/>
    <w:tmpl w:val="8FD2D384"/>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DE92B4C"/>
    <w:multiLevelType w:val="hybridMultilevel"/>
    <w:tmpl w:val="9528C8C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DFF6E6E"/>
    <w:multiLevelType w:val="hybridMultilevel"/>
    <w:tmpl w:val="70387B8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EB7035C"/>
    <w:multiLevelType w:val="hybridMultilevel"/>
    <w:tmpl w:val="3B1E531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3"/>
  </w:num>
  <w:num w:numId="3">
    <w:abstractNumId w:val="36"/>
  </w:num>
  <w:num w:numId="4">
    <w:abstractNumId w:val="33"/>
  </w:num>
  <w:num w:numId="5">
    <w:abstractNumId w:val="24"/>
  </w:num>
  <w:num w:numId="6">
    <w:abstractNumId w:val="40"/>
  </w:num>
  <w:num w:numId="7">
    <w:abstractNumId w:val="19"/>
  </w:num>
  <w:num w:numId="8">
    <w:abstractNumId w:val="56"/>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39"/>
  </w:num>
  <w:num w:numId="11">
    <w:abstractNumId w:val="3"/>
  </w:num>
  <w:num w:numId="12">
    <w:abstractNumId w:val="30"/>
  </w:num>
  <w:num w:numId="13">
    <w:abstractNumId w:val="5"/>
  </w:num>
  <w:num w:numId="14">
    <w:abstractNumId w:val="49"/>
  </w:num>
  <w:num w:numId="15">
    <w:abstractNumId w:val="70"/>
  </w:num>
  <w:num w:numId="16">
    <w:abstractNumId w:val="51"/>
  </w:num>
  <w:num w:numId="17">
    <w:abstractNumId w:val="4"/>
  </w:num>
  <w:num w:numId="18">
    <w:abstractNumId w:val="32"/>
  </w:num>
  <w:num w:numId="19">
    <w:abstractNumId w:val="9"/>
  </w:num>
  <w:num w:numId="20">
    <w:abstractNumId w:val="25"/>
  </w:num>
  <w:num w:numId="21">
    <w:abstractNumId w:val="48"/>
  </w:num>
  <w:num w:numId="22">
    <w:abstractNumId w:val="77"/>
  </w:num>
  <w:num w:numId="23">
    <w:abstractNumId w:val="6"/>
  </w:num>
  <w:num w:numId="24">
    <w:abstractNumId w:val="52"/>
  </w:num>
  <w:num w:numId="25">
    <w:abstractNumId w:val="59"/>
  </w:num>
  <w:num w:numId="26">
    <w:abstractNumId w:val="20"/>
  </w:num>
  <w:num w:numId="27">
    <w:abstractNumId w:val="29"/>
  </w:num>
  <w:num w:numId="28">
    <w:abstractNumId w:val="34"/>
  </w:num>
  <w:num w:numId="29">
    <w:abstractNumId w:val="45"/>
  </w:num>
  <w:num w:numId="30">
    <w:abstractNumId w:val="38"/>
  </w:num>
  <w:num w:numId="31">
    <w:abstractNumId w:val="83"/>
  </w:num>
  <w:num w:numId="32">
    <w:abstractNumId w:val="41"/>
  </w:num>
  <w:num w:numId="33">
    <w:abstractNumId w:val="44"/>
  </w:num>
  <w:num w:numId="34">
    <w:abstractNumId w:val="62"/>
  </w:num>
  <w:num w:numId="35">
    <w:abstractNumId w:val="2"/>
  </w:num>
  <w:num w:numId="36">
    <w:abstractNumId w:val="71"/>
  </w:num>
  <w:num w:numId="37">
    <w:abstractNumId w:val="80"/>
  </w:num>
  <w:num w:numId="38">
    <w:abstractNumId w:val="75"/>
  </w:num>
  <w:num w:numId="39">
    <w:abstractNumId w:val="42"/>
  </w:num>
  <w:num w:numId="40">
    <w:abstractNumId w:val="12"/>
  </w:num>
  <w:num w:numId="41">
    <w:abstractNumId w:val="7"/>
  </w:num>
  <w:num w:numId="42">
    <w:abstractNumId w:val="27"/>
  </w:num>
  <w:num w:numId="43">
    <w:abstractNumId w:val="81"/>
  </w:num>
  <w:num w:numId="44">
    <w:abstractNumId w:val="67"/>
  </w:num>
  <w:num w:numId="45">
    <w:abstractNumId w:val="16"/>
  </w:num>
  <w:num w:numId="46">
    <w:abstractNumId w:val="15"/>
  </w:num>
  <w:num w:numId="47">
    <w:abstractNumId w:val="46"/>
  </w:num>
  <w:num w:numId="48">
    <w:abstractNumId w:val="47"/>
  </w:num>
  <w:num w:numId="49">
    <w:abstractNumId w:val="79"/>
  </w:num>
  <w:num w:numId="50">
    <w:abstractNumId w:val="65"/>
  </w:num>
  <w:num w:numId="51">
    <w:abstractNumId w:val="53"/>
  </w:num>
  <w:num w:numId="52">
    <w:abstractNumId w:val="60"/>
  </w:num>
  <w:num w:numId="53">
    <w:abstractNumId w:val="66"/>
  </w:num>
  <w:num w:numId="54">
    <w:abstractNumId w:val="78"/>
  </w:num>
  <w:num w:numId="55">
    <w:abstractNumId w:val="8"/>
  </w:num>
  <w:num w:numId="56">
    <w:abstractNumId w:val="43"/>
  </w:num>
  <w:num w:numId="57">
    <w:abstractNumId w:val="10"/>
  </w:num>
  <w:num w:numId="58">
    <w:abstractNumId w:val="57"/>
  </w:num>
  <w:num w:numId="59">
    <w:abstractNumId w:val="68"/>
  </w:num>
  <w:num w:numId="60">
    <w:abstractNumId w:val="63"/>
  </w:num>
  <w:num w:numId="61">
    <w:abstractNumId w:val="55"/>
  </w:num>
  <w:num w:numId="62">
    <w:abstractNumId w:val="84"/>
  </w:num>
  <w:num w:numId="63">
    <w:abstractNumId w:val="69"/>
  </w:num>
  <w:num w:numId="64">
    <w:abstractNumId w:val="82"/>
  </w:num>
  <w:num w:numId="65">
    <w:abstractNumId w:val="72"/>
  </w:num>
  <w:num w:numId="66">
    <w:abstractNumId w:val="1"/>
  </w:num>
  <w:num w:numId="67">
    <w:abstractNumId w:val="58"/>
  </w:num>
  <w:num w:numId="68">
    <w:abstractNumId w:val="14"/>
  </w:num>
  <w:num w:numId="69">
    <w:abstractNumId w:val="76"/>
  </w:num>
  <w:num w:numId="70">
    <w:abstractNumId w:val="64"/>
  </w:num>
  <w:num w:numId="71">
    <w:abstractNumId w:val="21"/>
  </w:num>
  <w:num w:numId="72">
    <w:abstractNumId w:val="35"/>
  </w:num>
  <w:num w:numId="73">
    <w:abstractNumId w:val="18"/>
  </w:num>
  <w:num w:numId="74">
    <w:abstractNumId w:val="22"/>
  </w:num>
  <w:num w:numId="75">
    <w:abstractNumId w:val="74"/>
  </w:num>
  <w:num w:numId="76">
    <w:abstractNumId w:val="28"/>
  </w:num>
  <w:num w:numId="77">
    <w:abstractNumId w:val="61"/>
  </w:num>
  <w:num w:numId="78">
    <w:abstractNumId w:val="13"/>
  </w:num>
  <w:num w:numId="79">
    <w:abstractNumId w:val="23"/>
  </w:num>
  <w:num w:numId="80">
    <w:abstractNumId w:val="31"/>
  </w:num>
  <w:num w:numId="81">
    <w:abstractNumId w:val="37"/>
  </w:num>
  <w:num w:numId="82">
    <w:abstractNumId w:val="54"/>
  </w:num>
  <w:num w:numId="83">
    <w:abstractNumId w:val="17"/>
  </w:num>
  <w:num w:numId="84">
    <w:abstractNumId w:val="26"/>
  </w:num>
  <w:num w:numId="85">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AE"/>
    <w:rsid w:val="00037A7C"/>
    <w:rsid w:val="00083390"/>
    <w:rsid w:val="001108E8"/>
    <w:rsid w:val="0015043D"/>
    <w:rsid w:val="00161CA8"/>
    <w:rsid w:val="001C0C97"/>
    <w:rsid w:val="00216EBF"/>
    <w:rsid w:val="0023003E"/>
    <w:rsid w:val="00272A12"/>
    <w:rsid w:val="002901E7"/>
    <w:rsid w:val="002A6FA4"/>
    <w:rsid w:val="003232E6"/>
    <w:rsid w:val="003337C8"/>
    <w:rsid w:val="003813DD"/>
    <w:rsid w:val="003D7B75"/>
    <w:rsid w:val="00460F22"/>
    <w:rsid w:val="0050322F"/>
    <w:rsid w:val="00576549"/>
    <w:rsid w:val="005D116F"/>
    <w:rsid w:val="005D767A"/>
    <w:rsid w:val="006A10EA"/>
    <w:rsid w:val="006F7A32"/>
    <w:rsid w:val="00741D93"/>
    <w:rsid w:val="00757710"/>
    <w:rsid w:val="007D08AF"/>
    <w:rsid w:val="007D2106"/>
    <w:rsid w:val="007E2EEB"/>
    <w:rsid w:val="008A435D"/>
    <w:rsid w:val="009F559A"/>
    <w:rsid w:val="00A01EE2"/>
    <w:rsid w:val="00A234AF"/>
    <w:rsid w:val="00A34A72"/>
    <w:rsid w:val="00A533D2"/>
    <w:rsid w:val="00A7426E"/>
    <w:rsid w:val="00A86C19"/>
    <w:rsid w:val="00AB2E7E"/>
    <w:rsid w:val="00AD0196"/>
    <w:rsid w:val="00B11352"/>
    <w:rsid w:val="00B1287D"/>
    <w:rsid w:val="00B70B56"/>
    <w:rsid w:val="00B7466E"/>
    <w:rsid w:val="00C55715"/>
    <w:rsid w:val="00C812D3"/>
    <w:rsid w:val="00CB570A"/>
    <w:rsid w:val="00D273AE"/>
    <w:rsid w:val="00D316BF"/>
    <w:rsid w:val="00D7446A"/>
    <w:rsid w:val="00DF577B"/>
    <w:rsid w:val="00E40658"/>
    <w:rsid w:val="00E765A6"/>
    <w:rsid w:val="00F2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spacing w:line="240" w:lineRule="atLeast"/>
      <w:ind w:left="414" w:firstLine="851"/>
      <w:outlineLvl w:val="1"/>
    </w:pPr>
    <w:rPr>
      <w:b/>
      <w:snapToGrid w:val="0"/>
      <w:color w:val="000000"/>
      <w:lang w:eastAsia="en-US"/>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line="240" w:lineRule="atLeast"/>
      <w:ind w:left="414"/>
      <w:jc w:val="center"/>
      <w:outlineLvl w:val="3"/>
    </w:pPr>
    <w:rPr>
      <w:b/>
      <w:snapToGrid w:val="0"/>
      <w:color w:val="000000"/>
      <w:lang w:eastAsia="en-US"/>
    </w:rPr>
  </w:style>
  <w:style w:type="paragraph" w:styleId="5">
    <w:name w:val="heading 5"/>
    <w:basedOn w:val="a"/>
    <w:next w:val="a"/>
    <w:qFormat/>
    <w:pPr>
      <w:keepNext/>
      <w:tabs>
        <w:tab w:val="left" w:pos="0"/>
        <w:tab w:val="left" w:pos="360"/>
        <w:tab w:val="left" w:pos="1080"/>
        <w:tab w:val="left" w:pos="1800"/>
        <w:tab w:val="left" w:pos="2520"/>
        <w:tab w:val="left" w:pos="3240"/>
        <w:tab w:val="left" w:pos="3960"/>
        <w:tab w:val="left" w:pos="4680"/>
      </w:tabs>
      <w:spacing w:line="240" w:lineRule="atLeast"/>
      <w:ind w:left="360"/>
      <w:jc w:val="center"/>
      <w:outlineLvl w:val="4"/>
    </w:pPr>
    <w:rPr>
      <w:rFonts w:ascii="Arial" w:hAnsi="Arial"/>
      <w:b/>
      <w:snapToGrid w:val="0"/>
      <w:color w:val="000000"/>
      <w:lang w:eastAsia="en-US"/>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spacing w:line="360" w:lineRule="auto"/>
      <w:ind w:left="414" w:hanging="414"/>
      <w:outlineLvl w:val="6"/>
    </w:pPr>
    <w:rPr>
      <w:rFonts w:ascii="Arial" w:hAnsi="Arial"/>
      <w:b/>
      <w:bCs/>
      <w:snapToGrid w:val="0"/>
      <w:color w:val="000000"/>
      <w:lang w:eastAsia="en-US"/>
    </w:rPr>
  </w:style>
  <w:style w:type="paragraph" w:styleId="8">
    <w:name w:val="heading 8"/>
    <w:basedOn w:val="a"/>
    <w:next w:val="a"/>
    <w:qFormat/>
    <w:pPr>
      <w:keepNext/>
      <w:jc w:val="center"/>
      <w:outlineLvl w:val="7"/>
    </w:pPr>
    <w:rPr>
      <w:b/>
    </w:rPr>
  </w:style>
  <w:style w:type="paragraph" w:styleId="9">
    <w:name w:val="heading 9"/>
    <w:basedOn w:val="a"/>
    <w:next w:val="a"/>
    <w:qFormat/>
    <w:pPr>
      <w:keepNext/>
      <w:tabs>
        <w:tab w:val="left" w:pos="4094"/>
      </w:tabs>
      <w:spacing w:line="240" w:lineRule="atLeast"/>
      <w:ind w:left="4474"/>
      <w:jc w:val="right"/>
      <w:outlineLvl w:val="8"/>
    </w:pPr>
    <w:rPr>
      <w:rFonts w:ascii="Arial" w:hAnsi="Arial"/>
      <w:b/>
      <w:bCs/>
      <w:snapToGrid w:val="0"/>
      <w:color w:val="000000"/>
      <w:lang w:eastAsia="en-US"/>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7">
    <w:name w:val=" Знак Знак17"/>
    <w:rPr>
      <w:rFonts w:ascii="Times New Roman" w:eastAsia="Times New Roman" w:hAnsi="Times New Roman" w:cs="Times New Roman"/>
      <w:b/>
      <w:snapToGrid w:val="0"/>
      <w:color w:val="000000"/>
      <w:sz w:val="24"/>
      <w:szCs w:val="24"/>
    </w:rPr>
  </w:style>
  <w:style w:type="character" w:customStyle="1" w:styleId="13">
    <w:name w:val=" Знак Знак13"/>
    <w:rPr>
      <w:rFonts w:ascii="Times New Roman" w:eastAsia="Times New Roman" w:hAnsi="Times New Roman" w:cs="Times New Roman"/>
      <w:b/>
      <w:sz w:val="24"/>
      <w:szCs w:val="24"/>
      <w:lang w:eastAsia="ru-RU"/>
    </w:rPr>
  </w:style>
  <w:style w:type="paragraph" w:styleId="30">
    <w:name w:val="Body Text Indent 3"/>
    <w:basedOn w:val="a"/>
    <w:pPr>
      <w:autoSpaceDE w:val="0"/>
      <w:autoSpaceDN w:val="0"/>
      <w:adjustRightInd w:val="0"/>
      <w:spacing w:line="240" w:lineRule="atLeast"/>
      <w:ind w:firstLine="720"/>
      <w:jc w:val="both"/>
    </w:pPr>
    <w:rPr>
      <w:bCs/>
      <w:color w:val="000000"/>
    </w:rPr>
  </w:style>
  <w:style w:type="character" w:customStyle="1" w:styleId="11">
    <w:name w:val=" Знак Знак11"/>
    <w:rPr>
      <w:rFonts w:ascii="Times New Roman" w:eastAsia="Times New Roman" w:hAnsi="Times New Roman" w:cs="Times New Roman"/>
      <w:bCs/>
      <w:color w:val="000000"/>
      <w:sz w:val="24"/>
      <w:szCs w:val="24"/>
      <w:lang w:eastAsia="ru-RU"/>
    </w:rPr>
  </w:style>
  <w:style w:type="paragraph" w:styleId="a3">
    <w:name w:val="Body Text Indent"/>
    <w:basedOn w:val="a"/>
    <w:pPr>
      <w:ind w:firstLine="720"/>
      <w:jc w:val="both"/>
    </w:pPr>
    <w:rPr>
      <w:szCs w:val="20"/>
    </w:rPr>
  </w:style>
  <w:style w:type="character" w:customStyle="1" w:styleId="10">
    <w:name w:val=" Знак Знак10"/>
    <w:rPr>
      <w:rFonts w:ascii="Times New Roman" w:eastAsia="Times New Roman" w:hAnsi="Times New Roman" w:cs="Times New Roman"/>
      <w:sz w:val="24"/>
      <w:szCs w:val="20"/>
      <w:lang w:eastAsia="ru-RU"/>
    </w:rPr>
  </w:style>
  <w:style w:type="paragraph" w:styleId="20">
    <w:name w:val="Body Text 2"/>
    <w:basedOn w:val="a"/>
    <w:pPr>
      <w:jc w:val="both"/>
    </w:pPr>
    <w:rPr>
      <w:szCs w:val="20"/>
    </w:rPr>
  </w:style>
  <w:style w:type="character" w:customStyle="1" w:styleId="90">
    <w:name w:val=" Знак Знак9"/>
    <w:rPr>
      <w:rFonts w:ascii="Times New Roman" w:eastAsia="Times New Roman" w:hAnsi="Times New Roman" w:cs="Times New Roman"/>
      <w:sz w:val="24"/>
      <w:szCs w:val="20"/>
      <w:lang w:eastAsia="ru-RU"/>
    </w:rPr>
  </w:style>
  <w:style w:type="paragraph" w:styleId="31">
    <w:name w:val="Body Text 3"/>
    <w:basedOn w:val="a"/>
    <w:pPr>
      <w:autoSpaceDE w:val="0"/>
      <w:autoSpaceDN w:val="0"/>
      <w:adjustRightInd w:val="0"/>
      <w:spacing w:line="240" w:lineRule="atLeast"/>
      <w:jc w:val="both"/>
    </w:pPr>
    <w:rPr>
      <w:color w:val="000000"/>
    </w:rPr>
  </w:style>
  <w:style w:type="character" w:customStyle="1" w:styleId="80">
    <w:name w:val=" Знак Знак8"/>
    <w:rPr>
      <w:rFonts w:ascii="Times New Roman" w:eastAsia="Times New Roman" w:hAnsi="Times New Roman" w:cs="Times New Roman"/>
      <w:color w:val="000000"/>
      <w:sz w:val="24"/>
      <w:szCs w:val="24"/>
      <w:lang w:eastAsia="ru-RU"/>
    </w:rPr>
  </w:style>
  <w:style w:type="paragraph" w:styleId="a4">
    <w:name w:val="header"/>
    <w:basedOn w:val="a"/>
    <w:pPr>
      <w:tabs>
        <w:tab w:val="center" w:pos="4153"/>
        <w:tab w:val="right" w:pos="8306"/>
      </w:tabs>
    </w:pPr>
  </w:style>
  <w:style w:type="character" w:customStyle="1" w:styleId="70">
    <w:name w:val=" Знак Знак7"/>
    <w:rPr>
      <w:rFonts w:ascii="Times New Roman" w:eastAsia="Times New Roman" w:hAnsi="Times New Roman" w:cs="Times New Roman"/>
      <w:sz w:val="24"/>
      <w:szCs w:val="24"/>
      <w:lang w:eastAsia="ru-RU"/>
    </w:rPr>
  </w:style>
  <w:style w:type="character" w:styleId="a5">
    <w:name w:val="page number"/>
    <w:basedOn w:val="a0"/>
  </w:style>
  <w:style w:type="paragraph" w:styleId="a6">
    <w:name w:val="footer"/>
    <w:basedOn w:val="a"/>
    <w:pPr>
      <w:tabs>
        <w:tab w:val="center" w:pos="4677"/>
        <w:tab w:val="right" w:pos="9355"/>
      </w:tabs>
    </w:pPr>
  </w:style>
  <w:style w:type="character" w:customStyle="1" w:styleId="60">
    <w:name w:val=" Знак Знак6"/>
    <w:rPr>
      <w:rFonts w:ascii="Times New Roman" w:eastAsia="Times New Roman" w:hAnsi="Times New Roman" w:cs="Times New Roman"/>
      <w:sz w:val="24"/>
      <w:szCs w:val="24"/>
      <w:lang w:eastAsia="ru-RU"/>
    </w:rPr>
  </w:style>
  <w:style w:type="paragraph" w:customStyle="1" w:styleId="ListParagraph">
    <w:name w:val="List Paragraph"/>
    <w:basedOn w:val="a"/>
    <w:rsid w:val="003813DD"/>
    <w:pPr>
      <w:ind w:left="720"/>
      <w:contextualSpacing/>
    </w:pPr>
    <w:rPr>
      <w:rFonts w:eastAsia="Calibri"/>
      <w:sz w:val="20"/>
      <w:szCs w:val="20"/>
    </w:rPr>
  </w:style>
  <w:style w:type="character" w:customStyle="1" w:styleId="18">
    <w:name w:val=" Знак Знак18"/>
    <w:semiHidden/>
    <w:rPr>
      <w:rFonts w:ascii="Cambria" w:eastAsia="Times New Roman" w:hAnsi="Cambria" w:cs="Times New Roman"/>
      <w:b/>
      <w:bCs/>
      <w:sz w:val="26"/>
      <w:szCs w:val="26"/>
    </w:rPr>
  </w:style>
  <w:style w:type="paragraph" w:styleId="21">
    <w:name w:val="Body Text Indent 2"/>
    <w:basedOn w:val="a"/>
    <w:unhideWhenUsed/>
    <w:pPr>
      <w:spacing w:after="120" w:line="480" w:lineRule="auto"/>
      <w:ind w:left="283"/>
    </w:pPr>
  </w:style>
  <w:style w:type="character" w:customStyle="1" w:styleId="50">
    <w:name w:val=" Знак Знак5"/>
    <w:semiHidden/>
    <w:rPr>
      <w:rFonts w:ascii="Times New Roman" w:eastAsia="Times New Roman" w:hAnsi="Times New Roman"/>
      <w:sz w:val="24"/>
      <w:szCs w:val="24"/>
    </w:rPr>
  </w:style>
  <w:style w:type="character" w:customStyle="1" w:styleId="200">
    <w:name w:val=" Знак Знак20"/>
    <w:rPr>
      <w:rFonts w:ascii="Times New Roman" w:eastAsia="Times New Roman" w:hAnsi="Times New Roman"/>
      <w:sz w:val="24"/>
    </w:rPr>
  </w:style>
  <w:style w:type="character" w:customStyle="1" w:styleId="19">
    <w:name w:val=" Знак Знак19"/>
    <w:rPr>
      <w:rFonts w:ascii="Times New Roman" w:eastAsia="Times New Roman" w:hAnsi="Times New Roman"/>
      <w:b/>
      <w:snapToGrid w:val="0"/>
      <w:color w:val="000000"/>
      <w:sz w:val="24"/>
      <w:szCs w:val="24"/>
      <w:lang w:eastAsia="en-US"/>
    </w:rPr>
  </w:style>
  <w:style w:type="character" w:customStyle="1" w:styleId="16">
    <w:name w:val=" Знак Знак16"/>
    <w:rPr>
      <w:rFonts w:ascii="Arial" w:eastAsia="Times New Roman" w:hAnsi="Arial"/>
      <w:b/>
      <w:snapToGrid w:val="0"/>
      <w:color w:val="000000"/>
      <w:sz w:val="24"/>
      <w:szCs w:val="24"/>
      <w:lang w:eastAsia="en-US"/>
    </w:rPr>
  </w:style>
  <w:style w:type="character" w:customStyle="1" w:styleId="15">
    <w:name w:val=" Знак Знак15"/>
    <w:rPr>
      <w:rFonts w:ascii="Times New Roman" w:eastAsia="Times New Roman" w:hAnsi="Times New Roman"/>
      <w:sz w:val="28"/>
      <w:szCs w:val="24"/>
    </w:rPr>
  </w:style>
  <w:style w:type="character" w:customStyle="1" w:styleId="14">
    <w:name w:val=" Знак Знак14"/>
    <w:rPr>
      <w:rFonts w:ascii="Arial" w:eastAsia="Times New Roman" w:hAnsi="Arial"/>
      <w:b/>
      <w:bCs/>
      <w:snapToGrid w:val="0"/>
      <w:color w:val="000000"/>
      <w:sz w:val="24"/>
      <w:szCs w:val="24"/>
      <w:lang w:eastAsia="en-US"/>
    </w:rPr>
  </w:style>
  <w:style w:type="character" w:customStyle="1" w:styleId="12">
    <w:name w:val=" Знак Знак12"/>
    <w:rPr>
      <w:rFonts w:ascii="Arial" w:eastAsia="Times New Roman" w:hAnsi="Arial"/>
      <w:b/>
      <w:bCs/>
      <w:snapToGrid w:val="0"/>
      <w:color w:val="000000"/>
      <w:sz w:val="24"/>
      <w:szCs w:val="24"/>
      <w:lang w:eastAsia="en-US"/>
    </w:rPr>
  </w:style>
  <w:style w:type="paragraph" w:customStyle="1" w:styleId="PlainText">
    <w:name w:val="Plain Text"/>
    <w:basedOn w:val="a"/>
    <w:rPr>
      <w:rFonts w:ascii="Courier New" w:hAnsi="Courier New"/>
      <w:sz w:val="20"/>
      <w:szCs w:val="20"/>
    </w:rPr>
  </w:style>
  <w:style w:type="character" w:styleId="a7">
    <w:name w:val="footnote reference"/>
    <w:semiHidden/>
    <w:rPr>
      <w:vertAlign w:val="superscript"/>
    </w:rPr>
  </w:style>
  <w:style w:type="paragraph" w:styleId="a8">
    <w:name w:val="caption"/>
    <w:basedOn w:val="a"/>
    <w:next w:val="a"/>
    <w:qFormat/>
    <w:pPr>
      <w:spacing w:line="240" w:lineRule="atLeast"/>
      <w:ind w:left="360"/>
      <w:jc w:val="right"/>
    </w:pPr>
    <w:rPr>
      <w:b/>
      <w:bCs/>
      <w:snapToGrid w:val="0"/>
      <w:color w:val="000000"/>
      <w:lang w:eastAsia="en-US"/>
    </w:rPr>
  </w:style>
  <w:style w:type="paragraph" w:styleId="a9">
    <w:name w:val="Body Text"/>
    <w:basedOn w:val="a"/>
    <w:pPr>
      <w:jc w:val="center"/>
    </w:pPr>
    <w:rPr>
      <w:szCs w:val="20"/>
    </w:rPr>
  </w:style>
  <w:style w:type="character" w:customStyle="1" w:styleId="40">
    <w:name w:val=" Знак Знак4"/>
    <w:rPr>
      <w:rFonts w:ascii="Times New Roman" w:eastAsia="Times New Roman" w:hAnsi="Times New Roman"/>
      <w:sz w:val="24"/>
    </w:rPr>
  </w:style>
  <w:style w:type="paragraph" w:styleId="aa">
    <w:name w:val="footnote text"/>
    <w:aliases w:val="Текст сноски Знак Знак Знак"/>
    <w:basedOn w:val="a"/>
    <w:semiHidden/>
    <w:rPr>
      <w:sz w:val="20"/>
      <w:szCs w:val="20"/>
    </w:rPr>
  </w:style>
  <w:style w:type="character" w:customStyle="1" w:styleId="ab">
    <w:name w:val="Текст сноски Знак"/>
    <w:semiHidden/>
    <w:rPr>
      <w:rFonts w:ascii="Times New Roman" w:eastAsia="Times New Roman" w:hAnsi="Times New Roman"/>
    </w:rPr>
  </w:style>
  <w:style w:type="paragraph" w:styleId="ac">
    <w:name w:val="Normal (Web)"/>
    <w:basedOn w:val="a"/>
    <w:pPr>
      <w:spacing w:before="100" w:beforeAutospacing="1" w:after="100" w:afterAutospacing="1"/>
    </w:pPr>
    <w:rPr>
      <w:color w:val="000000"/>
    </w:rPr>
  </w:style>
  <w:style w:type="character" w:styleId="ad">
    <w:name w:val="Strong"/>
    <w:qFormat/>
    <w:rPr>
      <w:b/>
      <w:bCs/>
    </w:rPr>
  </w:style>
  <w:style w:type="character" w:customStyle="1" w:styleId="medium-bold1">
    <w:name w:val="medium-bold1"/>
    <w:rPr>
      <w:rFonts w:ascii="Arial" w:hAnsi="Arial" w:cs="Arial" w:hint="default"/>
      <w:b/>
      <w:bCs/>
      <w:i w:val="0"/>
      <w:iCs w:val="0"/>
      <w:sz w:val="18"/>
      <w:szCs w:val="18"/>
    </w:rPr>
  </w:style>
  <w:style w:type="character" w:customStyle="1" w:styleId="medium-normal1">
    <w:name w:val="medium-normal1"/>
    <w:rPr>
      <w:rFonts w:ascii="Arial" w:hAnsi="Arial" w:cs="Arial" w:hint="default"/>
      <w:b w:val="0"/>
      <w:bCs w:val="0"/>
      <w:i w:val="0"/>
      <w:iCs w:val="0"/>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32">
    <w:name w:val=" Знак Знак3"/>
    <w:rPr>
      <w:rFonts w:ascii="Courier New" w:eastAsia="Times New Roman" w:hAnsi="Courier New" w:cs="Courier New"/>
      <w:color w:val="000080"/>
    </w:rPr>
  </w:style>
  <w:style w:type="character" w:styleId="ae">
    <w:name w:val="Hyperlink"/>
    <w:rPr>
      <w:color w:val="0033FF"/>
      <w:u w:val="single"/>
    </w:rPr>
  </w:style>
  <w:style w:type="character" w:styleId="af">
    <w:name w:val="Emphasis"/>
    <w:qFormat/>
    <w:rPr>
      <w:i/>
      <w:iCs/>
    </w:rPr>
  </w:style>
  <w:style w:type="paragraph" w:customStyle="1" w:styleId="p">
    <w:name w:val="p"/>
    <w:basedOn w:val="a"/>
    <w:pPr>
      <w:spacing w:before="48" w:after="48"/>
      <w:ind w:firstLine="480"/>
      <w:jc w:val="both"/>
    </w:pPr>
  </w:style>
  <w:style w:type="paragraph" w:customStyle="1" w:styleId="1a">
    <w:name w:val="Стиль1 Знак"/>
    <w:basedOn w:val="a"/>
    <w:pPr>
      <w:spacing w:line="360" w:lineRule="auto"/>
      <w:ind w:firstLine="851"/>
      <w:jc w:val="both"/>
    </w:pPr>
    <w:rPr>
      <w:szCs w:val="20"/>
    </w:rPr>
  </w:style>
  <w:style w:type="paragraph" w:styleId="af0">
    <w:name w:val="List"/>
    <w:basedOn w:val="a"/>
    <w:pPr>
      <w:ind w:left="283" w:hanging="283"/>
    </w:pPr>
  </w:style>
  <w:style w:type="paragraph" w:customStyle="1" w:styleId="af1">
    <w:name w:val=" Знак Знак Знак Знак Знак Знак Знак Знак Знак"/>
    <w:basedOn w:val="a"/>
    <w:pPr>
      <w:tabs>
        <w:tab w:val="num" w:pos="360"/>
      </w:tabs>
      <w:spacing w:after="160" w:line="240" w:lineRule="exact"/>
    </w:pPr>
    <w:rPr>
      <w:rFonts w:eastAsia="SimSun"/>
      <w:noProof/>
      <w:lang w:val="en-US" w:eastAsia="ru-RU"/>
    </w:rPr>
  </w:style>
  <w:style w:type="paragraph" w:styleId="af2">
    <w:name w:val="Title"/>
    <w:basedOn w:val="a"/>
    <w:qFormat/>
    <w:pPr>
      <w:jc w:val="center"/>
    </w:pPr>
    <w:rPr>
      <w:caps/>
      <w:sz w:val="28"/>
    </w:rPr>
  </w:style>
  <w:style w:type="character" w:customStyle="1" w:styleId="22">
    <w:name w:val=" Знак Знак2"/>
    <w:rPr>
      <w:rFonts w:ascii="Times New Roman" w:eastAsia="Times New Roman" w:hAnsi="Times New Roman"/>
      <w:caps/>
      <w:sz w:val="28"/>
      <w:szCs w:val="24"/>
    </w:rPr>
  </w:style>
  <w:style w:type="paragraph" w:customStyle="1" w:styleId="af3">
    <w:name w:val="Знак Знак Знак Знак"/>
    <w:basedOn w:val="a"/>
    <w:autoRedefine/>
    <w:pPr>
      <w:pageBreakBefore/>
      <w:spacing w:line="360" w:lineRule="auto"/>
      <w:ind w:firstLine="709"/>
      <w:jc w:val="both"/>
    </w:pPr>
    <w:rPr>
      <w:sz w:val="28"/>
      <w:szCs w:val="20"/>
      <w:lang w:val="en-US" w:eastAsia="en-US"/>
    </w:rPr>
  </w:style>
  <w:style w:type="paragraph" w:styleId="af4">
    <w:name w:val="Subtitle"/>
    <w:basedOn w:val="a"/>
    <w:qFormat/>
    <w:pPr>
      <w:widowControl w:val="0"/>
      <w:spacing w:line="360" w:lineRule="auto"/>
      <w:jc w:val="both"/>
    </w:pPr>
    <w:rPr>
      <w:sz w:val="28"/>
    </w:rPr>
  </w:style>
  <w:style w:type="character" w:customStyle="1" w:styleId="1b">
    <w:name w:val=" Знак Знак1"/>
    <w:rPr>
      <w:rFonts w:ascii="Times New Roman" w:eastAsia="Times New Roman" w:hAnsi="Times New Roman"/>
      <w:sz w:val="28"/>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af5">
    <w:name w:val="Алина"/>
    <w:basedOn w:val="a9"/>
    <w:pPr>
      <w:widowControl w:val="0"/>
      <w:spacing w:line="360" w:lineRule="auto"/>
      <w:ind w:firstLine="709"/>
      <w:jc w:val="both"/>
    </w:pPr>
    <w:rPr>
      <w:spacing w:val="30"/>
      <w:sz w:val="28"/>
      <w:szCs w:val="28"/>
    </w:rPr>
  </w:style>
  <w:style w:type="paragraph" w:styleId="af6">
    <w:name w:val="Document Map"/>
    <w:basedOn w:val="a"/>
    <w:semiHidden/>
    <w:pPr>
      <w:shd w:val="clear" w:color="auto" w:fill="000080"/>
    </w:pPr>
    <w:rPr>
      <w:rFonts w:ascii="Tahoma" w:hAnsi="Tahoma" w:cs="Tahoma"/>
      <w:sz w:val="20"/>
      <w:szCs w:val="20"/>
    </w:rPr>
  </w:style>
  <w:style w:type="character" w:customStyle="1" w:styleId="af7">
    <w:name w:val=" Знак Знак"/>
    <w:semiHidden/>
    <w:rPr>
      <w:rFonts w:ascii="Tahoma" w:eastAsia="Times New Roman" w:hAnsi="Tahoma" w:cs="Tahoma"/>
      <w:shd w:val="clear" w:color="auto" w:fill="000080"/>
    </w:rPr>
  </w:style>
  <w:style w:type="paragraph" w:customStyle="1" w:styleId="Normal">
    <w:name w:val="Normal"/>
    <w:pPr>
      <w:spacing w:before="100" w:after="100"/>
    </w:pPr>
    <w:rPr>
      <w:rFonts w:ascii="Times New Roman" w:eastAsia="Times New Roman" w:hAnsi="Times New Roman"/>
      <w:snapToGrid w:val="0"/>
      <w:sz w:val="24"/>
    </w:rPr>
  </w:style>
  <w:style w:type="paragraph" w:customStyle="1" w:styleId="af8">
    <w:name w:val=" Знак"/>
    <w:basedOn w:val="a"/>
    <w:pPr>
      <w:pageBreakBefore/>
      <w:spacing w:after="160" w:line="360" w:lineRule="auto"/>
    </w:pPr>
    <w:rPr>
      <w:sz w:val="28"/>
      <w:szCs w:val="20"/>
      <w:lang w:val="en-US" w:eastAsia="en-US"/>
    </w:rPr>
  </w:style>
  <w:style w:type="paragraph" w:customStyle="1" w:styleId="af9">
    <w:name w:val="Таблица"/>
    <w:basedOn w:val="a"/>
    <w:rPr>
      <w:sz w:val="22"/>
      <w:szCs w:val="20"/>
    </w:rPr>
  </w:style>
  <w:style w:type="character" w:customStyle="1" w:styleId="afa">
    <w:name w:val="Текст сноски Знак Знак Знак Знак Знак"/>
    <w:semiHidden/>
    <w:rPr>
      <w:rFonts w:ascii="Times New Roman" w:eastAsia="Times New Roman" w:hAnsi="Times New Roman"/>
    </w:rPr>
  </w:style>
  <w:style w:type="paragraph" w:customStyle="1" w:styleId="afb">
    <w:name w:val=" Знак Знак Знак"/>
    <w:basedOn w:val="a"/>
    <w:pPr>
      <w:spacing w:before="100" w:beforeAutospacing="1" w:after="100" w:afterAutospacing="1"/>
      <w:jc w:val="both"/>
    </w:pPr>
    <w:rPr>
      <w:rFonts w:ascii="Tahoma" w:hAnsi="Tahoma"/>
      <w:sz w:val="20"/>
      <w:szCs w:val="20"/>
      <w:lang w:val="en-US" w:eastAsia="en-US"/>
    </w:rPr>
  </w:style>
  <w:style w:type="paragraph" w:customStyle="1" w:styleId="afc">
    <w:name w:val="диплом Знак Знак Знак"/>
    <w:basedOn w:val="a3"/>
    <w:pPr>
      <w:spacing w:line="360" w:lineRule="auto"/>
      <w:ind w:firstLine="709"/>
    </w:pPr>
    <w:rPr>
      <w:sz w:val="28"/>
    </w:rPr>
  </w:style>
  <w:style w:type="character" w:customStyle="1" w:styleId="bookdesc1">
    <w:name w:val="book_desc1"/>
    <w:rPr>
      <w:strike w:val="0"/>
      <w:dstrike w:val="0"/>
      <w:color w:val="797A7A"/>
      <w:sz w:val="18"/>
      <w:szCs w:val="18"/>
      <w:u w:val="none"/>
      <w:effect w:val="none"/>
    </w:rPr>
  </w:style>
  <w:style w:type="paragraph" w:styleId="afd">
    <w:name w:val="Balloon Text"/>
    <w:basedOn w:val="a"/>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spacing w:line="240" w:lineRule="atLeast"/>
      <w:ind w:left="414" w:firstLine="851"/>
      <w:outlineLvl w:val="1"/>
    </w:pPr>
    <w:rPr>
      <w:b/>
      <w:snapToGrid w:val="0"/>
      <w:color w:val="000000"/>
      <w:lang w:eastAsia="en-US"/>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line="240" w:lineRule="atLeast"/>
      <w:ind w:left="414"/>
      <w:jc w:val="center"/>
      <w:outlineLvl w:val="3"/>
    </w:pPr>
    <w:rPr>
      <w:b/>
      <w:snapToGrid w:val="0"/>
      <w:color w:val="000000"/>
      <w:lang w:eastAsia="en-US"/>
    </w:rPr>
  </w:style>
  <w:style w:type="paragraph" w:styleId="5">
    <w:name w:val="heading 5"/>
    <w:basedOn w:val="a"/>
    <w:next w:val="a"/>
    <w:qFormat/>
    <w:pPr>
      <w:keepNext/>
      <w:tabs>
        <w:tab w:val="left" w:pos="0"/>
        <w:tab w:val="left" w:pos="360"/>
        <w:tab w:val="left" w:pos="1080"/>
        <w:tab w:val="left" w:pos="1800"/>
        <w:tab w:val="left" w:pos="2520"/>
        <w:tab w:val="left" w:pos="3240"/>
        <w:tab w:val="left" w:pos="3960"/>
        <w:tab w:val="left" w:pos="4680"/>
      </w:tabs>
      <w:spacing w:line="240" w:lineRule="atLeast"/>
      <w:ind w:left="360"/>
      <w:jc w:val="center"/>
      <w:outlineLvl w:val="4"/>
    </w:pPr>
    <w:rPr>
      <w:rFonts w:ascii="Arial" w:hAnsi="Arial"/>
      <w:b/>
      <w:snapToGrid w:val="0"/>
      <w:color w:val="000000"/>
      <w:lang w:eastAsia="en-US"/>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spacing w:line="360" w:lineRule="auto"/>
      <w:ind w:left="414" w:hanging="414"/>
      <w:outlineLvl w:val="6"/>
    </w:pPr>
    <w:rPr>
      <w:rFonts w:ascii="Arial" w:hAnsi="Arial"/>
      <w:b/>
      <w:bCs/>
      <w:snapToGrid w:val="0"/>
      <w:color w:val="000000"/>
      <w:lang w:eastAsia="en-US"/>
    </w:rPr>
  </w:style>
  <w:style w:type="paragraph" w:styleId="8">
    <w:name w:val="heading 8"/>
    <w:basedOn w:val="a"/>
    <w:next w:val="a"/>
    <w:qFormat/>
    <w:pPr>
      <w:keepNext/>
      <w:jc w:val="center"/>
      <w:outlineLvl w:val="7"/>
    </w:pPr>
    <w:rPr>
      <w:b/>
    </w:rPr>
  </w:style>
  <w:style w:type="paragraph" w:styleId="9">
    <w:name w:val="heading 9"/>
    <w:basedOn w:val="a"/>
    <w:next w:val="a"/>
    <w:qFormat/>
    <w:pPr>
      <w:keepNext/>
      <w:tabs>
        <w:tab w:val="left" w:pos="4094"/>
      </w:tabs>
      <w:spacing w:line="240" w:lineRule="atLeast"/>
      <w:ind w:left="4474"/>
      <w:jc w:val="right"/>
      <w:outlineLvl w:val="8"/>
    </w:pPr>
    <w:rPr>
      <w:rFonts w:ascii="Arial" w:hAnsi="Arial"/>
      <w:b/>
      <w:bCs/>
      <w:snapToGrid w:val="0"/>
      <w:color w:val="000000"/>
      <w:lang w:eastAsia="en-US"/>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7">
    <w:name w:val=" Знак Знак17"/>
    <w:rPr>
      <w:rFonts w:ascii="Times New Roman" w:eastAsia="Times New Roman" w:hAnsi="Times New Roman" w:cs="Times New Roman"/>
      <w:b/>
      <w:snapToGrid w:val="0"/>
      <w:color w:val="000000"/>
      <w:sz w:val="24"/>
      <w:szCs w:val="24"/>
    </w:rPr>
  </w:style>
  <w:style w:type="character" w:customStyle="1" w:styleId="13">
    <w:name w:val=" Знак Знак13"/>
    <w:rPr>
      <w:rFonts w:ascii="Times New Roman" w:eastAsia="Times New Roman" w:hAnsi="Times New Roman" w:cs="Times New Roman"/>
      <w:b/>
      <w:sz w:val="24"/>
      <w:szCs w:val="24"/>
      <w:lang w:eastAsia="ru-RU"/>
    </w:rPr>
  </w:style>
  <w:style w:type="paragraph" w:styleId="30">
    <w:name w:val="Body Text Indent 3"/>
    <w:basedOn w:val="a"/>
    <w:pPr>
      <w:autoSpaceDE w:val="0"/>
      <w:autoSpaceDN w:val="0"/>
      <w:adjustRightInd w:val="0"/>
      <w:spacing w:line="240" w:lineRule="atLeast"/>
      <w:ind w:firstLine="720"/>
      <w:jc w:val="both"/>
    </w:pPr>
    <w:rPr>
      <w:bCs/>
      <w:color w:val="000000"/>
    </w:rPr>
  </w:style>
  <w:style w:type="character" w:customStyle="1" w:styleId="11">
    <w:name w:val=" Знак Знак11"/>
    <w:rPr>
      <w:rFonts w:ascii="Times New Roman" w:eastAsia="Times New Roman" w:hAnsi="Times New Roman" w:cs="Times New Roman"/>
      <w:bCs/>
      <w:color w:val="000000"/>
      <w:sz w:val="24"/>
      <w:szCs w:val="24"/>
      <w:lang w:eastAsia="ru-RU"/>
    </w:rPr>
  </w:style>
  <w:style w:type="paragraph" w:styleId="a3">
    <w:name w:val="Body Text Indent"/>
    <w:basedOn w:val="a"/>
    <w:pPr>
      <w:ind w:firstLine="720"/>
      <w:jc w:val="both"/>
    </w:pPr>
    <w:rPr>
      <w:szCs w:val="20"/>
    </w:rPr>
  </w:style>
  <w:style w:type="character" w:customStyle="1" w:styleId="10">
    <w:name w:val=" Знак Знак10"/>
    <w:rPr>
      <w:rFonts w:ascii="Times New Roman" w:eastAsia="Times New Roman" w:hAnsi="Times New Roman" w:cs="Times New Roman"/>
      <w:sz w:val="24"/>
      <w:szCs w:val="20"/>
      <w:lang w:eastAsia="ru-RU"/>
    </w:rPr>
  </w:style>
  <w:style w:type="paragraph" w:styleId="20">
    <w:name w:val="Body Text 2"/>
    <w:basedOn w:val="a"/>
    <w:pPr>
      <w:jc w:val="both"/>
    </w:pPr>
    <w:rPr>
      <w:szCs w:val="20"/>
    </w:rPr>
  </w:style>
  <w:style w:type="character" w:customStyle="1" w:styleId="90">
    <w:name w:val=" Знак Знак9"/>
    <w:rPr>
      <w:rFonts w:ascii="Times New Roman" w:eastAsia="Times New Roman" w:hAnsi="Times New Roman" w:cs="Times New Roman"/>
      <w:sz w:val="24"/>
      <w:szCs w:val="20"/>
      <w:lang w:eastAsia="ru-RU"/>
    </w:rPr>
  </w:style>
  <w:style w:type="paragraph" w:styleId="31">
    <w:name w:val="Body Text 3"/>
    <w:basedOn w:val="a"/>
    <w:pPr>
      <w:autoSpaceDE w:val="0"/>
      <w:autoSpaceDN w:val="0"/>
      <w:adjustRightInd w:val="0"/>
      <w:spacing w:line="240" w:lineRule="atLeast"/>
      <w:jc w:val="both"/>
    </w:pPr>
    <w:rPr>
      <w:color w:val="000000"/>
    </w:rPr>
  </w:style>
  <w:style w:type="character" w:customStyle="1" w:styleId="80">
    <w:name w:val=" Знак Знак8"/>
    <w:rPr>
      <w:rFonts w:ascii="Times New Roman" w:eastAsia="Times New Roman" w:hAnsi="Times New Roman" w:cs="Times New Roman"/>
      <w:color w:val="000000"/>
      <w:sz w:val="24"/>
      <w:szCs w:val="24"/>
      <w:lang w:eastAsia="ru-RU"/>
    </w:rPr>
  </w:style>
  <w:style w:type="paragraph" w:styleId="a4">
    <w:name w:val="header"/>
    <w:basedOn w:val="a"/>
    <w:pPr>
      <w:tabs>
        <w:tab w:val="center" w:pos="4153"/>
        <w:tab w:val="right" w:pos="8306"/>
      </w:tabs>
    </w:pPr>
  </w:style>
  <w:style w:type="character" w:customStyle="1" w:styleId="70">
    <w:name w:val=" Знак Знак7"/>
    <w:rPr>
      <w:rFonts w:ascii="Times New Roman" w:eastAsia="Times New Roman" w:hAnsi="Times New Roman" w:cs="Times New Roman"/>
      <w:sz w:val="24"/>
      <w:szCs w:val="24"/>
      <w:lang w:eastAsia="ru-RU"/>
    </w:rPr>
  </w:style>
  <w:style w:type="character" w:styleId="a5">
    <w:name w:val="page number"/>
    <w:basedOn w:val="a0"/>
  </w:style>
  <w:style w:type="paragraph" w:styleId="a6">
    <w:name w:val="footer"/>
    <w:basedOn w:val="a"/>
    <w:pPr>
      <w:tabs>
        <w:tab w:val="center" w:pos="4677"/>
        <w:tab w:val="right" w:pos="9355"/>
      </w:tabs>
    </w:pPr>
  </w:style>
  <w:style w:type="character" w:customStyle="1" w:styleId="60">
    <w:name w:val=" Знак Знак6"/>
    <w:rPr>
      <w:rFonts w:ascii="Times New Roman" w:eastAsia="Times New Roman" w:hAnsi="Times New Roman" w:cs="Times New Roman"/>
      <w:sz w:val="24"/>
      <w:szCs w:val="24"/>
      <w:lang w:eastAsia="ru-RU"/>
    </w:rPr>
  </w:style>
  <w:style w:type="paragraph" w:customStyle="1" w:styleId="ListParagraph">
    <w:name w:val="List Paragraph"/>
    <w:basedOn w:val="a"/>
    <w:rsid w:val="003813DD"/>
    <w:pPr>
      <w:ind w:left="720"/>
      <w:contextualSpacing/>
    </w:pPr>
    <w:rPr>
      <w:rFonts w:eastAsia="Calibri"/>
      <w:sz w:val="20"/>
      <w:szCs w:val="20"/>
    </w:rPr>
  </w:style>
  <w:style w:type="character" w:customStyle="1" w:styleId="18">
    <w:name w:val=" Знак Знак18"/>
    <w:semiHidden/>
    <w:rPr>
      <w:rFonts w:ascii="Cambria" w:eastAsia="Times New Roman" w:hAnsi="Cambria" w:cs="Times New Roman"/>
      <w:b/>
      <w:bCs/>
      <w:sz w:val="26"/>
      <w:szCs w:val="26"/>
    </w:rPr>
  </w:style>
  <w:style w:type="paragraph" w:styleId="21">
    <w:name w:val="Body Text Indent 2"/>
    <w:basedOn w:val="a"/>
    <w:unhideWhenUsed/>
    <w:pPr>
      <w:spacing w:after="120" w:line="480" w:lineRule="auto"/>
      <w:ind w:left="283"/>
    </w:pPr>
  </w:style>
  <w:style w:type="character" w:customStyle="1" w:styleId="50">
    <w:name w:val=" Знак Знак5"/>
    <w:semiHidden/>
    <w:rPr>
      <w:rFonts w:ascii="Times New Roman" w:eastAsia="Times New Roman" w:hAnsi="Times New Roman"/>
      <w:sz w:val="24"/>
      <w:szCs w:val="24"/>
    </w:rPr>
  </w:style>
  <w:style w:type="character" w:customStyle="1" w:styleId="200">
    <w:name w:val=" Знак Знак20"/>
    <w:rPr>
      <w:rFonts w:ascii="Times New Roman" w:eastAsia="Times New Roman" w:hAnsi="Times New Roman"/>
      <w:sz w:val="24"/>
    </w:rPr>
  </w:style>
  <w:style w:type="character" w:customStyle="1" w:styleId="19">
    <w:name w:val=" Знак Знак19"/>
    <w:rPr>
      <w:rFonts w:ascii="Times New Roman" w:eastAsia="Times New Roman" w:hAnsi="Times New Roman"/>
      <w:b/>
      <w:snapToGrid w:val="0"/>
      <w:color w:val="000000"/>
      <w:sz w:val="24"/>
      <w:szCs w:val="24"/>
      <w:lang w:eastAsia="en-US"/>
    </w:rPr>
  </w:style>
  <w:style w:type="character" w:customStyle="1" w:styleId="16">
    <w:name w:val=" Знак Знак16"/>
    <w:rPr>
      <w:rFonts w:ascii="Arial" w:eastAsia="Times New Roman" w:hAnsi="Arial"/>
      <w:b/>
      <w:snapToGrid w:val="0"/>
      <w:color w:val="000000"/>
      <w:sz w:val="24"/>
      <w:szCs w:val="24"/>
      <w:lang w:eastAsia="en-US"/>
    </w:rPr>
  </w:style>
  <w:style w:type="character" w:customStyle="1" w:styleId="15">
    <w:name w:val=" Знак Знак15"/>
    <w:rPr>
      <w:rFonts w:ascii="Times New Roman" w:eastAsia="Times New Roman" w:hAnsi="Times New Roman"/>
      <w:sz w:val="28"/>
      <w:szCs w:val="24"/>
    </w:rPr>
  </w:style>
  <w:style w:type="character" w:customStyle="1" w:styleId="14">
    <w:name w:val=" Знак Знак14"/>
    <w:rPr>
      <w:rFonts w:ascii="Arial" w:eastAsia="Times New Roman" w:hAnsi="Arial"/>
      <w:b/>
      <w:bCs/>
      <w:snapToGrid w:val="0"/>
      <w:color w:val="000000"/>
      <w:sz w:val="24"/>
      <w:szCs w:val="24"/>
      <w:lang w:eastAsia="en-US"/>
    </w:rPr>
  </w:style>
  <w:style w:type="character" w:customStyle="1" w:styleId="12">
    <w:name w:val=" Знак Знак12"/>
    <w:rPr>
      <w:rFonts w:ascii="Arial" w:eastAsia="Times New Roman" w:hAnsi="Arial"/>
      <w:b/>
      <w:bCs/>
      <w:snapToGrid w:val="0"/>
      <w:color w:val="000000"/>
      <w:sz w:val="24"/>
      <w:szCs w:val="24"/>
      <w:lang w:eastAsia="en-US"/>
    </w:rPr>
  </w:style>
  <w:style w:type="paragraph" w:customStyle="1" w:styleId="PlainText">
    <w:name w:val="Plain Text"/>
    <w:basedOn w:val="a"/>
    <w:rPr>
      <w:rFonts w:ascii="Courier New" w:hAnsi="Courier New"/>
      <w:sz w:val="20"/>
      <w:szCs w:val="20"/>
    </w:rPr>
  </w:style>
  <w:style w:type="character" w:styleId="a7">
    <w:name w:val="footnote reference"/>
    <w:semiHidden/>
    <w:rPr>
      <w:vertAlign w:val="superscript"/>
    </w:rPr>
  </w:style>
  <w:style w:type="paragraph" w:styleId="a8">
    <w:name w:val="caption"/>
    <w:basedOn w:val="a"/>
    <w:next w:val="a"/>
    <w:qFormat/>
    <w:pPr>
      <w:spacing w:line="240" w:lineRule="atLeast"/>
      <w:ind w:left="360"/>
      <w:jc w:val="right"/>
    </w:pPr>
    <w:rPr>
      <w:b/>
      <w:bCs/>
      <w:snapToGrid w:val="0"/>
      <w:color w:val="000000"/>
      <w:lang w:eastAsia="en-US"/>
    </w:rPr>
  </w:style>
  <w:style w:type="paragraph" w:styleId="a9">
    <w:name w:val="Body Text"/>
    <w:basedOn w:val="a"/>
    <w:pPr>
      <w:jc w:val="center"/>
    </w:pPr>
    <w:rPr>
      <w:szCs w:val="20"/>
    </w:rPr>
  </w:style>
  <w:style w:type="character" w:customStyle="1" w:styleId="40">
    <w:name w:val=" Знак Знак4"/>
    <w:rPr>
      <w:rFonts w:ascii="Times New Roman" w:eastAsia="Times New Roman" w:hAnsi="Times New Roman"/>
      <w:sz w:val="24"/>
    </w:rPr>
  </w:style>
  <w:style w:type="paragraph" w:styleId="aa">
    <w:name w:val="footnote text"/>
    <w:aliases w:val="Текст сноски Знак Знак Знак"/>
    <w:basedOn w:val="a"/>
    <w:semiHidden/>
    <w:rPr>
      <w:sz w:val="20"/>
      <w:szCs w:val="20"/>
    </w:rPr>
  </w:style>
  <w:style w:type="character" w:customStyle="1" w:styleId="ab">
    <w:name w:val="Текст сноски Знак"/>
    <w:semiHidden/>
    <w:rPr>
      <w:rFonts w:ascii="Times New Roman" w:eastAsia="Times New Roman" w:hAnsi="Times New Roman"/>
    </w:rPr>
  </w:style>
  <w:style w:type="paragraph" w:styleId="ac">
    <w:name w:val="Normal (Web)"/>
    <w:basedOn w:val="a"/>
    <w:pPr>
      <w:spacing w:before="100" w:beforeAutospacing="1" w:after="100" w:afterAutospacing="1"/>
    </w:pPr>
    <w:rPr>
      <w:color w:val="000000"/>
    </w:rPr>
  </w:style>
  <w:style w:type="character" w:styleId="ad">
    <w:name w:val="Strong"/>
    <w:qFormat/>
    <w:rPr>
      <w:b/>
      <w:bCs/>
    </w:rPr>
  </w:style>
  <w:style w:type="character" w:customStyle="1" w:styleId="medium-bold1">
    <w:name w:val="medium-bold1"/>
    <w:rPr>
      <w:rFonts w:ascii="Arial" w:hAnsi="Arial" w:cs="Arial" w:hint="default"/>
      <w:b/>
      <w:bCs/>
      <w:i w:val="0"/>
      <w:iCs w:val="0"/>
      <w:sz w:val="18"/>
      <w:szCs w:val="18"/>
    </w:rPr>
  </w:style>
  <w:style w:type="character" w:customStyle="1" w:styleId="medium-normal1">
    <w:name w:val="medium-normal1"/>
    <w:rPr>
      <w:rFonts w:ascii="Arial" w:hAnsi="Arial" w:cs="Arial" w:hint="default"/>
      <w:b w:val="0"/>
      <w:bCs w:val="0"/>
      <w:i w:val="0"/>
      <w:iCs w:val="0"/>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32">
    <w:name w:val=" Знак Знак3"/>
    <w:rPr>
      <w:rFonts w:ascii="Courier New" w:eastAsia="Times New Roman" w:hAnsi="Courier New" w:cs="Courier New"/>
      <w:color w:val="000080"/>
    </w:rPr>
  </w:style>
  <w:style w:type="character" w:styleId="ae">
    <w:name w:val="Hyperlink"/>
    <w:rPr>
      <w:color w:val="0033FF"/>
      <w:u w:val="single"/>
    </w:rPr>
  </w:style>
  <w:style w:type="character" w:styleId="af">
    <w:name w:val="Emphasis"/>
    <w:qFormat/>
    <w:rPr>
      <w:i/>
      <w:iCs/>
    </w:rPr>
  </w:style>
  <w:style w:type="paragraph" w:customStyle="1" w:styleId="p">
    <w:name w:val="p"/>
    <w:basedOn w:val="a"/>
    <w:pPr>
      <w:spacing w:before="48" w:after="48"/>
      <w:ind w:firstLine="480"/>
      <w:jc w:val="both"/>
    </w:pPr>
  </w:style>
  <w:style w:type="paragraph" w:customStyle="1" w:styleId="1a">
    <w:name w:val="Стиль1 Знак"/>
    <w:basedOn w:val="a"/>
    <w:pPr>
      <w:spacing w:line="360" w:lineRule="auto"/>
      <w:ind w:firstLine="851"/>
      <w:jc w:val="both"/>
    </w:pPr>
    <w:rPr>
      <w:szCs w:val="20"/>
    </w:rPr>
  </w:style>
  <w:style w:type="paragraph" w:styleId="af0">
    <w:name w:val="List"/>
    <w:basedOn w:val="a"/>
    <w:pPr>
      <w:ind w:left="283" w:hanging="283"/>
    </w:pPr>
  </w:style>
  <w:style w:type="paragraph" w:customStyle="1" w:styleId="af1">
    <w:name w:val=" Знак Знак Знак Знак Знак Знак Знак Знак Знак"/>
    <w:basedOn w:val="a"/>
    <w:pPr>
      <w:tabs>
        <w:tab w:val="num" w:pos="360"/>
      </w:tabs>
      <w:spacing w:after="160" w:line="240" w:lineRule="exact"/>
    </w:pPr>
    <w:rPr>
      <w:rFonts w:eastAsia="SimSun"/>
      <w:noProof/>
      <w:lang w:val="en-US" w:eastAsia="ru-RU"/>
    </w:rPr>
  </w:style>
  <w:style w:type="paragraph" w:styleId="af2">
    <w:name w:val="Title"/>
    <w:basedOn w:val="a"/>
    <w:qFormat/>
    <w:pPr>
      <w:jc w:val="center"/>
    </w:pPr>
    <w:rPr>
      <w:caps/>
      <w:sz w:val="28"/>
    </w:rPr>
  </w:style>
  <w:style w:type="character" w:customStyle="1" w:styleId="22">
    <w:name w:val=" Знак Знак2"/>
    <w:rPr>
      <w:rFonts w:ascii="Times New Roman" w:eastAsia="Times New Roman" w:hAnsi="Times New Roman"/>
      <w:caps/>
      <w:sz w:val="28"/>
      <w:szCs w:val="24"/>
    </w:rPr>
  </w:style>
  <w:style w:type="paragraph" w:customStyle="1" w:styleId="af3">
    <w:name w:val="Знак Знак Знак Знак"/>
    <w:basedOn w:val="a"/>
    <w:autoRedefine/>
    <w:pPr>
      <w:pageBreakBefore/>
      <w:spacing w:line="360" w:lineRule="auto"/>
      <w:ind w:firstLine="709"/>
      <w:jc w:val="both"/>
    </w:pPr>
    <w:rPr>
      <w:sz w:val="28"/>
      <w:szCs w:val="20"/>
      <w:lang w:val="en-US" w:eastAsia="en-US"/>
    </w:rPr>
  </w:style>
  <w:style w:type="paragraph" w:styleId="af4">
    <w:name w:val="Subtitle"/>
    <w:basedOn w:val="a"/>
    <w:qFormat/>
    <w:pPr>
      <w:widowControl w:val="0"/>
      <w:spacing w:line="360" w:lineRule="auto"/>
      <w:jc w:val="both"/>
    </w:pPr>
    <w:rPr>
      <w:sz w:val="28"/>
    </w:rPr>
  </w:style>
  <w:style w:type="character" w:customStyle="1" w:styleId="1b">
    <w:name w:val=" Знак Знак1"/>
    <w:rPr>
      <w:rFonts w:ascii="Times New Roman" w:eastAsia="Times New Roman" w:hAnsi="Times New Roman"/>
      <w:sz w:val="28"/>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af5">
    <w:name w:val="Алина"/>
    <w:basedOn w:val="a9"/>
    <w:pPr>
      <w:widowControl w:val="0"/>
      <w:spacing w:line="360" w:lineRule="auto"/>
      <w:ind w:firstLine="709"/>
      <w:jc w:val="both"/>
    </w:pPr>
    <w:rPr>
      <w:spacing w:val="30"/>
      <w:sz w:val="28"/>
      <w:szCs w:val="28"/>
    </w:rPr>
  </w:style>
  <w:style w:type="paragraph" w:styleId="af6">
    <w:name w:val="Document Map"/>
    <w:basedOn w:val="a"/>
    <w:semiHidden/>
    <w:pPr>
      <w:shd w:val="clear" w:color="auto" w:fill="000080"/>
    </w:pPr>
    <w:rPr>
      <w:rFonts w:ascii="Tahoma" w:hAnsi="Tahoma" w:cs="Tahoma"/>
      <w:sz w:val="20"/>
      <w:szCs w:val="20"/>
    </w:rPr>
  </w:style>
  <w:style w:type="character" w:customStyle="1" w:styleId="af7">
    <w:name w:val=" Знак Знак"/>
    <w:semiHidden/>
    <w:rPr>
      <w:rFonts w:ascii="Tahoma" w:eastAsia="Times New Roman" w:hAnsi="Tahoma" w:cs="Tahoma"/>
      <w:shd w:val="clear" w:color="auto" w:fill="000080"/>
    </w:rPr>
  </w:style>
  <w:style w:type="paragraph" w:customStyle="1" w:styleId="Normal">
    <w:name w:val="Normal"/>
    <w:pPr>
      <w:spacing w:before="100" w:after="100"/>
    </w:pPr>
    <w:rPr>
      <w:rFonts w:ascii="Times New Roman" w:eastAsia="Times New Roman" w:hAnsi="Times New Roman"/>
      <w:snapToGrid w:val="0"/>
      <w:sz w:val="24"/>
    </w:rPr>
  </w:style>
  <w:style w:type="paragraph" w:customStyle="1" w:styleId="af8">
    <w:name w:val=" Знак"/>
    <w:basedOn w:val="a"/>
    <w:pPr>
      <w:pageBreakBefore/>
      <w:spacing w:after="160" w:line="360" w:lineRule="auto"/>
    </w:pPr>
    <w:rPr>
      <w:sz w:val="28"/>
      <w:szCs w:val="20"/>
      <w:lang w:val="en-US" w:eastAsia="en-US"/>
    </w:rPr>
  </w:style>
  <w:style w:type="paragraph" w:customStyle="1" w:styleId="af9">
    <w:name w:val="Таблица"/>
    <w:basedOn w:val="a"/>
    <w:rPr>
      <w:sz w:val="22"/>
      <w:szCs w:val="20"/>
    </w:rPr>
  </w:style>
  <w:style w:type="character" w:customStyle="1" w:styleId="afa">
    <w:name w:val="Текст сноски Знак Знак Знак Знак Знак"/>
    <w:semiHidden/>
    <w:rPr>
      <w:rFonts w:ascii="Times New Roman" w:eastAsia="Times New Roman" w:hAnsi="Times New Roman"/>
    </w:rPr>
  </w:style>
  <w:style w:type="paragraph" w:customStyle="1" w:styleId="afb">
    <w:name w:val=" Знак Знак Знак"/>
    <w:basedOn w:val="a"/>
    <w:pPr>
      <w:spacing w:before="100" w:beforeAutospacing="1" w:after="100" w:afterAutospacing="1"/>
      <w:jc w:val="both"/>
    </w:pPr>
    <w:rPr>
      <w:rFonts w:ascii="Tahoma" w:hAnsi="Tahoma"/>
      <w:sz w:val="20"/>
      <w:szCs w:val="20"/>
      <w:lang w:val="en-US" w:eastAsia="en-US"/>
    </w:rPr>
  </w:style>
  <w:style w:type="paragraph" w:customStyle="1" w:styleId="afc">
    <w:name w:val="диплом Знак Знак Знак"/>
    <w:basedOn w:val="a3"/>
    <w:pPr>
      <w:spacing w:line="360" w:lineRule="auto"/>
      <w:ind w:firstLine="709"/>
    </w:pPr>
    <w:rPr>
      <w:sz w:val="28"/>
    </w:rPr>
  </w:style>
  <w:style w:type="character" w:customStyle="1" w:styleId="bookdesc1">
    <w:name w:val="book_desc1"/>
    <w:rPr>
      <w:strike w:val="0"/>
      <w:dstrike w:val="0"/>
      <w:color w:val="797A7A"/>
      <w:sz w:val="18"/>
      <w:szCs w:val="18"/>
      <w:u w:val="none"/>
      <w:effect w:val="none"/>
    </w:rPr>
  </w:style>
  <w:style w:type="paragraph" w:styleId="afd">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bsident.ru/centre/1"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ernme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ject.gost.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84385382059796E-2"/>
          <c:y val="8.2758620689655171E-2"/>
          <c:w val="0.54817275747508309"/>
          <c:h val="0.71724137931034482"/>
        </c:manualLayout>
      </c:layout>
      <c:barChart>
        <c:barDir val="col"/>
        <c:grouping val="clustered"/>
        <c:varyColors val="0"/>
        <c:ser>
          <c:idx val="0"/>
          <c:order val="0"/>
          <c:tx>
            <c:strRef>
              <c:f>Sheet1!$A$2</c:f>
              <c:strCache>
                <c:ptCount val="1"/>
                <c:pt idx="0">
                  <c:v>Депутаты муниципального собрания</c:v>
                </c:pt>
              </c:strCache>
            </c:strRef>
          </c:tx>
          <c:spPr>
            <a:solidFill>
              <a:srgbClr val="9999FF"/>
            </a:solidFill>
            <a:ln w="12701">
              <a:solidFill>
                <a:srgbClr val="000000"/>
              </a:solidFill>
              <a:prstDash val="solid"/>
            </a:ln>
          </c:spPr>
          <c:invertIfNegative val="0"/>
          <c:dLbls>
            <c:dLbl>
              <c:idx val="3"/>
              <c:layout>
                <c:manualLayout>
                  <c:xMode val="edge"/>
                  <c:yMode val="edge"/>
                  <c:x val="0.52491694352159468"/>
                  <c:y val="0.59310344827586203"/>
                </c:manualLayout>
              </c:layout>
              <c:dLblPos val="outEnd"/>
              <c:showLegendKey val="0"/>
              <c:showVal val="1"/>
              <c:showCatName val="0"/>
              <c:showSerName val="0"/>
              <c:showPercent val="0"/>
              <c:showBubbleSize val="0"/>
            </c:dLbl>
            <c:spPr>
              <a:noFill/>
              <a:ln w="25402">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0">
                  <c:v>Проект 1</c:v>
                </c:pt>
                <c:pt idx="1">
                  <c:v>Проект 2</c:v>
                </c:pt>
                <c:pt idx="2">
                  <c:v>Проект 3</c:v>
                </c:pt>
                <c:pt idx="3">
                  <c:v>Проект 4</c:v>
                </c:pt>
              </c:strCache>
            </c:strRef>
          </c:cat>
          <c:val>
            <c:numRef>
              <c:f>Sheet1!$B$2:$E$2</c:f>
              <c:numCache>
                <c:formatCode>General</c:formatCode>
                <c:ptCount val="4"/>
                <c:pt idx="0">
                  <c:v>10</c:v>
                </c:pt>
                <c:pt idx="1">
                  <c:v>10</c:v>
                </c:pt>
                <c:pt idx="2">
                  <c:v>10</c:v>
                </c:pt>
                <c:pt idx="3">
                  <c:v>10</c:v>
                </c:pt>
              </c:numCache>
            </c:numRef>
          </c:val>
        </c:ser>
        <c:ser>
          <c:idx val="1"/>
          <c:order val="1"/>
          <c:tx>
            <c:strRef>
              <c:f>Sheet1!$A$3</c:f>
              <c:strCache>
                <c:ptCount val="1"/>
                <c:pt idx="0">
                  <c:v>Местные жители</c:v>
                </c:pt>
              </c:strCache>
            </c:strRef>
          </c:tx>
          <c:spPr>
            <a:solidFill>
              <a:srgbClr val="993366"/>
            </a:solidFill>
            <a:ln w="12701">
              <a:solidFill>
                <a:srgbClr val="000000"/>
              </a:solidFill>
              <a:prstDash val="solid"/>
            </a:ln>
          </c:spPr>
          <c:invertIfNegative val="0"/>
          <c:dLbls>
            <c:dLbl>
              <c:idx val="1"/>
              <c:layout>
                <c:manualLayout>
                  <c:xMode val="edge"/>
                  <c:yMode val="edge"/>
                  <c:x val="0.27740863787375414"/>
                  <c:y val="0.28275862068965518"/>
                </c:manualLayout>
              </c:layout>
              <c:dLblPos val="outEnd"/>
              <c:showLegendKey val="0"/>
              <c:showVal val="1"/>
              <c:showCatName val="0"/>
              <c:showSerName val="0"/>
              <c:showPercent val="0"/>
              <c:showBubbleSize val="0"/>
            </c:dLbl>
            <c:dLbl>
              <c:idx val="2"/>
              <c:layout>
                <c:manualLayout>
                  <c:xMode val="edge"/>
                  <c:yMode val="edge"/>
                  <c:x val="0.4169435215946844"/>
                  <c:y val="0.1793103448275862"/>
                </c:manualLayout>
              </c:layout>
              <c:dLblPos val="outEnd"/>
              <c:showLegendKey val="0"/>
              <c:showVal val="1"/>
              <c:showCatName val="0"/>
              <c:showSerName val="0"/>
              <c:showPercent val="0"/>
              <c:showBubbleSize val="0"/>
            </c:dLbl>
            <c:spPr>
              <a:noFill/>
              <a:ln w="25402">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0">
                  <c:v>Проект 1</c:v>
                </c:pt>
                <c:pt idx="1">
                  <c:v>Проект 2</c:v>
                </c:pt>
                <c:pt idx="2">
                  <c:v>Проект 3</c:v>
                </c:pt>
                <c:pt idx="3">
                  <c:v>Проект 4</c:v>
                </c:pt>
              </c:strCache>
            </c:strRef>
          </c:cat>
          <c:val>
            <c:numRef>
              <c:f>Sheet1!$B$3:$E$3</c:f>
              <c:numCache>
                <c:formatCode>General</c:formatCode>
                <c:ptCount val="4"/>
                <c:pt idx="0">
                  <c:v>130</c:v>
                </c:pt>
                <c:pt idx="1">
                  <c:v>161</c:v>
                </c:pt>
                <c:pt idx="2">
                  <c:v>198</c:v>
                </c:pt>
                <c:pt idx="3">
                  <c:v>239</c:v>
                </c:pt>
              </c:numCache>
            </c:numRef>
          </c:val>
        </c:ser>
        <c:ser>
          <c:idx val="2"/>
          <c:order val="2"/>
          <c:tx>
            <c:strRef>
              <c:f>Sheet1!$A$4</c:f>
              <c:strCache>
                <c:ptCount val="1"/>
                <c:pt idx="0">
                  <c:v>Представители коммерческих организаций</c:v>
                </c:pt>
              </c:strCache>
            </c:strRef>
          </c:tx>
          <c:spPr>
            <a:solidFill>
              <a:srgbClr val="FFFFCC"/>
            </a:solidFill>
            <a:ln w="12701">
              <a:solidFill>
                <a:srgbClr val="000000"/>
              </a:solidFill>
              <a:prstDash val="solid"/>
            </a:ln>
          </c:spPr>
          <c:invertIfNegative val="0"/>
          <c:dLbls>
            <c:spPr>
              <a:noFill/>
              <a:ln w="25402">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0">
                  <c:v>Проект 1</c:v>
                </c:pt>
                <c:pt idx="1">
                  <c:v>Проект 2</c:v>
                </c:pt>
                <c:pt idx="2">
                  <c:v>Проект 3</c:v>
                </c:pt>
                <c:pt idx="3">
                  <c:v>Проект 4</c:v>
                </c:pt>
              </c:strCache>
            </c:strRef>
          </c:cat>
          <c:val>
            <c:numRef>
              <c:f>Sheet1!$B$4:$E$4</c:f>
              <c:numCache>
                <c:formatCode>General</c:formatCode>
                <c:ptCount val="4"/>
                <c:pt idx="0">
                  <c:v>15</c:v>
                </c:pt>
                <c:pt idx="1">
                  <c:v>15</c:v>
                </c:pt>
                <c:pt idx="2">
                  <c:v>15</c:v>
                </c:pt>
                <c:pt idx="3">
                  <c:v>15</c:v>
                </c:pt>
              </c:numCache>
            </c:numRef>
          </c:val>
        </c:ser>
        <c:dLbls>
          <c:showLegendKey val="0"/>
          <c:showVal val="1"/>
          <c:showCatName val="0"/>
          <c:showSerName val="0"/>
          <c:showPercent val="0"/>
          <c:showBubbleSize val="0"/>
        </c:dLbls>
        <c:gapWidth val="150"/>
        <c:axId val="157601792"/>
        <c:axId val="157603328"/>
      </c:barChart>
      <c:catAx>
        <c:axId val="157601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rtl="0">
              <a:defRPr sz="900" b="0" i="0" u="none" strike="noStrike" baseline="0">
                <a:solidFill>
                  <a:srgbClr val="000000"/>
                </a:solidFill>
                <a:latin typeface="Arial"/>
                <a:ea typeface="Arial"/>
                <a:cs typeface="Arial"/>
              </a:defRPr>
            </a:pPr>
            <a:endParaRPr lang="ru-RU"/>
          </a:p>
        </c:txPr>
        <c:crossAx val="157603328"/>
        <c:crosses val="autoZero"/>
        <c:auto val="1"/>
        <c:lblAlgn val="ctr"/>
        <c:lblOffset val="100"/>
        <c:tickLblSkip val="1"/>
        <c:tickMarkSkip val="1"/>
        <c:noMultiLvlLbl val="0"/>
      </c:catAx>
      <c:valAx>
        <c:axId val="157603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57601792"/>
        <c:crosses val="autoZero"/>
        <c:crossBetween val="between"/>
      </c:valAx>
      <c:spPr>
        <a:solidFill>
          <a:srgbClr val="C0C0C0"/>
        </a:solidFill>
        <a:ln w="12701">
          <a:solidFill>
            <a:srgbClr val="808080"/>
          </a:solidFill>
          <a:prstDash val="solid"/>
        </a:ln>
      </c:spPr>
    </c:plotArea>
    <c:legend>
      <c:legendPos val="r"/>
      <c:layout>
        <c:manualLayout>
          <c:xMode val="edge"/>
          <c:yMode val="edge"/>
          <c:x val="0.64784053156146182"/>
          <c:y val="0"/>
          <c:w val="0.35215946843853818"/>
          <c:h val="0.99310344827586206"/>
        </c:manualLayout>
      </c:layout>
      <c:overlay val="0"/>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24548</Words>
  <Characters>139929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164149</CharactersWithSpaces>
  <SharedDoc>false</SharedDoc>
  <HLinks>
    <vt:vector size="24" baseType="variant">
      <vt:variant>
        <vt:i4>1048663</vt:i4>
      </vt:variant>
      <vt:variant>
        <vt:i4>15</vt:i4>
      </vt:variant>
      <vt:variant>
        <vt:i4>0</vt:i4>
      </vt:variant>
      <vt:variant>
        <vt:i4>5</vt:i4>
      </vt:variant>
      <vt:variant>
        <vt:lpwstr>http://www.government.ru/</vt:lpwstr>
      </vt:variant>
      <vt:variant>
        <vt:lpwstr/>
      </vt:variant>
      <vt:variant>
        <vt:i4>7143529</vt:i4>
      </vt:variant>
      <vt:variant>
        <vt:i4>12</vt:i4>
      </vt:variant>
      <vt:variant>
        <vt:i4>0</vt:i4>
      </vt:variant>
      <vt:variant>
        <vt:i4>5</vt:i4>
      </vt:variant>
      <vt:variant>
        <vt:lpwstr>http://www.ibr.ru/</vt:lpwstr>
      </vt:variant>
      <vt:variant>
        <vt:lpwstr/>
      </vt:variant>
      <vt:variant>
        <vt:i4>6946924</vt:i4>
      </vt:variant>
      <vt:variant>
        <vt:i4>9</vt:i4>
      </vt:variant>
      <vt:variant>
        <vt:i4>0</vt:i4>
      </vt:variant>
      <vt:variant>
        <vt:i4>5</vt:i4>
      </vt:variant>
      <vt:variant>
        <vt:lpwstr>http://www.project.gost.ru/</vt:lpwstr>
      </vt:variant>
      <vt:variant>
        <vt:lpwstr/>
      </vt:variant>
      <vt:variant>
        <vt:i4>5898327</vt:i4>
      </vt:variant>
      <vt:variant>
        <vt:i4>0</vt:i4>
      </vt:variant>
      <vt:variant>
        <vt:i4>0</vt:i4>
      </vt:variant>
      <vt:variant>
        <vt:i4>5</vt:i4>
      </vt:variant>
      <vt:variant>
        <vt:lpwstr>http://www.subsident.ru/centre/1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Наталья Константиновна Березина</cp:lastModifiedBy>
  <cp:revision>2</cp:revision>
  <cp:lastPrinted>2010-09-29T16:12:00Z</cp:lastPrinted>
  <dcterms:created xsi:type="dcterms:W3CDTF">2018-08-15T12:45:00Z</dcterms:created>
  <dcterms:modified xsi:type="dcterms:W3CDTF">2018-08-15T12:45:00Z</dcterms:modified>
</cp:coreProperties>
</file>