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35FD0" w14:textId="0C0CFDE6" w:rsidR="009F6FDC" w:rsidRPr="005D20E1" w:rsidRDefault="009F6FDC" w:rsidP="004D2B03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de-DE"/>
        </w:rPr>
      </w:pPr>
      <w:r w:rsidRPr="009F6FD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de-DE"/>
        </w:rPr>
        <w:t xml:space="preserve">Internationaler </w:t>
      </w:r>
      <w:r w:rsidR="002B0D1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de-DE"/>
        </w:rPr>
        <w:t>Workshop</w:t>
      </w:r>
      <w:r w:rsidR="004D2B03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4D2B03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de-DE"/>
        </w:rPr>
        <w:br/>
        <w:t>„</w:t>
      </w:r>
      <w:r w:rsidRPr="009F6FD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de-DE"/>
        </w:rPr>
        <w:t xml:space="preserve">Humanitäre Hilfe und Organisationen in Russland und Deutschland </w:t>
      </w:r>
      <w:r w:rsidR="004D2B03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de-DE"/>
        </w:rPr>
        <w:br/>
      </w:r>
      <w:r w:rsidR="0045280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de-DE"/>
        </w:rPr>
        <w:t>im</w:t>
      </w:r>
      <w:r w:rsidRPr="009F6FD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de-DE"/>
        </w:rPr>
        <w:t xml:space="preserve"> Ersten Weltkrieg" </w:t>
      </w:r>
      <w:r w:rsidRPr="009F6FD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de-DE"/>
        </w:rPr>
        <w:br/>
        <w:t>(2</w:t>
      </w:r>
      <w:r w:rsidR="005E123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de-DE"/>
        </w:rPr>
        <w:t>6</w:t>
      </w:r>
      <w:r w:rsidR="00733CB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de-DE"/>
        </w:rPr>
        <w:t>./</w:t>
      </w:r>
      <w:r w:rsidRPr="009F6FD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de-DE"/>
        </w:rPr>
        <w:t>2</w:t>
      </w:r>
      <w:r w:rsidR="005E123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de-DE"/>
        </w:rPr>
        <w:t>7</w:t>
      </w:r>
      <w:r w:rsidR="007B79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de-DE"/>
        </w:rPr>
        <w:t>.</w:t>
      </w:r>
      <w:r w:rsidR="005E123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5E1237" w:rsidRPr="008750CF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de-DE"/>
        </w:rPr>
        <w:t>November</w:t>
      </w:r>
      <w:r w:rsidRPr="009F6FD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de-DE"/>
        </w:rPr>
        <w:t xml:space="preserve"> 2020, </w:t>
      </w:r>
      <w:r w:rsidR="009E5E0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de-DE"/>
        </w:rPr>
        <w:t xml:space="preserve">Moskau / </w:t>
      </w:r>
      <w:r w:rsidRPr="009F6FD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de-DE"/>
        </w:rPr>
        <w:t>Russland)</w:t>
      </w:r>
    </w:p>
    <w:p w14:paraId="1242F4CA" w14:textId="77777777" w:rsidR="004D2B03" w:rsidRDefault="004D2B03" w:rsidP="00191D40">
      <w:pPr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</w:pPr>
    </w:p>
    <w:p w14:paraId="768F6CE6" w14:textId="36A68016" w:rsidR="009F6FDC" w:rsidRPr="0045280B" w:rsidRDefault="005D20E1" w:rsidP="00CE7F0B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Am 26. und 27. November </w:t>
      </w:r>
      <w:r w:rsidR="009F6FDC"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2020 findet der internationale </w:t>
      </w:r>
      <w:r w:rsidR="003A7A0F" w:rsidRPr="003A7A0F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Workshop </w:t>
      </w:r>
      <w:r w:rsidR="009F6FDC"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"Humanitäre Hilfe und Organisationen in Russland und </w:t>
      </w:r>
      <w:r w:rsidR="009F6FDC" w:rsidRPr="003A7A0F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Deutschland </w:t>
      </w:r>
      <w:r w:rsidR="003A7A0F" w:rsidRPr="003A7A0F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im</w:t>
      </w:r>
      <w:r w:rsidR="009F6FDC" w:rsidRPr="003A7A0F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Ersten Weltkrieg"</w:t>
      </w:r>
      <w:r w:rsidR="009F6FDC"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an der Russischen Staatlichen Universität</w:t>
      </w:r>
      <w:r w:rsidR="0045280B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fü</w:t>
      </w:r>
      <w:r w:rsidR="0045280B" w:rsidRPr="0045280B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r</w:t>
      </w:r>
      <w:r w:rsidR="009F6FDC"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45280B"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Geisteswissenschaft</w:t>
      </w:r>
      <w:r w:rsidR="0045280B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en</w:t>
      </w:r>
      <w:r w:rsidR="0045280B"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9F6FDC"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(RGGU) statt. Die Organisatoren der Konferenz sind das </w:t>
      </w:r>
      <w:r w:rsidR="0045280B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D</w:t>
      </w:r>
      <w:r w:rsidR="0045280B"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eutsch</w:t>
      </w:r>
      <w:r w:rsidR="0045280B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-</w:t>
      </w:r>
      <w:r w:rsidR="009F6FDC"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russisch</w:t>
      </w:r>
      <w:r w:rsidR="0045280B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en</w:t>
      </w:r>
      <w:r w:rsidR="009F6FDC"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45280B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Lehr</w:t>
      </w:r>
      <w:r w:rsidR="009F6FDC"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- und Wissenschaftszentrum der </w:t>
      </w:r>
      <w:r w:rsidR="0045280B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RGGU</w:t>
      </w:r>
      <w:r w:rsidR="007B7956" w:rsidRPr="007B7956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,</w:t>
      </w:r>
      <w:r w:rsidR="005E1237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9F6FDC"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die Freie Universität Berlin</w:t>
      </w:r>
      <w:r w:rsidR="005E1237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und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das </w:t>
      </w:r>
      <w:r w:rsidR="005E1237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Deutsche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H</w:t>
      </w:r>
      <w:r w:rsidR="005E1237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istorische Institut Moskau</w:t>
      </w:r>
      <w:r w:rsidR="009F6FDC"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. </w:t>
      </w:r>
      <w:r w:rsidR="005E1237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</w:p>
    <w:p w14:paraId="7751B88D" w14:textId="43D89BFE" w:rsidR="009F6FDC" w:rsidRPr="009F6FDC" w:rsidRDefault="009F6FDC" w:rsidP="00CE7F0B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</w:pPr>
      <w:r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Vor mehr als hundert Jahren endete der Erste Weltkrieg. Die Sicherheitspolitik der kriegführenden Staaten in den Jahren dieses bewaffneten Konflikts </w:t>
      </w:r>
      <w:r w:rsidR="009E5E02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war zunehmend von </w:t>
      </w:r>
      <w:r w:rsidRPr="0045280B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Repressi</w:t>
      </w:r>
      <w:r w:rsidR="0045280B" w:rsidRPr="0045280B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one</w:t>
      </w:r>
      <w:r w:rsidRPr="0045280B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n gegen</w:t>
      </w:r>
      <w:r w:rsidR="0045280B" w:rsidRPr="0045280B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über der</w:t>
      </w:r>
      <w:r w:rsidRPr="0045280B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Zivilbevölkerung</w:t>
      </w:r>
      <w:r w:rsidR="009E5E02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gekennzeichnet</w:t>
      </w:r>
      <w:r w:rsidRPr="0045280B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. </w:t>
      </w:r>
      <w:r w:rsidR="0045280B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Zu</w:t>
      </w:r>
      <w:r w:rsidR="009E5E02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den</w:t>
      </w:r>
      <w:r w:rsidRPr="0045280B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9E5E02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neuen Entwicklungen im</w:t>
      </w:r>
      <w:r w:rsidRPr="0045280B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Ersten Weltkrieg </w:t>
      </w:r>
      <w:r w:rsidR="009E5E02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gehörte die Internierung von Zivilisten. Daneben </w:t>
      </w:r>
      <w:r w:rsidR="0045280B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entstanden </w:t>
      </w:r>
      <w:r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Praktiken </w:t>
      </w:r>
      <w:r w:rsidR="0045280B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von</w:t>
      </w:r>
      <w:r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45280B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Konfinier</w:t>
      </w:r>
      <w:r w:rsidR="00CE5941" w:rsidRPr="0045280B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ung</w:t>
      </w:r>
      <w:proofErr w:type="spellEnd"/>
      <w:r w:rsidRPr="0045280B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,</w:t>
      </w:r>
      <w:r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Deportation</w:t>
      </w:r>
      <w:r w:rsidR="009E5E02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und</w:t>
      </w:r>
      <w:r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Repatriierung der Zivilbevölkerung</w:t>
      </w:r>
      <w:r w:rsidR="0045280B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.</w:t>
      </w:r>
      <w:r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9E5E02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Mit diesen Prozessen gewannen aber auch </w:t>
      </w:r>
      <w:r w:rsidR="0045280B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die </w:t>
      </w:r>
      <w:r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internationale</w:t>
      </w:r>
      <w:r w:rsidR="0045280B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n</w:t>
      </w:r>
      <w:r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und nationale</w:t>
      </w:r>
      <w:r w:rsidR="0045280B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n</w:t>
      </w:r>
      <w:r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humanitäre</w:t>
      </w:r>
      <w:r w:rsidR="0045280B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n</w:t>
      </w:r>
      <w:r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Organisationen sowie </w:t>
      </w:r>
      <w:r w:rsidR="00C62B38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humanitäre Hilfe an Bedeutung. Die </w:t>
      </w:r>
      <w:r w:rsidR="00C62B38" w:rsidRPr="00C62B38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h</w:t>
      </w:r>
      <w:r w:rsidRPr="00C62B38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umanitäre</w:t>
      </w:r>
      <w:r w:rsidR="00C62B38" w:rsidRPr="00C62B38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n</w:t>
      </w:r>
      <w:r w:rsidRPr="00C62B38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9E5E02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Verbände unterstützten </w:t>
      </w:r>
      <w:r w:rsidR="00611FF7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auch </w:t>
      </w:r>
      <w:r w:rsidRPr="00C62B38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Kriegsgefangene</w:t>
      </w:r>
      <w:r w:rsidR="005D20E1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. Der inhaltliche S</w:t>
      </w:r>
      <w:r w:rsidRPr="00C62B38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c</w:t>
      </w:r>
      <w:r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hwerpunkt dieses </w:t>
      </w:r>
      <w:r w:rsidR="002B0D1A" w:rsidRPr="002B0D1A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Workshop</w:t>
      </w:r>
      <w:r w:rsidR="002B0D1A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s</w:t>
      </w:r>
      <w:r w:rsidR="002B0D1A" w:rsidRPr="002B0D1A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C524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liegt in erster Linie darauf,</w:t>
      </w:r>
      <w:r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die Aktivitäten</w:t>
      </w:r>
      <w:r w:rsidR="00C62B38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der</w:t>
      </w:r>
      <w:r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humanitäre</w:t>
      </w:r>
      <w:r w:rsidR="00C62B38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n</w:t>
      </w:r>
      <w:r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Organisationen</w:t>
      </w:r>
      <w:r w:rsidR="00C62B38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zu untersuchen, die den</w:t>
      </w:r>
      <w:r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C62B38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auf feindliche</w:t>
      </w:r>
      <w:r w:rsidR="00611FF7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m</w:t>
      </w:r>
      <w:r w:rsidR="00C62B38"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C62B38" w:rsidRPr="003A7A0F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Gebiet inhaftierten </w:t>
      </w:r>
      <w:r w:rsidRPr="003A7A0F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Zivilisten </w:t>
      </w:r>
      <w:r w:rsidR="00C62B38" w:rsidRPr="003A7A0F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Hilfe leisteten</w:t>
      </w:r>
      <w:r w:rsidRPr="003A7A0F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. </w:t>
      </w:r>
      <w:r w:rsidR="00611FF7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Zwar</w:t>
      </w:r>
      <w:r w:rsidR="009E5E02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beanspruchte das Internationale Komitee des Roten Kreuzes</w:t>
      </w:r>
      <w:r w:rsidR="00611FF7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, im Namen der</w:t>
      </w:r>
      <w:r w:rsidR="009E5E02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3A7A0F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Menschlichkeit und Barmherzigkeit unabhängig von Nationalität und Staatsbürgerschaf</w:t>
      </w:r>
      <w:r w:rsidR="00C5245A" w:rsidRPr="003A7A0F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t</w:t>
      </w:r>
      <w:r w:rsidR="00611FF7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zu agieren</w:t>
      </w:r>
      <w:r w:rsidR="008750CF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. J</w:t>
      </w:r>
      <w:r w:rsidR="009E5E02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edoch waren durchweg die Interessen und Ziele der Regierungen </w:t>
      </w:r>
      <w:r w:rsidR="00611FF7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der </w:t>
      </w:r>
      <w:r w:rsidR="009E5E02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kriegführende</w:t>
      </w:r>
      <w:r w:rsidR="00611FF7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n</w:t>
      </w:r>
      <w:r w:rsidR="009E5E02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Staaten zu berücksichtigen</w:t>
      </w:r>
      <w:r w:rsidR="005D20E1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, besonders von den nationalen Rotkreuz-Gesellschaften</w:t>
      </w:r>
      <w:r w:rsidR="00DF0C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. Daraus ergaben sich auch für die </w:t>
      </w:r>
      <w:r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humanitären Missionen religiöser Organisationen </w:t>
      </w:r>
      <w:r w:rsidR="005D20E1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(wie der Quäker) </w:t>
      </w:r>
      <w:r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und </w:t>
      </w:r>
      <w:r w:rsidR="00DF0C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die Aktivitäten </w:t>
      </w:r>
      <w:r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konsularischer Dienste </w:t>
      </w:r>
      <w:r w:rsidR="005D20E1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(vor allem der neutralen Staaten) </w:t>
      </w:r>
      <w:r w:rsidR="00DF0C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zugunsten „feindlicher Ausländer“ </w:t>
      </w:r>
      <w:r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in Russland und Deutschland </w:t>
      </w:r>
      <w:r w:rsidR="00DF0C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Dilemmata, die im Rahmen des Workshops zu erörtern sind.</w:t>
      </w:r>
    </w:p>
    <w:p w14:paraId="1521EE7D" w14:textId="77777777" w:rsidR="00EB7A76" w:rsidRPr="008750CF" w:rsidRDefault="00EB7A76" w:rsidP="00191D40">
      <w:pPr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</w:pPr>
    </w:p>
    <w:p w14:paraId="51C6EF3A" w14:textId="77777777" w:rsidR="00FF6C34" w:rsidRPr="009F6FDC" w:rsidRDefault="00DF0C24" w:rsidP="00191D40">
      <w:pPr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Im Einzelnen ist</w:t>
      </w:r>
      <w:r w:rsidR="00FF6C34"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geplant, die folgenden Themen zu diskutieren:</w:t>
      </w:r>
    </w:p>
    <w:p w14:paraId="57D4584A" w14:textId="77777777" w:rsidR="00FF6C34" w:rsidRPr="009F6FDC" w:rsidRDefault="00FF6C34" w:rsidP="00191D40">
      <w:pPr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</w:pPr>
      <w:r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1. Die Geschichte der Gründung internationaler und nationaler humanitärer Organisationen und ihre Aktivitäten </w:t>
      </w:r>
      <w:r w:rsidR="002B0D1A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im</w:t>
      </w:r>
      <w:r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Ersten Weltkrieg.</w:t>
      </w:r>
    </w:p>
    <w:p w14:paraId="084BEF05" w14:textId="77777777" w:rsidR="00FF6C34" w:rsidRPr="009F6FDC" w:rsidRDefault="00FF6C34" w:rsidP="00191D40">
      <w:pPr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</w:pPr>
      <w:r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2. Die </w:t>
      </w:r>
      <w:r w:rsidRPr="003A7A0F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Besonderheiten der Tätigkeit</w:t>
      </w:r>
      <w:r w:rsidR="005F2060" w:rsidRPr="003A7A0F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en</w:t>
      </w:r>
      <w:r w:rsidRPr="003A7A0F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der</w:t>
      </w:r>
      <w:r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nationalen humanitären Organisationen und der humanitären Hilfe in Russland und Deutschland</w:t>
      </w:r>
      <w:r w:rsidR="00DF335F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in den Jahren von 1914 bis 1918</w:t>
      </w:r>
      <w:r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.</w:t>
      </w:r>
    </w:p>
    <w:p w14:paraId="641D4803" w14:textId="77777777" w:rsidR="00FF6C34" w:rsidRPr="003A7A0F" w:rsidRDefault="003A7A0F" w:rsidP="00191D40">
      <w:pPr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3. Die </w:t>
      </w:r>
      <w:r w:rsidRPr="003A7A0F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Aktivitäten </w:t>
      </w:r>
      <w:r w:rsidR="00AD5FA3" w:rsidRPr="003A7A0F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des Russischen Roten Kreuzes</w:t>
      </w:r>
      <w:r w:rsidR="00FF6C34" w:rsidRPr="003A7A0F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2B0D1A" w:rsidRPr="003A7A0F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im</w:t>
      </w:r>
      <w:r w:rsidR="00FF6C34" w:rsidRPr="003A7A0F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Ersten Weltkrieg.</w:t>
      </w:r>
    </w:p>
    <w:p w14:paraId="526099F1" w14:textId="77777777" w:rsidR="00FF6C34" w:rsidRDefault="00FF6C34" w:rsidP="00191D40">
      <w:pPr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</w:pPr>
      <w:r w:rsidRPr="003A7A0F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4. </w:t>
      </w:r>
      <w:r w:rsidR="002B0D1A" w:rsidRPr="003A7A0F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D</w:t>
      </w:r>
      <w:r w:rsidR="00AD5FA3" w:rsidRPr="003A7A0F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as </w:t>
      </w:r>
      <w:r w:rsidR="003A7A0F" w:rsidRPr="003A7A0F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D</w:t>
      </w:r>
      <w:r w:rsidR="00AD5FA3" w:rsidRPr="003A7A0F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eutschen Roten Kreuz</w:t>
      </w:r>
      <w:r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in der Zeit des bewaffneten Konflikts.</w:t>
      </w:r>
    </w:p>
    <w:p w14:paraId="5EFEA03F" w14:textId="77777777" w:rsidR="00FF6C34" w:rsidRPr="009F6FDC" w:rsidRDefault="00FF6C34" w:rsidP="00191D40">
      <w:pPr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</w:pPr>
      <w:r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5. Die Rolle des Internationalen </w:t>
      </w:r>
      <w:r w:rsidRPr="005F2060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Komitees </w:t>
      </w:r>
      <w:r w:rsidR="00AD5FA3" w:rsidRPr="005F2060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des Roten </w:t>
      </w:r>
      <w:r w:rsidRPr="005F2060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Kreuz</w:t>
      </w:r>
      <w:r w:rsidR="00AD5FA3" w:rsidRPr="005F2060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es</w:t>
      </w:r>
      <w:r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bei der Rückführung von Bürgern feindlicher Staaten.</w:t>
      </w:r>
    </w:p>
    <w:p w14:paraId="695667BA" w14:textId="35026CFF" w:rsidR="00EB7A76" w:rsidRPr="008750CF" w:rsidRDefault="00FF6C34" w:rsidP="00191D40">
      <w:pPr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</w:pPr>
      <w:r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6. Das Verhältnis der </w:t>
      </w:r>
      <w:r w:rsidR="005D20E1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Konzepte </w:t>
      </w:r>
      <w:r w:rsidR="00CE5941" w:rsidRPr="005F2060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Zivilgefangenschaft</w:t>
      </w:r>
      <w:r w:rsidRPr="005F2060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CE5941" w:rsidRPr="005F2060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Konfinierung</w:t>
      </w:r>
      <w:proofErr w:type="spellEnd"/>
      <w:r w:rsidRPr="005F2060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3A7A0F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Internierung, </w:t>
      </w:r>
      <w:r w:rsidR="00CE5941" w:rsidRPr="003A7A0F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Deportation</w:t>
      </w:r>
      <w:r w:rsidRPr="003A7A0F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, administrative Ausweisung</w:t>
      </w:r>
      <w:r w:rsidR="00DF335F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im Hinblick auf </w:t>
      </w:r>
      <w:r w:rsidR="0039010B" w:rsidRPr="003A7A0F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Anspr</w:t>
      </w:r>
      <w:r w:rsidR="00DF335F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üche </w:t>
      </w:r>
      <w:r w:rsidRPr="003A7A0F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auf humanitäre Hilfe.</w:t>
      </w:r>
    </w:p>
    <w:p w14:paraId="32D6386B" w14:textId="77777777" w:rsidR="00EB7A76" w:rsidRPr="008750CF" w:rsidRDefault="00FF6C34" w:rsidP="00191D40">
      <w:pPr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</w:pPr>
      <w:r w:rsidRPr="005F2060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lastRenderedPageBreak/>
        <w:t xml:space="preserve">7. Inspektionen </w:t>
      </w:r>
      <w:r w:rsidR="0039010B" w:rsidRPr="005F2060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des Roten Kreuzes </w:t>
      </w:r>
      <w:r w:rsidR="005F2060" w:rsidRPr="005F2060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in </w:t>
      </w:r>
      <w:r w:rsidRPr="005F2060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Kriegsgefangenen</w:t>
      </w:r>
      <w:r w:rsidR="00DF335F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- und Internierungs</w:t>
      </w:r>
      <w:r w:rsidRPr="005F2060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lagern:</w:t>
      </w:r>
      <w:r w:rsidR="005F2060" w:rsidRPr="005F2060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Erwartungen, Ergebnisse, Rückmeldungen</w:t>
      </w:r>
      <w:r w:rsidRPr="005F2060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.</w:t>
      </w:r>
    </w:p>
    <w:p w14:paraId="5F3F1F49" w14:textId="77777777" w:rsidR="00EB7A76" w:rsidRPr="008750CF" w:rsidRDefault="00FF6C34" w:rsidP="00191D40">
      <w:pPr>
        <w:spacing w:line="276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8. Private Spenden zugunsten </w:t>
      </w:r>
      <w:r w:rsidRPr="005F2060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von </w:t>
      </w:r>
      <w:r w:rsidR="0039010B" w:rsidRPr="005F2060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Kriegs</w:t>
      </w:r>
      <w:r w:rsidRPr="005F2060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-</w:t>
      </w:r>
      <w:r w:rsidR="0039010B" w:rsidRPr="005F2060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5F2060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und </w:t>
      </w:r>
      <w:r w:rsidR="005E780F" w:rsidRPr="005F2060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Zivilg</w:t>
      </w:r>
      <w:r w:rsidRPr="005F2060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efangenen</w:t>
      </w:r>
      <w:r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: Initiatoren</w:t>
      </w:r>
      <w:r w:rsidR="00DF335F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und Prioritäten bei </w:t>
      </w:r>
      <w:r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der Verteilung.</w:t>
      </w:r>
    </w:p>
    <w:p w14:paraId="13A01920" w14:textId="77777777" w:rsidR="00FF6C34" w:rsidRPr="009F6FDC" w:rsidRDefault="00FF6C34" w:rsidP="00191D40">
      <w:pPr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</w:pPr>
      <w:r w:rsidRPr="003A7A0F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9. Einmalige humanitäre Aktionen und </w:t>
      </w:r>
      <w:r w:rsidR="005E780F" w:rsidRPr="003A7A0F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i</w:t>
      </w:r>
      <w:r w:rsidRPr="003A7A0F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hre </w:t>
      </w:r>
      <w:r w:rsidR="00DF335F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Träg</w:t>
      </w:r>
      <w:r w:rsidR="005E780F" w:rsidRPr="003A7A0F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er</w:t>
      </w:r>
      <w:r w:rsidRPr="003A7A0F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in</w:t>
      </w:r>
      <w:r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Russland und Deutschland.</w:t>
      </w:r>
    </w:p>
    <w:p w14:paraId="7FF09FC9" w14:textId="1B3F0B14" w:rsidR="00FF6C34" w:rsidRPr="009F6FDC" w:rsidRDefault="00FF6C34" w:rsidP="001771C2">
      <w:pPr>
        <w:spacing w:line="276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9F6FDC">
        <w:rPr>
          <w:rFonts w:ascii="Times New Roman" w:hAnsi="Times New Roman"/>
          <w:color w:val="000000"/>
          <w:sz w:val="24"/>
          <w:szCs w:val="24"/>
          <w:lang w:val="de-DE"/>
        </w:rPr>
        <w:t xml:space="preserve">10. </w:t>
      </w:r>
      <w:r w:rsidRPr="005E780F">
        <w:rPr>
          <w:rFonts w:ascii="Times New Roman" w:hAnsi="Times New Roman"/>
          <w:color w:val="000000"/>
          <w:sz w:val="24"/>
          <w:szCs w:val="24"/>
          <w:lang w:val="de-DE"/>
        </w:rPr>
        <w:t>Politik gegenüber den Russlanddeutschen im</w:t>
      </w:r>
      <w:r w:rsidRPr="009F6FDC">
        <w:rPr>
          <w:rFonts w:ascii="Times New Roman" w:hAnsi="Times New Roman"/>
          <w:color w:val="000000"/>
          <w:sz w:val="24"/>
          <w:szCs w:val="24"/>
          <w:lang w:val="de-DE"/>
        </w:rPr>
        <w:t xml:space="preserve"> Ersten Weltkrieg: Humanitäre Unterstützung </w:t>
      </w:r>
      <w:r w:rsidR="00DF335F">
        <w:rPr>
          <w:rFonts w:ascii="Times New Roman" w:hAnsi="Times New Roman"/>
          <w:color w:val="000000"/>
          <w:sz w:val="24"/>
          <w:szCs w:val="24"/>
          <w:lang w:val="de-DE"/>
        </w:rPr>
        <w:t>und</w:t>
      </w:r>
      <w:r w:rsidRPr="009F6FDC">
        <w:rPr>
          <w:rFonts w:ascii="Times New Roman" w:hAnsi="Times New Roman"/>
          <w:color w:val="000000"/>
          <w:sz w:val="24"/>
          <w:szCs w:val="24"/>
          <w:lang w:val="de-DE"/>
        </w:rPr>
        <w:t xml:space="preserve"> Kampf gegen das </w:t>
      </w:r>
      <w:r w:rsidR="00C97FF2">
        <w:rPr>
          <w:rFonts w:ascii="Times New Roman" w:hAnsi="Times New Roman"/>
          <w:color w:val="000000"/>
          <w:sz w:val="24"/>
          <w:szCs w:val="24"/>
          <w:lang w:val="de-DE"/>
        </w:rPr>
        <w:t>„</w:t>
      </w:r>
      <w:r w:rsidRPr="009F6FDC">
        <w:rPr>
          <w:rFonts w:ascii="Times New Roman" w:hAnsi="Times New Roman"/>
          <w:color w:val="000000"/>
          <w:sz w:val="24"/>
          <w:szCs w:val="24"/>
          <w:lang w:val="de-DE"/>
        </w:rPr>
        <w:t>innere Deutschland</w:t>
      </w:r>
      <w:r w:rsidR="005E780F" w:rsidRPr="009F6FDC">
        <w:rPr>
          <w:rFonts w:ascii="Times New Roman" w:hAnsi="Times New Roman"/>
          <w:color w:val="000000"/>
          <w:sz w:val="24"/>
          <w:szCs w:val="24"/>
          <w:lang w:val="de-DE"/>
        </w:rPr>
        <w:t>"</w:t>
      </w:r>
      <w:r w:rsidRPr="009F6FDC">
        <w:rPr>
          <w:rFonts w:ascii="Times New Roman" w:hAnsi="Times New Roman"/>
          <w:color w:val="000000"/>
          <w:sz w:val="24"/>
          <w:szCs w:val="24"/>
          <w:lang w:val="de-DE"/>
        </w:rPr>
        <w:t>.</w:t>
      </w:r>
    </w:p>
    <w:p w14:paraId="4D2EE6F1" w14:textId="5A183341" w:rsidR="00FF6C34" w:rsidRPr="009F6FDC" w:rsidRDefault="00FF6C34" w:rsidP="001771C2">
      <w:pPr>
        <w:spacing w:line="276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9F6FDC">
        <w:rPr>
          <w:rFonts w:ascii="Times New Roman" w:hAnsi="Times New Roman"/>
          <w:color w:val="000000"/>
          <w:sz w:val="24"/>
          <w:szCs w:val="24"/>
          <w:lang w:val="de-DE"/>
        </w:rPr>
        <w:t xml:space="preserve">11. Hilfe </w:t>
      </w:r>
      <w:r w:rsidR="005F2060">
        <w:rPr>
          <w:rFonts w:ascii="Times New Roman" w:hAnsi="Times New Roman"/>
          <w:color w:val="000000"/>
          <w:sz w:val="24"/>
          <w:szCs w:val="24"/>
          <w:lang w:val="de-DE"/>
        </w:rPr>
        <w:t>für</w:t>
      </w:r>
      <w:r w:rsidR="00DF335F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9F6FDC">
        <w:rPr>
          <w:rFonts w:ascii="Times New Roman" w:hAnsi="Times New Roman"/>
          <w:color w:val="000000"/>
          <w:sz w:val="24"/>
          <w:szCs w:val="24"/>
          <w:lang w:val="de-DE"/>
        </w:rPr>
        <w:t>Internierte</w:t>
      </w:r>
      <w:r w:rsidR="00611FF7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="00611FF7" w:rsidRPr="00611FF7">
        <w:rPr>
          <w:rFonts w:ascii="Times New Roman" w:hAnsi="Times New Roman"/>
          <w:color w:val="000000"/>
          <w:sz w:val="24"/>
          <w:szCs w:val="24"/>
          <w:lang w:val="de-DE"/>
        </w:rPr>
        <w:t>durch Russlanddeutsche</w:t>
      </w:r>
      <w:r w:rsidR="005D20E1">
        <w:rPr>
          <w:rFonts w:ascii="Times New Roman" w:hAnsi="Times New Roman"/>
          <w:color w:val="000000"/>
          <w:sz w:val="24"/>
          <w:szCs w:val="24"/>
          <w:lang w:val="de-DE"/>
        </w:rPr>
        <w:t>.</w:t>
      </w:r>
    </w:p>
    <w:p w14:paraId="1B5E8E62" w14:textId="1E1AC7BC" w:rsidR="00EB7A76" w:rsidRPr="007B7956" w:rsidRDefault="00FF6C34" w:rsidP="00191D40">
      <w:pPr>
        <w:spacing w:line="276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3A7A0F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12. Die Rolle religiöser Organisationen bei der Bereitstellung humanitärer Hilfe </w:t>
      </w:r>
      <w:r w:rsidR="00C97F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und Beschäftigungsmöglichkeiten </w:t>
      </w:r>
      <w:r w:rsidRPr="003A7A0F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für </w:t>
      </w:r>
      <w:r w:rsidR="000C6182" w:rsidRPr="003A7A0F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Z</w:t>
      </w:r>
      <w:r w:rsidRPr="003A7A0F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ivil</w:t>
      </w:r>
      <w:r w:rsidR="000C6182" w:rsidRPr="003A7A0F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g</w:t>
      </w:r>
      <w:r w:rsidRPr="003A7A0F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efangene in</w:t>
      </w:r>
      <w:r w:rsidR="00C97F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Russland und Deutschland.</w:t>
      </w:r>
    </w:p>
    <w:p w14:paraId="4623BF45" w14:textId="5E5063FE" w:rsidR="00EB7A76" w:rsidRPr="005D20E1" w:rsidRDefault="00FF6C34" w:rsidP="00191D40">
      <w:pPr>
        <w:spacing w:line="276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1</w:t>
      </w:r>
      <w:r w:rsidR="005D20E1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3</w:t>
      </w:r>
      <w:r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. Die Aktivitäten der </w:t>
      </w:r>
      <w:proofErr w:type="spellStart"/>
      <w:r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Konsulardienste</w:t>
      </w:r>
      <w:proofErr w:type="spellEnd"/>
      <w:r w:rsidR="00F72C75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zugunsten</w:t>
      </w:r>
      <w:r w:rsidR="00C97F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C97FF2">
        <w:rPr>
          <w:rFonts w:ascii="Times New Roman" w:hAnsi="Times New Roman"/>
          <w:color w:val="000000"/>
          <w:sz w:val="24"/>
          <w:szCs w:val="24"/>
          <w:lang w:val="de-DE"/>
        </w:rPr>
        <w:t>„</w:t>
      </w:r>
      <w:r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feindliche</w:t>
      </w:r>
      <w:r w:rsidR="00611FF7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r</w:t>
      </w:r>
      <w:r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Ausländer".</w:t>
      </w:r>
    </w:p>
    <w:p w14:paraId="646D8EE2" w14:textId="20C66904" w:rsidR="005D20E1" w:rsidRDefault="00FF6C34" w:rsidP="008750C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1</w:t>
      </w:r>
      <w:r w:rsidR="005D20E1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4</w:t>
      </w:r>
      <w:r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. Überlegungen zur Praxis humanitäre</w:t>
      </w:r>
      <w:r w:rsidR="00611FF7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r</w:t>
      </w:r>
      <w:r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A</w:t>
      </w:r>
      <w:r w:rsidR="00611FF7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rbeit</w:t>
      </w:r>
      <w:r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während des Ersten Weltkrieges </w:t>
      </w:r>
      <w:r w:rsidR="00F72C75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im Vergleich zu anderen bewaffneten </w:t>
      </w:r>
      <w:r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globalen Konflikten </w:t>
      </w:r>
      <w:r w:rsidR="00B45BC0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im</w:t>
      </w:r>
      <w:r w:rsidRPr="005F2060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F72C75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20. und 21. Jahrhundert</w:t>
      </w:r>
      <w:r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.</w:t>
      </w:r>
      <w:r w:rsidRPr="009F6FDC">
        <w:rPr>
          <w:rFonts w:ascii="Times New Roman" w:hAnsi="Times New Roman"/>
          <w:color w:val="000000"/>
          <w:sz w:val="24"/>
          <w:szCs w:val="24"/>
          <w:lang w:val="de-DE"/>
        </w:rPr>
        <w:br/>
      </w:r>
    </w:p>
    <w:p w14:paraId="5A0F659E" w14:textId="76B77333" w:rsidR="005D20E1" w:rsidRPr="005D20E1" w:rsidRDefault="005D20E1" w:rsidP="008750C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  <w:lang w:val="de-DE"/>
        </w:rPr>
        <w:t>15. Die Quellengrundlage: 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ffizielle </w:t>
      </w:r>
      <w:r w:rsidR="00B45BC0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Dokumente</w:t>
      </w:r>
      <w:r w:rsidRPr="002B0D1A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, Ego-Dokumente, literarische</w:t>
      </w:r>
      <w:r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Werke über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die </w:t>
      </w:r>
      <w:r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humanitäre Hilfe für russische Zivilgefangene in Deutschland und deutsche </w:t>
      </w:r>
      <w:r w:rsidRPr="005F2060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Zivilgefangene in Russland.</w:t>
      </w:r>
    </w:p>
    <w:p w14:paraId="1BBA3F5C" w14:textId="77777777" w:rsidR="00262022" w:rsidRDefault="00FF6C34" w:rsidP="00191D40">
      <w:pPr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F6FDC">
        <w:rPr>
          <w:rFonts w:ascii="Times New Roman" w:hAnsi="Times New Roman"/>
          <w:color w:val="000000"/>
          <w:sz w:val="24"/>
          <w:szCs w:val="24"/>
          <w:lang w:val="de-DE"/>
        </w:rPr>
        <w:br/>
      </w:r>
      <w:r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Der Antrag für die Teilnahme am </w:t>
      </w:r>
      <w:r w:rsidR="003A7A0F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Workshop</w:t>
      </w:r>
      <w:r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sollte enthalten:</w:t>
      </w:r>
      <w:r w:rsidRPr="009F6FDC">
        <w:rPr>
          <w:rFonts w:ascii="Times New Roman" w:hAnsi="Times New Roman"/>
          <w:color w:val="000000"/>
          <w:sz w:val="24"/>
          <w:szCs w:val="24"/>
          <w:lang w:val="de-DE"/>
        </w:rPr>
        <w:br/>
      </w:r>
      <w:r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1. </w:t>
      </w:r>
      <w:r w:rsidR="001C33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Ein Abstract</w:t>
      </w:r>
      <w:r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(bis zu 5000 Zeichen)</w:t>
      </w:r>
      <w:r w:rsidRPr="009F6FDC">
        <w:rPr>
          <w:rFonts w:ascii="Times New Roman" w:hAnsi="Times New Roman"/>
          <w:color w:val="000000"/>
          <w:sz w:val="24"/>
          <w:szCs w:val="24"/>
          <w:lang w:val="de-DE"/>
        </w:rPr>
        <w:br/>
      </w:r>
      <w:r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2. </w:t>
      </w:r>
      <w:r w:rsidR="001C33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Ein kurzes Curriculum Vitae</w:t>
      </w:r>
      <w:r w:rsidR="001C33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br/>
        <w:t>3</w:t>
      </w:r>
      <w:r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. Kontaktinformationen</w:t>
      </w:r>
      <w:r w:rsidR="002620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.</w:t>
      </w:r>
    </w:p>
    <w:p w14:paraId="2B158C7F" w14:textId="7D2383C6" w:rsidR="00CE7F0B" w:rsidRPr="00B720D6" w:rsidRDefault="00B720D6" w:rsidP="00191D40">
      <w:pPr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Konferenzsprachen:</w:t>
      </w:r>
      <w:r w:rsidRPr="00B720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Deutsch </w:t>
      </w:r>
      <w:r w:rsidRPr="00B720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und</w:t>
      </w:r>
      <w:r w:rsidRPr="00B720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B720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Russisch</w:t>
      </w:r>
      <w:r w:rsidRPr="00B720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.</w:t>
      </w:r>
      <w:bookmarkStart w:id="0" w:name="_GoBack"/>
      <w:bookmarkEnd w:id="0"/>
    </w:p>
    <w:p w14:paraId="531D618C" w14:textId="67E547DF" w:rsidR="00FF6C34" w:rsidRPr="008750CF" w:rsidRDefault="00262022" w:rsidP="00191D40">
      <w:pPr>
        <w:spacing w:line="276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Falls keine Präsenzveranstaltung möglich ist, wird der Workshop online ver</w:t>
      </w:r>
      <w:r w:rsidR="007309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ans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taltet.</w:t>
      </w:r>
      <w:r w:rsidR="00FF6C34" w:rsidRPr="009F6FDC">
        <w:rPr>
          <w:rFonts w:ascii="Times New Roman" w:hAnsi="Times New Roman"/>
          <w:color w:val="000000"/>
          <w:sz w:val="24"/>
          <w:szCs w:val="24"/>
          <w:lang w:val="de-DE"/>
        </w:rPr>
        <w:br/>
      </w:r>
      <w:r w:rsidR="00FF6C34" w:rsidRPr="009F6FDC">
        <w:rPr>
          <w:rFonts w:ascii="Times New Roman" w:hAnsi="Times New Roman"/>
          <w:color w:val="000000"/>
          <w:sz w:val="24"/>
          <w:szCs w:val="24"/>
          <w:lang w:val="de-DE"/>
        </w:rPr>
        <w:br/>
      </w:r>
      <w:r w:rsidR="00FF6C34"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Der Antrag ist bis zum </w:t>
      </w:r>
      <w:r w:rsidR="00FF6C34" w:rsidRPr="005D20E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de-DE"/>
        </w:rPr>
        <w:t xml:space="preserve">1. </w:t>
      </w:r>
      <w:r w:rsidR="005D20E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de-DE"/>
        </w:rPr>
        <w:t>September</w:t>
      </w:r>
      <w:r w:rsidR="00FF6C34" w:rsidRPr="005D20E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de-DE"/>
        </w:rPr>
        <w:t xml:space="preserve"> 2020</w:t>
      </w:r>
      <w:r w:rsidR="00FF6C34"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D17AD4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per Mail </w:t>
      </w:r>
      <w:r w:rsidR="00FF6C34"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an </w:t>
      </w:r>
      <w:r w:rsidR="00D17AD4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Prof. Dr. Natalia </w:t>
      </w:r>
      <w:proofErr w:type="spellStart"/>
      <w:r w:rsidR="00D17AD4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Rostislavleva</w:t>
      </w:r>
      <w:proofErr w:type="spellEnd"/>
      <w:r w:rsidR="00D17AD4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(</w:t>
      </w:r>
      <w:hyperlink r:id="rId6" w:history="1">
        <w:r w:rsidR="00D17AD4" w:rsidRPr="005D20E1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de-DE"/>
          </w:rPr>
          <w:t>ranw@mail.ru</w:t>
        </w:r>
      </w:hyperlink>
      <w:r w:rsidR="00D17AD4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) und Prof. Dr. Arnd </w:t>
      </w:r>
      <w:proofErr w:type="spellStart"/>
      <w:r w:rsidR="00D17AD4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Bauerkämper</w:t>
      </w:r>
      <w:proofErr w:type="spellEnd"/>
      <w:r w:rsidR="00D17AD4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(</w:t>
      </w:r>
      <w:hyperlink r:id="rId7" w:history="1">
        <w:r w:rsidR="00D17AD4" w:rsidRPr="008F20D9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de-DE"/>
          </w:rPr>
          <w:t>baue@zedat.fu-berlin.de</w:t>
        </w:r>
      </w:hyperlink>
      <w:r w:rsidR="00D17AD4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)</w:t>
      </w:r>
      <w:r w:rsidR="00D17AD4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FF6C34"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zu senden.</w:t>
      </w:r>
      <w:r w:rsidR="00FF6C34" w:rsidRPr="009F6FDC">
        <w:rPr>
          <w:rFonts w:ascii="Times New Roman" w:hAnsi="Times New Roman"/>
          <w:color w:val="000000"/>
          <w:sz w:val="24"/>
          <w:szCs w:val="24"/>
          <w:lang w:val="de-DE"/>
        </w:rPr>
        <w:br/>
      </w:r>
      <w:r w:rsidR="00FF6C34"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Bitte geben Sie an, </w:t>
      </w:r>
      <w:r w:rsidR="00FF6C34" w:rsidRPr="00E53057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ob </w:t>
      </w:r>
      <w:r w:rsidR="00B45BC0" w:rsidRPr="00E53057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Sie eine Unterkunft</w:t>
      </w:r>
      <w:r w:rsidR="008750CF" w:rsidRPr="00E53057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FF6C34" w:rsidRPr="00E53057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und</w:t>
      </w:r>
      <w:r w:rsidR="00B45BC0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/oder</w:t>
      </w:r>
      <w:r w:rsidR="00FF6C34"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 eine offizielle Einladung </w:t>
      </w:r>
      <w:proofErr w:type="gramStart"/>
      <w:r w:rsidR="00B45BC0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 xml:space="preserve">benötigen </w:t>
      </w:r>
      <w:r w:rsidR="00FF6C34" w:rsidRPr="009F6F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.</w:t>
      </w:r>
      <w:proofErr w:type="gramEnd"/>
      <w:r w:rsidR="00FF6C34" w:rsidRPr="009F6FDC">
        <w:rPr>
          <w:rFonts w:ascii="Times New Roman" w:hAnsi="Times New Roman"/>
          <w:color w:val="000000"/>
          <w:sz w:val="24"/>
          <w:szCs w:val="24"/>
          <w:lang w:val="de-DE"/>
        </w:rPr>
        <w:br/>
      </w:r>
    </w:p>
    <w:sectPr w:rsidR="00FF6C34" w:rsidRPr="008750CF" w:rsidSect="00480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88E0A7" w16cid:durableId="228CD213"/>
  <w16cid:commentId w16cid:paraId="29340962" w16cid:durableId="22887A1C"/>
  <w16cid:commentId w16cid:paraId="4C58C00E" w16cid:durableId="21FCEF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40"/>
    <w:rsid w:val="00054992"/>
    <w:rsid w:val="000C6182"/>
    <w:rsid w:val="0013697F"/>
    <w:rsid w:val="001771C2"/>
    <w:rsid w:val="00191D40"/>
    <w:rsid w:val="001C3346"/>
    <w:rsid w:val="00253F4A"/>
    <w:rsid w:val="00262022"/>
    <w:rsid w:val="002B0D1A"/>
    <w:rsid w:val="002C61DE"/>
    <w:rsid w:val="003147F5"/>
    <w:rsid w:val="00355E73"/>
    <w:rsid w:val="00357EFF"/>
    <w:rsid w:val="0039010B"/>
    <w:rsid w:val="003A7A0F"/>
    <w:rsid w:val="003E3700"/>
    <w:rsid w:val="0045280B"/>
    <w:rsid w:val="00480230"/>
    <w:rsid w:val="004D2B03"/>
    <w:rsid w:val="004F755C"/>
    <w:rsid w:val="005D20E1"/>
    <w:rsid w:val="005E1237"/>
    <w:rsid w:val="005E780F"/>
    <w:rsid w:val="005F2060"/>
    <w:rsid w:val="00611FF7"/>
    <w:rsid w:val="0061313A"/>
    <w:rsid w:val="00730971"/>
    <w:rsid w:val="00733CB0"/>
    <w:rsid w:val="007356DD"/>
    <w:rsid w:val="00772B24"/>
    <w:rsid w:val="007B7956"/>
    <w:rsid w:val="008750CF"/>
    <w:rsid w:val="00950F5B"/>
    <w:rsid w:val="009E5E02"/>
    <w:rsid w:val="009F6FDC"/>
    <w:rsid w:val="00AD5FA3"/>
    <w:rsid w:val="00B45BC0"/>
    <w:rsid w:val="00B720D6"/>
    <w:rsid w:val="00BF150E"/>
    <w:rsid w:val="00C5245A"/>
    <w:rsid w:val="00C62B38"/>
    <w:rsid w:val="00C97FF2"/>
    <w:rsid w:val="00CE5941"/>
    <w:rsid w:val="00CE7F0B"/>
    <w:rsid w:val="00D00BC9"/>
    <w:rsid w:val="00D17AD4"/>
    <w:rsid w:val="00DF0C24"/>
    <w:rsid w:val="00DF335F"/>
    <w:rsid w:val="00E01908"/>
    <w:rsid w:val="00E53057"/>
    <w:rsid w:val="00EB7A76"/>
    <w:rsid w:val="00F72C75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86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a">
    <w:name w:val="Normal"/>
    <w:qFormat/>
    <w:rsid w:val="00480230"/>
    <w:pPr>
      <w:spacing w:after="160" w:line="259" w:lineRule="auto"/>
    </w:pPr>
    <w:rPr>
      <w:rFonts w:eastAsia="Times New Roman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191D40"/>
    <w:rPr>
      <w:rFonts w:cs="Times New Roman"/>
      <w:color w:val="0000FF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D17AD4"/>
    <w:rPr>
      <w:color w:val="605E5C"/>
      <w:shd w:val="clear" w:color="auto" w:fill="E1DFDD"/>
    </w:rPr>
  </w:style>
  <w:style w:type="character" w:styleId="a4">
    <w:name w:val="annotation reference"/>
    <w:rsid w:val="007356DD"/>
    <w:rPr>
      <w:sz w:val="16"/>
      <w:szCs w:val="16"/>
    </w:rPr>
  </w:style>
  <w:style w:type="paragraph" w:styleId="a5">
    <w:name w:val="annotation text"/>
    <w:basedOn w:val="a"/>
    <w:link w:val="a6"/>
    <w:rsid w:val="007356DD"/>
    <w:rPr>
      <w:sz w:val="20"/>
      <w:szCs w:val="20"/>
    </w:rPr>
  </w:style>
  <w:style w:type="character" w:customStyle="1" w:styleId="a6">
    <w:name w:val="Текст примечания Знак"/>
    <w:link w:val="a5"/>
    <w:rsid w:val="007356DD"/>
    <w:rPr>
      <w:rFonts w:eastAsia="Times New Roman"/>
      <w:lang w:val="ru-RU" w:eastAsia="en-US"/>
    </w:rPr>
  </w:style>
  <w:style w:type="paragraph" w:styleId="a7">
    <w:name w:val="annotation subject"/>
    <w:basedOn w:val="a5"/>
    <w:next w:val="a5"/>
    <w:link w:val="a8"/>
    <w:rsid w:val="007356DD"/>
    <w:rPr>
      <w:b/>
      <w:bCs/>
    </w:rPr>
  </w:style>
  <w:style w:type="character" w:customStyle="1" w:styleId="a8">
    <w:name w:val="Тема примечания Знак"/>
    <w:link w:val="a7"/>
    <w:rsid w:val="007356DD"/>
    <w:rPr>
      <w:rFonts w:eastAsia="Times New Roman"/>
      <w:b/>
      <w:bCs/>
      <w:lang w:val="ru-RU" w:eastAsia="en-US"/>
    </w:rPr>
  </w:style>
  <w:style w:type="paragraph" w:styleId="a9">
    <w:name w:val="Balloon Text"/>
    <w:basedOn w:val="a"/>
    <w:link w:val="aa"/>
    <w:rsid w:val="00735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7356DD"/>
    <w:rPr>
      <w:rFonts w:ascii="Segoe UI" w:eastAsia="Times New Roman" w:hAnsi="Segoe UI" w:cs="Segoe UI"/>
      <w:sz w:val="18"/>
      <w:szCs w:val="1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a">
    <w:name w:val="Normal"/>
    <w:qFormat/>
    <w:rsid w:val="00480230"/>
    <w:pPr>
      <w:spacing w:after="160" w:line="259" w:lineRule="auto"/>
    </w:pPr>
    <w:rPr>
      <w:rFonts w:eastAsia="Times New Roman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191D40"/>
    <w:rPr>
      <w:rFonts w:cs="Times New Roman"/>
      <w:color w:val="0000FF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D17AD4"/>
    <w:rPr>
      <w:color w:val="605E5C"/>
      <w:shd w:val="clear" w:color="auto" w:fill="E1DFDD"/>
    </w:rPr>
  </w:style>
  <w:style w:type="character" w:styleId="a4">
    <w:name w:val="annotation reference"/>
    <w:rsid w:val="007356DD"/>
    <w:rPr>
      <w:sz w:val="16"/>
      <w:szCs w:val="16"/>
    </w:rPr>
  </w:style>
  <w:style w:type="paragraph" w:styleId="a5">
    <w:name w:val="annotation text"/>
    <w:basedOn w:val="a"/>
    <w:link w:val="a6"/>
    <w:rsid w:val="007356DD"/>
    <w:rPr>
      <w:sz w:val="20"/>
      <w:szCs w:val="20"/>
    </w:rPr>
  </w:style>
  <w:style w:type="character" w:customStyle="1" w:styleId="a6">
    <w:name w:val="Текст примечания Знак"/>
    <w:link w:val="a5"/>
    <w:rsid w:val="007356DD"/>
    <w:rPr>
      <w:rFonts w:eastAsia="Times New Roman"/>
      <w:lang w:val="ru-RU" w:eastAsia="en-US"/>
    </w:rPr>
  </w:style>
  <w:style w:type="paragraph" w:styleId="a7">
    <w:name w:val="annotation subject"/>
    <w:basedOn w:val="a5"/>
    <w:next w:val="a5"/>
    <w:link w:val="a8"/>
    <w:rsid w:val="007356DD"/>
    <w:rPr>
      <w:b/>
      <w:bCs/>
    </w:rPr>
  </w:style>
  <w:style w:type="character" w:customStyle="1" w:styleId="a8">
    <w:name w:val="Тема примечания Знак"/>
    <w:link w:val="a7"/>
    <w:rsid w:val="007356DD"/>
    <w:rPr>
      <w:rFonts w:eastAsia="Times New Roman"/>
      <w:b/>
      <w:bCs/>
      <w:lang w:val="ru-RU" w:eastAsia="en-US"/>
    </w:rPr>
  </w:style>
  <w:style w:type="paragraph" w:styleId="a9">
    <w:name w:val="Balloon Text"/>
    <w:basedOn w:val="a"/>
    <w:link w:val="aa"/>
    <w:rsid w:val="00735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7356DD"/>
    <w:rPr>
      <w:rFonts w:ascii="Segoe UI" w:eastAsia="Times New Roman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ue@zedat.fu-berli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nw@mail.ru" TargetMode="Externa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36B8A-32C8-4F69-985B-EFAE55FE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Internationaler Runder Tisch</vt:lpstr>
      <vt:lpstr>Internationaler Runder Tisch</vt:lpstr>
    </vt:vector>
  </TitlesOfParts>
  <Company>SPecialiST RePack</Company>
  <LinksUpToDate>false</LinksUpToDate>
  <CharactersWithSpaces>4500</CharactersWithSpaces>
  <SharedDoc>false</SharedDoc>
  <HLinks>
    <vt:vector size="12" baseType="variant">
      <vt:variant>
        <vt:i4>5767276</vt:i4>
      </vt:variant>
      <vt:variant>
        <vt:i4>3</vt:i4>
      </vt:variant>
      <vt:variant>
        <vt:i4>0</vt:i4>
      </vt:variant>
      <vt:variant>
        <vt:i4>5</vt:i4>
      </vt:variant>
      <vt:variant>
        <vt:lpwstr>mailto:baue@zedat.fu-berlin.de</vt:lpwstr>
      </vt:variant>
      <vt:variant>
        <vt:lpwstr/>
      </vt:variant>
      <vt:variant>
        <vt:i4>4259958</vt:i4>
      </vt:variant>
      <vt:variant>
        <vt:i4>0</vt:i4>
      </vt:variant>
      <vt:variant>
        <vt:i4>0</vt:i4>
      </vt:variant>
      <vt:variant>
        <vt:i4>5</vt:i4>
      </vt:variant>
      <vt:variant>
        <vt:lpwstr>mailto:ranw@mail.ru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Internationaler Runder Tisch</dc:title>
  <dc:creator>Владислав Лисицын</dc:creator>
  <cp:lastModifiedBy>Евгения Киктева</cp:lastModifiedBy>
  <cp:revision>2</cp:revision>
  <cp:lastPrinted>2020-03-03T13:21:00Z</cp:lastPrinted>
  <dcterms:created xsi:type="dcterms:W3CDTF">2020-06-20T13:23:00Z</dcterms:created>
  <dcterms:modified xsi:type="dcterms:W3CDTF">2020-06-20T13:23:00Z</dcterms:modified>
</cp:coreProperties>
</file>